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C6A" w:rsidRPr="00334C6A" w:rsidRDefault="004B4005" w:rsidP="00334C6A">
      <w:pPr>
        <w:ind w:right="1701"/>
        <w:jc w:val="right"/>
        <w:rPr>
          <w:b/>
          <w:color w:val="333399"/>
          <w:sz w:val="40"/>
          <w:szCs w:val="40"/>
        </w:rPr>
      </w:pPr>
      <w:bookmarkStart w:id="0" w:name="_GoBack"/>
      <w:bookmarkEnd w:id="0"/>
      <w:r>
        <w:rPr>
          <w:b/>
          <w:noProof/>
          <w:color w:val="333399"/>
          <w:sz w:val="28"/>
          <w:szCs w:val="28"/>
        </w:rPr>
        <w:drawing>
          <wp:inline distT="0" distB="0" distL="0" distR="0">
            <wp:extent cx="1657350" cy="857250"/>
            <wp:effectExtent l="0" t="0" r="0" b="0"/>
            <wp:docPr id="1" name="Picture 1" descr="WSC Logo - RC colour with Central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C Logo - RC colour with Central Coa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857250"/>
                    </a:xfrm>
                    <a:prstGeom prst="rect">
                      <a:avLst/>
                    </a:prstGeom>
                    <a:noFill/>
                    <a:ln>
                      <a:noFill/>
                    </a:ln>
                  </pic:spPr>
                </pic:pic>
              </a:graphicData>
            </a:graphic>
          </wp:inline>
        </w:drawing>
      </w:r>
    </w:p>
    <w:p w:rsidR="00334C6A" w:rsidRPr="00334C6A" w:rsidRDefault="00334C6A" w:rsidP="00334C6A">
      <w:pPr>
        <w:ind w:right="1701"/>
        <w:jc w:val="right"/>
        <w:rPr>
          <w:b/>
          <w:color w:val="333399"/>
          <w:sz w:val="40"/>
          <w:szCs w:val="40"/>
        </w:rPr>
      </w:pPr>
    </w:p>
    <w:p w:rsid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Pr="00334C6A" w:rsidRDefault="00334C6A" w:rsidP="00334C6A">
      <w:pPr>
        <w:ind w:right="1701"/>
        <w:jc w:val="right"/>
        <w:rPr>
          <w:b/>
          <w:color w:val="333399"/>
          <w:sz w:val="40"/>
          <w:szCs w:val="40"/>
        </w:rPr>
      </w:pPr>
    </w:p>
    <w:p w:rsidR="00334C6A" w:rsidRDefault="00467E23" w:rsidP="00334C6A">
      <w:pPr>
        <w:ind w:right="1701"/>
        <w:jc w:val="right"/>
        <w:rPr>
          <w:rFonts w:cs="Segoe UI"/>
          <w:b/>
          <w:color w:val="005BA8"/>
          <w:sz w:val="48"/>
          <w:szCs w:val="48"/>
        </w:rPr>
      </w:pPr>
      <w:r>
        <w:rPr>
          <w:rFonts w:cs="Segoe UI"/>
          <w:b/>
          <w:color w:val="005BA8"/>
          <w:sz w:val="48"/>
          <w:szCs w:val="48"/>
        </w:rPr>
        <w:t>San Remo District</w:t>
      </w:r>
    </w:p>
    <w:p w:rsidR="00334C6A" w:rsidRPr="0094443B" w:rsidRDefault="00334C6A" w:rsidP="00334C6A">
      <w:pPr>
        <w:ind w:right="1701"/>
        <w:jc w:val="right"/>
        <w:rPr>
          <w:rFonts w:cs="Segoe UI"/>
          <w:b/>
          <w:color w:val="005BA8"/>
          <w:sz w:val="48"/>
          <w:szCs w:val="48"/>
        </w:rPr>
      </w:pPr>
      <w:r w:rsidRPr="0094443B">
        <w:rPr>
          <w:rFonts w:cs="Segoe UI"/>
          <w:b/>
          <w:color w:val="005BA8"/>
          <w:sz w:val="48"/>
          <w:szCs w:val="48"/>
        </w:rPr>
        <w:t xml:space="preserve">Development Contributions </w:t>
      </w:r>
      <w:r>
        <w:rPr>
          <w:rFonts w:cs="Segoe UI"/>
          <w:b/>
          <w:color w:val="005BA8"/>
          <w:sz w:val="48"/>
          <w:szCs w:val="48"/>
        </w:rPr>
        <w:t>Plan</w:t>
      </w:r>
      <w:r w:rsidR="00A86E81">
        <w:rPr>
          <w:rFonts w:cs="Segoe UI"/>
          <w:b/>
          <w:color w:val="005BA8"/>
          <w:sz w:val="48"/>
          <w:szCs w:val="48"/>
        </w:rPr>
        <w:t xml:space="preserve"> 201</w:t>
      </w:r>
      <w:r w:rsidR="009266A6">
        <w:rPr>
          <w:rFonts w:cs="Segoe UI"/>
          <w:b/>
          <w:color w:val="005BA8"/>
          <w:sz w:val="48"/>
          <w:szCs w:val="48"/>
        </w:rPr>
        <w:t>4</w:t>
      </w: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6C2E14" w:rsidRDefault="00334C6A" w:rsidP="00334C6A">
      <w:pPr>
        <w:ind w:right="1701"/>
        <w:jc w:val="right"/>
        <w:rPr>
          <w:rFonts w:cs="Segoe UI"/>
          <w:b/>
          <w:color w:val="7C6A55"/>
          <w:sz w:val="40"/>
          <w:szCs w:val="40"/>
        </w:rPr>
      </w:pP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94443B" w:rsidRDefault="009266A6" w:rsidP="00334C6A">
      <w:pPr>
        <w:ind w:right="1701"/>
        <w:jc w:val="right"/>
        <w:rPr>
          <w:rFonts w:cs="Segoe UI"/>
          <w:b/>
          <w:color w:val="333399"/>
          <w:sz w:val="40"/>
          <w:szCs w:val="40"/>
        </w:rPr>
      </w:pPr>
      <w:r>
        <w:rPr>
          <w:rFonts w:cs="Segoe UI"/>
          <w:b/>
          <w:color w:val="005BA8"/>
          <w:sz w:val="40"/>
          <w:szCs w:val="40"/>
        </w:rPr>
        <w:t>October 2014</w:t>
      </w:r>
    </w:p>
    <w:p w:rsidR="00334C6A" w:rsidRDefault="00334C6A" w:rsidP="00334C6A">
      <w:pPr>
        <w:ind w:right="1701"/>
        <w:jc w:val="right"/>
        <w:rPr>
          <w:rFonts w:cs="Segoe UI"/>
          <w:b/>
          <w:color w:val="333399"/>
          <w:sz w:val="40"/>
          <w:szCs w:val="40"/>
        </w:rPr>
      </w:pPr>
    </w:p>
    <w:p w:rsidR="00334C6A"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334C6A" w:rsidRPr="00183E98" w:rsidRDefault="00334C6A" w:rsidP="00334C6A">
      <w:pPr>
        <w:ind w:right="1701"/>
        <w:jc w:val="right"/>
        <w:rPr>
          <w:rFonts w:cs="Segoe UI"/>
          <w:b/>
          <w:color w:val="333399"/>
          <w:sz w:val="40"/>
          <w:szCs w:val="40"/>
        </w:rPr>
      </w:pPr>
    </w:p>
    <w:p w:rsidR="00483118" w:rsidRDefault="00483118" w:rsidP="00F2649F">
      <w:pPr>
        <w:tabs>
          <w:tab w:val="left" w:pos="7296"/>
        </w:tabs>
        <w:rPr>
          <w:color w:val="333399"/>
        </w:rPr>
        <w:sectPr w:rsidR="00483118" w:rsidSect="008065F3">
          <w:headerReference w:type="default" r:id="rId9"/>
          <w:footerReference w:type="first" r:id="rId10"/>
          <w:pgSz w:w="11906" w:h="16838" w:code="9"/>
          <w:pgMar w:top="1043" w:right="0" w:bottom="1134" w:left="0" w:header="0" w:footer="0" w:gutter="0"/>
          <w:cols w:space="708"/>
          <w:titlePg/>
          <w:docGrid w:linePitch="360"/>
        </w:sectPr>
      </w:pPr>
    </w:p>
    <w:p w:rsidR="00EF4C1D" w:rsidRDefault="00EF4C1D" w:rsidP="00EF4C1D"/>
    <w:p w:rsidR="007D4021" w:rsidRPr="00E56D3A" w:rsidRDefault="007D4021" w:rsidP="00B32ABF">
      <w:pPr>
        <w:pStyle w:val="StyleStyleArialBlack20ptJustifiedIndigo"/>
      </w:pPr>
      <w:r w:rsidRPr="00E56D3A">
        <w:t>Contents</w:t>
      </w:r>
    </w:p>
    <w:p w:rsidR="003E43B6" w:rsidRDefault="007D4021">
      <w:pPr>
        <w:pStyle w:val="TOC1"/>
        <w:rPr>
          <w:rFonts w:asciiTheme="minorHAnsi" w:eastAsiaTheme="minorEastAsia" w:hAnsiTheme="minorHAnsi" w:cstheme="minorBidi"/>
          <w:b w:val="0"/>
          <w:color w:val="auto"/>
          <w:sz w:val="22"/>
          <w:szCs w:val="22"/>
          <w:lang w:eastAsia="en-AU"/>
        </w:rPr>
      </w:pPr>
      <w:r w:rsidRPr="00E56D3A">
        <w:rPr>
          <w:rFonts w:cs="Arial"/>
        </w:rPr>
        <w:fldChar w:fldCharType="begin"/>
      </w:r>
      <w:r w:rsidRPr="00E56D3A">
        <w:rPr>
          <w:rFonts w:cs="Arial"/>
        </w:rPr>
        <w:instrText xml:space="preserve"> TOC \o "1-3" \h \z </w:instrText>
      </w:r>
      <w:r w:rsidRPr="00E56D3A">
        <w:rPr>
          <w:rFonts w:cs="Arial"/>
        </w:rPr>
        <w:fldChar w:fldCharType="separate"/>
      </w:r>
      <w:hyperlink w:anchor="_Toc378673791" w:history="1">
        <w:r w:rsidR="003E43B6" w:rsidRPr="007C1FD4">
          <w:rPr>
            <w:rStyle w:val="Hyperlink"/>
          </w:rPr>
          <w:t>Summary Schedules</w:t>
        </w:r>
        <w:r w:rsidR="003E43B6">
          <w:rPr>
            <w:webHidden/>
          </w:rPr>
          <w:tab/>
        </w:r>
        <w:r w:rsidR="003E43B6">
          <w:rPr>
            <w:webHidden/>
          </w:rPr>
          <w:fldChar w:fldCharType="begin"/>
        </w:r>
        <w:r w:rsidR="003E43B6">
          <w:rPr>
            <w:webHidden/>
          </w:rPr>
          <w:instrText xml:space="preserve"> PAGEREF _Toc378673791 \h </w:instrText>
        </w:r>
        <w:r w:rsidR="003E43B6">
          <w:rPr>
            <w:webHidden/>
          </w:rPr>
        </w:r>
        <w:r w:rsidR="003E43B6">
          <w:rPr>
            <w:webHidden/>
          </w:rPr>
          <w:fldChar w:fldCharType="separate"/>
        </w:r>
        <w:r w:rsidR="003E43B6">
          <w:rPr>
            <w:webHidden/>
          </w:rPr>
          <w:t>1</w:t>
        </w:r>
        <w:r w:rsidR="003E43B6">
          <w:rPr>
            <w:webHidden/>
          </w:rPr>
          <w:fldChar w:fldCharType="end"/>
        </w:r>
      </w:hyperlink>
    </w:p>
    <w:p w:rsidR="003E43B6" w:rsidRDefault="008C0F82">
      <w:pPr>
        <w:pStyle w:val="TOC1"/>
        <w:rPr>
          <w:rFonts w:asciiTheme="minorHAnsi" w:eastAsiaTheme="minorEastAsia" w:hAnsiTheme="minorHAnsi" w:cstheme="minorBidi"/>
          <w:b w:val="0"/>
          <w:color w:val="auto"/>
          <w:sz w:val="22"/>
          <w:szCs w:val="22"/>
          <w:lang w:eastAsia="en-AU"/>
        </w:rPr>
      </w:pPr>
      <w:hyperlink w:anchor="_Toc378673792" w:history="1">
        <w:r w:rsidR="003E43B6" w:rsidRPr="007C1FD4">
          <w:rPr>
            <w:rStyle w:val="Hyperlink"/>
          </w:rPr>
          <w:t>1</w:t>
        </w:r>
        <w:r w:rsidR="003E43B6">
          <w:rPr>
            <w:rFonts w:asciiTheme="minorHAnsi" w:eastAsiaTheme="minorEastAsia" w:hAnsiTheme="minorHAnsi" w:cstheme="minorBidi"/>
            <w:b w:val="0"/>
            <w:color w:val="auto"/>
            <w:sz w:val="22"/>
            <w:szCs w:val="22"/>
            <w:lang w:eastAsia="en-AU"/>
          </w:rPr>
          <w:tab/>
        </w:r>
        <w:r w:rsidR="003E43B6" w:rsidRPr="007C1FD4">
          <w:rPr>
            <w:rStyle w:val="Hyperlink"/>
          </w:rPr>
          <w:t>Administration and Operation of this Plan</w:t>
        </w:r>
        <w:r w:rsidR="003E43B6">
          <w:rPr>
            <w:webHidden/>
          </w:rPr>
          <w:tab/>
        </w:r>
        <w:r w:rsidR="003E43B6">
          <w:rPr>
            <w:webHidden/>
          </w:rPr>
          <w:fldChar w:fldCharType="begin"/>
        </w:r>
        <w:r w:rsidR="003E43B6">
          <w:rPr>
            <w:webHidden/>
          </w:rPr>
          <w:instrText xml:space="preserve"> PAGEREF _Toc378673792 \h </w:instrText>
        </w:r>
        <w:r w:rsidR="003E43B6">
          <w:rPr>
            <w:webHidden/>
          </w:rPr>
        </w:r>
        <w:r w:rsidR="003E43B6">
          <w:rPr>
            <w:webHidden/>
          </w:rPr>
          <w:fldChar w:fldCharType="separate"/>
        </w:r>
        <w:r w:rsidR="003E43B6">
          <w:rPr>
            <w:webHidden/>
          </w:rPr>
          <w:t>2</w:t>
        </w:r>
        <w:r w:rsidR="003E43B6">
          <w:rPr>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793" w:history="1">
        <w:r w:rsidR="003E43B6" w:rsidRPr="007C1FD4">
          <w:rPr>
            <w:rStyle w:val="Hyperlink"/>
            <w:noProof/>
          </w:rPr>
          <w:t>1.1</w:t>
        </w:r>
        <w:r w:rsidR="003E43B6">
          <w:rPr>
            <w:rFonts w:asciiTheme="minorHAnsi" w:eastAsiaTheme="minorEastAsia" w:hAnsiTheme="minorHAnsi" w:cstheme="minorBidi"/>
            <w:noProof/>
            <w:sz w:val="22"/>
            <w:szCs w:val="22"/>
            <w:lang w:eastAsia="en-AU"/>
          </w:rPr>
          <w:tab/>
        </w:r>
        <w:r w:rsidR="003E43B6" w:rsidRPr="007C1FD4">
          <w:rPr>
            <w:rStyle w:val="Hyperlink"/>
            <w:noProof/>
          </w:rPr>
          <w:t>Name of this Plan</w:t>
        </w:r>
        <w:r w:rsidR="003E43B6">
          <w:rPr>
            <w:noProof/>
            <w:webHidden/>
          </w:rPr>
          <w:tab/>
        </w:r>
        <w:r w:rsidR="003E43B6">
          <w:rPr>
            <w:noProof/>
            <w:webHidden/>
          </w:rPr>
          <w:fldChar w:fldCharType="begin"/>
        </w:r>
        <w:r w:rsidR="003E43B6">
          <w:rPr>
            <w:noProof/>
            <w:webHidden/>
          </w:rPr>
          <w:instrText xml:space="preserve"> PAGEREF _Toc378673793 \h </w:instrText>
        </w:r>
        <w:r w:rsidR="003E43B6">
          <w:rPr>
            <w:noProof/>
            <w:webHidden/>
          </w:rPr>
        </w:r>
        <w:r w:rsidR="003E43B6">
          <w:rPr>
            <w:noProof/>
            <w:webHidden/>
          </w:rPr>
          <w:fldChar w:fldCharType="separate"/>
        </w:r>
        <w:r w:rsidR="003E43B6">
          <w:rPr>
            <w:noProof/>
            <w:webHidden/>
          </w:rPr>
          <w:t>2</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794" w:history="1">
        <w:r w:rsidR="003E43B6" w:rsidRPr="007C1FD4">
          <w:rPr>
            <w:rStyle w:val="Hyperlink"/>
            <w:noProof/>
          </w:rPr>
          <w:t>1.2</w:t>
        </w:r>
        <w:r w:rsidR="003E43B6">
          <w:rPr>
            <w:rFonts w:asciiTheme="minorHAnsi" w:eastAsiaTheme="minorEastAsia" w:hAnsiTheme="minorHAnsi" w:cstheme="minorBidi"/>
            <w:noProof/>
            <w:sz w:val="22"/>
            <w:szCs w:val="22"/>
            <w:lang w:eastAsia="en-AU"/>
          </w:rPr>
          <w:tab/>
        </w:r>
        <w:r w:rsidR="003E43B6" w:rsidRPr="007C1FD4">
          <w:rPr>
            <w:rStyle w:val="Hyperlink"/>
            <w:noProof/>
          </w:rPr>
          <w:t>Area to which this Plan Applies</w:t>
        </w:r>
        <w:r w:rsidR="003E43B6">
          <w:rPr>
            <w:noProof/>
            <w:webHidden/>
          </w:rPr>
          <w:tab/>
        </w:r>
        <w:r w:rsidR="003E43B6">
          <w:rPr>
            <w:noProof/>
            <w:webHidden/>
          </w:rPr>
          <w:fldChar w:fldCharType="begin"/>
        </w:r>
        <w:r w:rsidR="003E43B6">
          <w:rPr>
            <w:noProof/>
            <w:webHidden/>
          </w:rPr>
          <w:instrText xml:space="preserve"> PAGEREF _Toc378673794 \h </w:instrText>
        </w:r>
        <w:r w:rsidR="003E43B6">
          <w:rPr>
            <w:noProof/>
            <w:webHidden/>
          </w:rPr>
        </w:r>
        <w:r w:rsidR="003E43B6">
          <w:rPr>
            <w:noProof/>
            <w:webHidden/>
          </w:rPr>
          <w:fldChar w:fldCharType="separate"/>
        </w:r>
        <w:r w:rsidR="003E43B6">
          <w:rPr>
            <w:noProof/>
            <w:webHidden/>
          </w:rPr>
          <w:t>2</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795" w:history="1">
        <w:r w:rsidR="003E43B6" w:rsidRPr="007C1FD4">
          <w:rPr>
            <w:rStyle w:val="Hyperlink"/>
            <w:noProof/>
          </w:rPr>
          <w:t>1.3</w:t>
        </w:r>
        <w:r w:rsidR="003E43B6">
          <w:rPr>
            <w:rFonts w:asciiTheme="minorHAnsi" w:eastAsiaTheme="minorEastAsia" w:hAnsiTheme="minorHAnsi" w:cstheme="minorBidi"/>
            <w:noProof/>
            <w:sz w:val="22"/>
            <w:szCs w:val="22"/>
            <w:lang w:eastAsia="en-AU"/>
          </w:rPr>
          <w:tab/>
        </w:r>
        <w:r w:rsidR="003E43B6" w:rsidRPr="007C1FD4">
          <w:rPr>
            <w:rStyle w:val="Hyperlink"/>
            <w:noProof/>
          </w:rPr>
          <w:t>Purpose of this Plan</w:t>
        </w:r>
        <w:r w:rsidR="003E43B6">
          <w:rPr>
            <w:noProof/>
            <w:webHidden/>
          </w:rPr>
          <w:tab/>
        </w:r>
        <w:r w:rsidR="003E43B6">
          <w:rPr>
            <w:noProof/>
            <w:webHidden/>
          </w:rPr>
          <w:fldChar w:fldCharType="begin"/>
        </w:r>
        <w:r w:rsidR="003E43B6">
          <w:rPr>
            <w:noProof/>
            <w:webHidden/>
          </w:rPr>
          <w:instrText xml:space="preserve"> PAGEREF _Toc378673795 \h </w:instrText>
        </w:r>
        <w:r w:rsidR="003E43B6">
          <w:rPr>
            <w:noProof/>
            <w:webHidden/>
          </w:rPr>
        </w:r>
        <w:r w:rsidR="003E43B6">
          <w:rPr>
            <w:noProof/>
            <w:webHidden/>
          </w:rPr>
          <w:fldChar w:fldCharType="separate"/>
        </w:r>
        <w:r w:rsidR="003E43B6">
          <w:rPr>
            <w:noProof/>
            <w:webHidden/>
          </w:rPr>
          <w:t>2</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796" w:history="1">
        <w:r w:rsidR="003E43B6" w:rsidRPr="007C1FD4">
          <w:rPr>
            <w:rStyle w:val="Hyperlink"/>
            <w:noProof/>
          </w:rPr>
          <w:t>1.4</w:t>
        </w:r>
        <w:r w:rsidR="003E43B6">
          <w:rPr>
            <w:rFonts w:asciiTheme="minorHAnsi" w:eastAsiaTheme="minorEastAsia" w:hAnsiTheme="minorHAnsi" w:cstheme="minorBidi"/>
            <w:noProof/>
            <w:sz w:val="22"/>
            <w:szCs w:val="22"/>
            <w:lang w:eastAsia="en-AU"/>
          </w:rPr>
          <w:tab/>
        </w:r>
        <w:r w:rsidR="003E43B6" w:rsidRPr="007C1FD4">
          <w:rPr>
            <w:rStyle w:val="Hyperlink"/>
            <w:noProof/>
          </w:rPr>
          <w:t>Commencement of this Plan</w:t>
        </w:r>
        <w:r w:rsidR="003E43B6">
          <w:rPr>
            <w:noProof/>
            <w:webHidden/>
          </w:rPr>
          <w:tab/>
        </w:r>
        <w:r w:rsidR="003E43B6">
          <w:rPr>
            <w:noProof/>
            <w:webHidden/>
          </w:rPr>
          <w:fldChar w:fldCharType="begin"/>
        </w:r>
        <w:r w:rsidR="003E43B6">
          <w:rPr>
            <w:noProof/>
            <w:webHidden/>
          </w:rPr>
          <w:instrText xml:space="preserve"> PAGEREF _Toc378673796 \h </w:instrText>
        </w:r>
        <w:r w:rsidR="003E43B6">
          <w:rPr>
            <w:noProof/>
            <w:webHidden/>
          </w:rPr>
        </w:r>
        <w:r w:rsidR="003E43B6">
          <w:rPr>
            <w:noProof/>
            <w:webHidden/>
          </w:rPr>
          <w:fldChar w:fldCharType="separate"/>
        </w:r>
        <w:r w:rsidR="003E43B6">
          <w:rPr>
            <w:noProof/>
            <w:webHidden/>
          </w:rPr>
          <w:t>2</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797" w:history="1">
        <w:r w:rsidR="003E43B6" w:rsidRPr="007C1FD4">
          <w:rPr>
            <w:rStyle w:val="Hyperlink"/>
            <w:noProof/>
          </w:rPr>
          <w:t>1.5</w:t>
        </w:r>
        <w:r w:rsidR="003E43B6">
          <w:rPr>
            <w:rFonts w:asciiTheme="minorHAnsi" w:eastAsiaTheme="minorEastAsia" w:hAnsiTheme="minorHAnsi" w:cstheme="minorBidi"/>
            <w:noProof/>
            <w:sz w:val="22"/>
            <w:szCs w:val="22"/>
            <w:lang w:eastAsia="en-AU"/>
          </w:rPr>
          <w:tab/>
        </w:r>
        <w:r w:rsidR="003E43B6" w:rsidRPr="007C1FD4">
          <w:rPr>
            <w:rStyle w:val="Hyperlink"/>
            <w:noProof/>
          </w:rPr>
          <w:t>Relationship with other Plans and Policies</w:t>
        </w:r>
        <w:r w:rsidR="003E43B6">
          <w:rPr>
            <w:noProof/>
            <w:webHidden/>
          </w:rPr>
          <w:tab/>
        </w:r>
        <w:r w:rsidR="003E43B6">
          <w:rPr>
            <w:noProof/>
            <w:webHidden/>
          </w:rPr>
          <w:fldChar w:fldCharType="begin"/>
        </w:r>
        <w:r w:rsidR="003E43B6">
          <w:rPr>
            <w:noProof/>
            <w:webHidden/>
          </w:rPr>
          <w:instrText xml:space="preserve"> PAGEREF _Toc378673797 \h </w:instrText>
        </w:r>
        <w:r w:rsidR="003E43B6">
          <w:rPr>
            <w:noProof/>
            <w:webHidden/>
          </w:rPr>
        </w:r>
        <w:r w:rsidR="003E43B6">
          <w:rPr>
            <w:noProof/>
            <w:webHidden/>
          </w:rPr>
          <w:fldChar w:fldCharType="separate"/>
        </w:r>
        <w:r w:rsidR="003E43B6">
          <w:rPr>
            <w:noProof/>
            <w:webHidden/>
          </w:rPr>
          <w:t>2</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798" w:history="1">
        <w:r w:rsidR="003E43B6" w:rsidRPr="007C1FD4">
          <w:rPr>
            <w:rStyle w:val="Hyperlink"/>
            <w:noProof/>
          </w:rPr>
          <w:t>1.6</w:t>
        </w:r>
        <w:r w:rsidR="003E43B6">
          <w:rPr>
            <w:rFonts w:asciiTheme="minorHAnsi" w:eastAsiaTheme="minorEastAsia" w:hAnsiTheme="minorHAnsi" w:cstheme="minorBidi"/>
            <w:noProof/>
            <w:sz w:val="22"/>
            <w:szCs w:val="22"/>
            <w:lang w:eastAsia="en-AU"/>
          </w:rPr>
          <w:tab/>
        </w:r>
        <w:r w:rsidR="003E43B6" w:rsidRPr="007C1FD4">
          <w:rPr>
            <w:rStyle w:val="Hyperlink"/>
            <w:noProof/>
          </w:rPr>
          <w:t>Definitions</w:t>
        </w:r>
        <w:r w:rsidR="003E43B6">
          <w:rPr>
            <w:noProof/>
            <w:webHidden/>
          </w:rPr>
          <w:tab/>
        </w:r>
        <w:r w:rsidR="003E43B6">
          <w:rPr>
            <w:noProof/>
            <w:webHidden/>
          </w:rPr>
          <w:fldChar w:fldCharType="begin"/>
        </w:r>
        <w:r w:rsidR="003E43B6">
          <w:rPr>
            <w:noProof/>
            <w:webHidden/>
          </w:rPr>
          <w:instrText xml:space="preserve"> PAGEREF _Toc378673798 \h </w:instrText>
        </w:r>
        <w:r w:rsidR="003E43B6">
          <w:rPr>
            <w:noProof/>
            <w:webHidden/>
          </w:rPr>
        </w:r>
        <w:r w:rsidR="003E43B6">
          <w:rPr>
            <w:noProof/>
            <w:webHidden/>
          </w:rPr>
          <w:fldChar w:fldCharType="separate"/>
        </w:r>
        <w:r w:rsidR="003E43B6">
          <w:rPr>
            <w:noProof/>
            <w:webHidden/>
          </w:rPr>
          <w:t>4</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799" w:history="1">
        <w:r w:rsidR="003E43B6" w:rsidRPr="007C1FD4">
          <w:rPr>
            <w:rStyle w:val="Hyperlink"/>
            <w:noProof/>
          </w:rPr>
          <w:t>1.7</w:t>
        </w:r>
        <w:r w:rsidR="003E43B6">
          <w:rPr>
            <w:rFonts w:asciiTheme="minorHAnsi" w:eastAsiaTheme="minorEastAsia" w:hAnsiTheme="minorHAnsi" w:cstheme="minorBidi"/>
            <w:noProof/>
            <w:sz w:val="22"/>
            <w:szCs w:val="22"/>
            <w:lang w:eastAsia="en-AU"/>
          </w:rPr>
          <w:tab/>
        </w:r>
        <w:r w:rsidR="003E43B6" w:rsidRPr="007C1FD4">
          <w:rPr>
            <w:rStyle w:val="Hyperlink"/>
            <w:noProof/>
          </w:rPr>
          <w:t>What Types of Development will be Levied?</w:t>
        </w:r>
        <w:r w:rsidR="003E43B6">
          <w:rPr>
            <w:noProof/>
            <w:webHidden/>
          </w:rPr>
          <w:tab/>
        </w:r>
        <w:r w:rsidR="003E43B6">
          <w:rPr>
            <w:noProof/>
            <w:webHidden/>
          </w:rPr>
          <w:fldChar w:fldCharType="begin"/>
        </w:r>
        <w:r w:rsidR="003E43B6">
          <w:rPr>
            <w:noProof/>
            <w:webHidden/>
          </w:rPr>
          <w:instrText xml:space="preserve"> PAGEREF _Toc378673799 \h </w:instrText>
        </w:r>
        <w:r w:rsidR="003E43B6">
          <w:rPr>
            <w:noProof/>
            <w:webHidden/>
          </w:rPr>
        </w:r>
        <w:r w:rsidR="003E43B6">
          <w:rPr>
            <w:noProof/>
            <w:webHidden/>
          </w:rPr>
          <w:fldChar w:fldCharType="separate"/>
        </w:r>
        <w:r w:rsidR="003E43B6">
          <w:rPr>
            <w:noProof/>
            <w:webHidden/>
          </w:rPr>
          <w:t>4</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0" w:history="1">
        <w:r w:rsidR="003E43B6" w:rsidRPr="007C1FD4">
          <w:rPr>
            <w:rStyle w:val="Hyperlink"/>
            <w:noProof/>
          </w:rPr>
          <w:t>1.8</w:t>
        </w:r>
        <w:r w:rsidR="003E43B6">
          <w:rPr>
            <w:rFonts w:asciiTheme="minorHAnsi" w:eastAsiaTheme="minorEastAsia" w:hAnsiTheme="minorHAnsi" w:cstheme="minorBidi"/>
            <w:noProof/>
            <w:sz w:val="22"/>
            <w:szCs w:val="22"/>
            <w:lang w:eastAsia="en-AU"/>
          </w:rPr>
          <w:tab/>
        </w:r>
        <w:r w:rsidR="003E43B6" w:rsidRPr="007C1FD4">
          <w:rPr>
            <w:rStyle w:val="Hyperlink"/>
            <w:noProof/>
          </w:rPr>
          <w:t>When is the Contribution Payable?</w:t>
        </w:r>
        <w:r w:rsidR="003E43B6">
          <w:rPr>
            <w:noProof/>
            <w:webHidden/>
          </w:rPr>
          <w:tab/>
        </w:r>
        <w:r w:rsidR="003E43B6">
          <w:rPr>
            <w:noProof/>
            <w:webHidden/>
          </w:rPr>
          <w:fldChar w:fldCharType="begin"/>
        </w:r>
        <w:r w:rsidR="003E43B6">
          <w:rPr>
            <w:noProof/>
            <w:webHidden/>
          </w:rPr>
          <w:instrText xml:space="preserve"> PAGEREF _Toc378673800 \h </w:instrText>
        </w:r>
        <w:r w:rsidR="003E43B6">
          <w:rPr>
            <w:noProof/>
            <w:webHidden/>
          </w:rPr>
        </w:r>
        <w:r w:rsidR="003E43B6">
          <w:rPr>
            <w:noProof/>
            <w:webHidden/>
          </w:rPr>
          <w:fldChar w:fldCharType="separate"/>
        </w:r>
        <w:r w:rsidR="003E43B6">
          <w:rPr>
            <w:noProof/>
            <w:webHidden/>
          </w:rPr>
          <w:t>4</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1" w:history="1">
        <w:r w:rsidR="003E43B6" w:rsidRPr="007C1FD4">
          <w:rPr>
            <w:rStyle w:val="Hyperlink"/>
            <w:noProof/>
          </w:rPr>
          <w:t>1.9</w:t>
        </w:r>
        <w:r w:rsidR="003E43B6">
          <w:rPr>
            <w:rFonts w:asciiTheme="minorHAnsi" w:eastAsiaTheme="minorEastAsia" w:hAnsiTheme="minorHAnsi" w:cstheme="minorBidi"/>
            <w:noProof/>
            <w:sz w:val="22"/>
            <w:szCs w:val="22"/>
            <w:lang w:eastAsia="en-AU"/>
          </w:rPr>
          <w:tab/>
        </w:r>
        <w:r w:rsidR="003E43B6" w:rsidRPr="007C1FD4">
          <w:rPr>
            <w:rStyle w:val="Hyperlink"/>
            <w:noProof/>
          </w:rPr>
          <w:t>Complying Development and Obligation of Accredited Certifiers</w:t>
        </w:r>
        <w:r w:rsidR="003E43B6">
          <w:rPr>
            <w:noProof/>
            <w:webHidden/>
          </w:rPr>
          <w:tab/>
        </w:r>
        <w:r w:rsidR="003E43B6">
          <w:rPr>
            <w:noProof/>
            <w:webHidden/>
          </w:rPr>
          <w:fldChar w:fldCharType="begin"/>
        </w:r>
        <w:r w:rsidR="003E43B6">
          <w:rPr>
            <w:noProof/>
            <w:webHidden/>
          </w:rPr>
          <w:instrText xml:space="preserve"> PAGEREF _Toc378673801 \h </w:instrText>
        </w:r>
        <w:r w:rsidR="003E43B6">
          <w:rPr>
            <w:noProof/>
            <w:webHidden/>
          </w:rPr>
        </w:r>
        <w:r w:rsidR="003E43B6">
          <w:rPr>
            <w:noProof/>
            <w:webHidden/>
          </w:rPr>
          <w:fldChar w:fldCharType="separate"/>
        </w:r>
        <w:r w:rsidR="003E43B6">
          <w:rPr>
            <w:noProof/>
            <w:webHidden/>
          </w:rPr>
          <w:t>6</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2" w:history="1">
        <w:r w:rsidR="003E43B6" w:rsidRPr="007C1FD4">
          <w:rPr>
            <w:rStyle w:val="Hyperlink"/>
            <w:noProof/>
          </w:rPr>
          <w:t>1.10</w:t>
        </w:r>
        <w:r w:rsidR="003E43B6">
          <w:rPr>
            <w:rFonts w:asciiTheme="minorHAnsi" w:eastAsiaTheme="minorEastAsia" w:hAnsiTheme="minorHAnsi" w:cstheme="minorBidi"/>
            <w:noProof/>
            <w:sz w:val="22"/>
            <w:szCs w:val="22"/>
            <w:lang w:eastAsia="en-AU"/>
          </w:rPr>
          <w:tab/>
        </w:r>
        <w:r w:rsidR="003E43B6" w:rsidRPr="007C1FD4">
          <w:rPr>
            <w:rStyle w:val="Hyperlink"/>
            <w:noProof/>
          </w:rPr>
          <w:t>Construction Certificates and Obligation of Accredited Certifiers</w:t>
        </w:r>
        <w:r w:rsidR="003E43B6">
          <w:rPr>
            <w:noProof/>
            <w:webHidden/>
          </w:rPr>
          <w:tab/>
        </w:r>
        <w:r w:rsidR="003E43B6">
          <w:rPr>
            <w:noProof/>
            <w:webHidden/>
          </w:rPr>
          <w:fldChar w:fldCharType="begin"/>
        </w:r>
        <w:r w:rsidR="003E43B6">
          <w:rPr>
            <w:noProof/>
            <w:webHidden/>
          </w:rPr>
          <w:instrText xml:space="preserve"> PAGEREF _Toc378673802 \h </w:instrText>
        </w:r>
        <w:r w:rsidR="003E43B6">
          <w:rPr>
            <w:noProof/>
            <w:webHidden/>
          </w:rPr>
        </w:r>
        <w:r w:rsidR="003E43B6">
          <w:rPr>
            <w:noProof/>
            <w:webHidden/>
          </w:rPr>
          <w:fldChar w:fldCharType="separate"/>
        </w:r>
        <w:r w:rsidR="003E43B6">
          <w:rPr>
            <w:noProof/>
            <w:webHidden/>
          </w:rPr>
          <w:t>6</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3" w:history="1">
        <w:r w:rsidR="003E43B6" w:rsidRPr="007C1FD4">
          <w:rPr>
            <w:rStyle w:val="Hyperlink"/>
            <w:noProof/>
          </w:rPr>
          <w:t>1.11</w:t>
        </w:r>
        <w:r w:rsidR="003E43B6">
          <w:rPr>
            <w:rFonts w:asciiTheme="minorHAnsi" w:eastAsiaTheme="minorEastAsia" w:hAnsiTheme="minorHAnsi" w:cstheme="minorBidi"/>
            <w:noProof/>
            <w:sz w:val="22"/>
            <w:szCs w:val="22"/>
            <w:lang w:eastAsia="en-AU"/>
          </w:rPr>
          <w:tab/>
        </w:r>
        <w:r w:rsidR="003E43B6" w:rsidRPr="007C1FD4">
          <w:rPr>
            <w:rStyle w:val="Hyperlink"/>
            <w:noProof/>
          </w:rPr>
          <w:t>Deferred and Periodic Payments</w:t>
        </w:r>
        <w:r w:rsidR="003E43B6">
          <w:rPr>
            <w:noProof/>
            <w:webHidden/>
          </w:rPr>
          <w:tab/>
        </w:r>
        <w:r w:rsidR="003E43B6">
          <w:rPr>
            <w:noProof/>
            <w:webHidden/>
          </w:rPr>
          <w:fldChar w:fldCharType="begin"/>
        </w:r>
        <w:r w:rsidR="003E43B6">
          <w:rPr>
            <w:noProof/>
            <w:webHidden/>
          </w:rPr>
          <w:instrText xml:space="preserve"> PAGEREF _Toc378673803 \h </w:instrText>
        </w:r>
        <w:r w:rsidR="003E43B6">
          <w:rPr>
            <w:noProof/>
            <w:webHidden/>
          </w:rPr>
        </w:r>
        <w:r w:rsidR="003E43B6">
          <w:rPr>
            <w:noProof/>
            <w:webHidden/>
          </w:rPr>
          <w:fldChar w:fldCharType="separate"/>
        </w:r>
        <w:r w:rsidR="003E43B6">
          <w:rPr>
            <w:noProof/>
            <w:webHidden/>
          </w:rPr>
          <w:t>6</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4" w:history="1">
        <w:r w:rsidR="003E43B6" w:rsidRPr="007C1FD4">
          <w:rPr>
            <w:rStyle w:val="Hyperlink"/>
            <w:noProof/>
          </w:rPr>
          <w:t>1.12</w:t>
        </w:r>
        <w:r w:rsidR="003E43B6">
          <w:rPr>
            <w:rFonts w:asciiTheme="minorHAnsi" w:eastAsiaTheme="minorEastAsia" w:hAnsiTheme="minorHAnsi" w:cstheme="minorBidi"/>
            <w:noProof/>
            <w:sz w:val="22"/>
            <w:szCs w:val="22"/>
            <w:lang w:eastAsia="en-AU"/>
          </w:rPr>
          <w:tab/>
        </w:r>
        <w:r w:rsidR="003E43B6" w:rsidRPr="007C1FD4">
          <w:rPr>
            <w:rStyle w:val="Hyperlink"/>
            <w:noProof/>
          </w:rPr>
          <w:t>Can the Contribution be Settled “In-Kind”?</w:t>
        </w:r>
        <w:r w:rsidR="003E43B6">
          <w:rPr>
            <w:noProof/>
            <w:webHidden/>
          </w:rPr>
          <w:tab/>
        </w:r>
        <w:r w:rsidR="003E43B6">
          <w:rPr>
            <w:noProof/>
            <w:webHidden/>
          </w:rPr>
          <w:fldChar w:fldCharType="begin"/>
        </w:r>
        <w:r w:rsidR="003E43B6">
          <w:rPr>
            <w:noProof/>
            <w:webHidden/>
          </w:rPr>
          <w:instrText xml:space="preserve"> PAGEREF _Toc378673804 \h </w:instrText>
        </w:r>
        <w:r w:rsidR="003E43B6">
          <w:rPr>
            <w:noProof/>
            <w:webHidden/>
          </w:rPr>
        </w:r>
        <w:r w:rsidR="003E43B6">
          <w:rPr>
            <w:noProof/>
            <w:webHidden/>
          </w:rPr>
          <w:fldChar w:fldCharType="separate"/>
        </w:r>
        <w:r w:rsidR="003E43B6">
          <w:rPr>
            <w:noProof/>
            <w:webHidden/>
          </w:rPr>
          <w:t>7</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5" w:history="1">
        <w:r w:rsidR="003E43B6" w:rsidRPr="007C1FD4">
          <w:rPr>
            <w:rStyle w:val="Hyperlink"/>
            <w:noProof/>
            <w:snapToGrid w:val="0"/>
            <w:lang w:val="en-US"/>
          </w:rPr>
          <w:t>1.13</w:t>
        </w:r>
        <w:r w:rsidR="003E43B6">
          <w:rPr>
            <w:rFonts w:asciiTheme="minorHAnsi" w:eastAsiaTheme="minorEastAsia" w:hAnsiTheme="minorHAnsi" w:cstheme="minorBidi"/>
            <w:noProof/>
            <w:sz w:val="22"/>
            <w:szCs w:val="22"/>
            <w:lang w:eastAsia="en-AU"/>
          </w:rPr>
          <w:tab/>
        </w:r>
        <w:r w:rsidR="003E43B6" w:rsidRPr="007C1FD4">
          <w:rPr>
            <w:rStyle w:val="Hyperlink"/>
            <w:noProof/>
            <w:snapToGrid w:val="0"/>
            <w:lang w:val="en-US"/>
          </w:rPr>
          <w:t>Exemptions</w:t>
        </w:r>
        <w:r w:rsidR="003E43B6">
          <w:rPr>
            <w:noProof/>
            <w:webHidden/>
          </w:rPr>
          <w:tab/>
        </w:r>
        <w:r w:rsidR="003E43B6">
          <w:rPr>
            <w:noProof/>
            <w:webHidden/>
          </w:rPr>
          <w:fldChar w:fldCharType="begin"/>
        </w:r>
        <w:r w:rsidR="003E43B6">
          <w:rPr>
            <w:noProof/>
            <w:webHidden/>
          </w:rPr>
          <w:instrText xml:space="preserve"> PAGEREF _Toc378673805 \h </w:instrText>
        </w:r>
        <w:r w:rsidR="003E43B6">
          <w:rPr>
            <w:noProof/>
            <w:webHidden/>
          </w:rPr>
        </w:r>
        <w:r w:rsidR="003E43B6">
          <w:rPr>
            <w:noProof/>
            <w:webHidden/>
          </w:rPr>
          <w:fldChar w:fldCharType="separate"/>
        </w:r>
        <w:r w:rsidR="003E43B6">
          <w:rPr>
            <w:noProof/>
            <w:webHidden/>
          </w:rPr>
          <w:t>8</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6" w:history="1">
        <w:r w:rsidR="003E43B6" w:rsidRPr="007C1FD4">
          <w:rPr>
            <w:rStyle w:val="Hyperlink"/>
            <w:noProof/>
            <w:lang w:val="en-US"/>
          </w:rPr>
          <w:t>1.14</w:t>
        </w:r>
        <w:r w:rsidR="003E43B6">
          <w:rPr>
            <w:rFonts w:asciiTheme="minorHAnsi" w:eastAsiaTheme="minorEastAsia" w:hAnsiTheme="minorHAnsi" w:cstheme="minorBidi"/>
            <w:noProof/>
            <w:sz w:val="22"/>
            <w:szCs w:val="22"/>
            <w:lang w:eastAsia="en-AU"/>
          </w:rPr>
          <w:tab/>
        </w:r>
        <w:r w:rsidR="003E43B6" w:rsidRPr="007C1FD4">
          <w:rPr>
            <w:rStyle w:val="Hyperlink"/>
            <w:noProof/>
            <w:lang w:val="en-US"/>
          </w:rPr>
          <w:t>Review</w:t>
        </w:r>
        <w:r w:rsidR="003E43B6" w:rsidRPr="007C1FD4">
          <w:rPr>
            <w:rStyle w:val="Hyperlink"/>
            <w:noProof/>
            <w:snapToGrid w:val="0"/>
            <w:lang w:val="en-US"/>
          </w:rPr>
          <w:t xml:space="preserve"> of Contribution Rates</w:t>
        </w:r>
        <w:r w:rsidR="003E43B6">
          <w:rPr>
            <w:noProof/>
            <w:webHidden/>
          </w:rPr>
          <w:tab/>
        </w:r>
        <w:r w:rsidR="003E43B6">
          <w:rPr>
            <w:noProof/>
            <w:webHidden/>
          </w:rPr>
          <w:fldChar w:fldCharType="begin"/>
        </w:r>
        <w:r w:rsidR="003E43B6">
          <w:rPr>
            <w:noProof/>
            <w:webHidden/>
          </w:rPr>
          <w:instrText xml:space="preserve"> PAGEREF _Toc378673806 \h </w:instrText>
        </w:r>
        <w:r w:rsidR="003E43B6">
          <w:rPr>
            <w:noProof/>
            <w:webHidden/>
          </w:rPr>
        </w:r>
        <w:r w:rsidR="003E43B6">
          <w:rPr>
            <w:noProof/>
            <w:webHidden/>
          </w:rPr>
          <w:fldChar w:fldCharType="separate"/>
        </w:r>
        <w:r w:rsidR="003E43B6">
          <w:rPr>
            <w:noProof/>
            <w:webHidden/>
          </w:rPr>
          <w:t>8</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7" w:history="1">
        <w:r w:rsidR="003E43B6" w:rsidRPr="007C1FD4">
          <w:rPr>
            <w:rStyle w:val="Hyperlink"/>
            <w:noProof/>
          </w:rPr>
          <w:t>1.15</w:t>
        </w:r>
        <w:r w:rsidR="003E43B6">
          <w:rPr>
            <w:rFonts w:asciiTheme="minorHAnsi" w:eastAsiaTheme="minorEastAsia" w:hAnsiTheme="minorHAnsi" w:cstheme="minorBidi"/>
            <w:noProof/>
            <w:sz w:val="22"/>
            <w:szCs w:val="22"/>
            <w:lang w:eastAsia="en-AU"/>
          </w:rPr>
          <w:tab/>
        </w:r>
        <w:r w:rsidR="003E43B6" w:rsidRPr="007C1FD4">
          <w:rPr>
            <w:rStyle w:val="Hyperlink"/>
            <w:noProof/>
          </w:rPr>
          <w:t>How are Contributions Adjusted at the Time of Payment?</w:t>
        </w:r>
        <w:r w:rsidR="003E43B6">
          <w:rPr>
            <w:noProof/>
            <w:webHidden/>
          </w:rPr>
          <w:tab/>
        </w:r>
        <w:r w:rsidR="003E43B6">
          <w:rPr>
            <w:noProof/>
            <w:webHidden/>
          </w:rPr>
          <w:fldChar w:fldCharType="begin"/>
        </w:r>
        <w:r w:rsidR="003E43B6">
          <w:rPr>
            <w:noProof/>
            <w:webHidden/>
          </w:rPr>
          <w:instrText xml:space="preserve"> PAGEREF _Toc378673807 \h </w:instrText>
        </w:r>
        <w:r w:rsidR="003E43B6">
          <w:rPr>
            <w:noProof/>
            <w:webHidden/>
          </w:rPr>
        </w:r>
        <w:r w:rsidR="003E43B6">
          <w:rPr>
            <w:noProof/>
            <w:webHidden/>
          </w:rPr>
          <w:fldChar w:fldCharType="separate"/>
        </w:r>
        <w:r w:rsidR="003E43B6">
          <w:rPr>
            <w:noProof/>
            <w:webHidden/>
          </w:rPr>
          <w:t>9</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8" w:history="1">
        <w:r w:rsidR="003E43B6" w:rsidRPr="007C1FD4">
          <w:rPr>
            <w:rStyle w:val="Hyperlink"/>
            <w:noProof/>
            <w:snapToGrid w:val="0"/>
          </w:rPr>
          <w:t>1.16</w:t>
        </w:r>
        <w:r w:rsidR="003E43B6">
          <w:rPr>
            <w:rFonts w:asciiTheme="minorHAnsi" w:eastAsiaTheme="minorEastAsia" w:hAnsiTheme="minorHAnsi" w:cstheme="minorBidi"/>
            <w:noProof/>
            <w:sz w:val="22"/>
            <w:szCs w:val="22"/>
            <w:lang w:eastAsia="en-AU"/>
          </w:rPr>
          <w:tab/>
        </w:r>
        <w:r w:rsidR="003E43B6" w:rsidRPr="007C1FD4">
          <w:rPr>
            <w:rStyle w:val="Hyperlink"/>
            <w:noProof/>
            <w:snapToGrid w:val="0"/>
          </w:rPr>
          <w:t>Are there Allowances for Existing Development?</w:t>
        </w:r>
        <w:r w:rsidR="003E43B6">
          <w:rPr>
            <w:noProof/>
            <w:webHidden/>
          </w:rPr>
          <w:tab/>
        </w:r>
        <w:r w:rsidR="003E43B6">
          <w:rPr>
            <w:noProof/>
            <w:webHidden/>
          </w:rPr>
          <w:fldChar w:fldCharType="begin"/>
        </w:r>
        <w:r w:rsidR="003E43B6">
          <w:rPr>
            <w:noProof/>
            <w:webHidden/>
          </w:rPr>
          <w:instrText xml:space="preserve"> PAGEREF _Toc378673808 \h </w:instrText>
        </w:r>
        <w:r w:rsidR="003E43B6">
          <w:rPr>
            <w:noProof/>
            <w:webHidden/>
          </w:rPr>
        </w:r>
        <w:r w:rsidR="003E43B6">
          <w:rPr>
            <w:noProof/>
            <w:webHidden/>
          </w:rPr>
          <w:fldChar w:fldCharType="separate"/>
        </w:r>
        <w:r w:rsidR="003E43B6">
          <w:rPr>
            <w:noProof/>
            <w:webHidden/>
          </w:rPr>
          <w:t>9</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09" w:history="1">
        <w:r w:rsidR="003E43B6" w:rsidRPr="007C1FD4">
          <w:rPr>
            <w:rStyle w:val="Hyperlink"/>
            <w:noProof/>
          </w:rPr>
          <w:t>1.17</w:t>
        </w:r>
        <w:r w:rsidR="003E43B6">
          <w:rPr>
            <w:rFonts w:asciiTheme="minorHAnsi" w:eastAsiaTheme="minorEastAsia" w:hAnsiTheme="minorHAnsi" w:cstheme="minorBidi"/>
            <w:noProof/>
            <w:sz w:val="22"/>
            <w:szCs w:val="22"/>
            <w:lang w:eastAsia="en-AU"/>
          </w:rPr>
          <w:tab/>
        </w:r>
        <w:r w:rsidR="003E43B6" w:rsidRPr="007C1FD4">
          <w:rPr>
            <w:rStyle w:val="Hyperlink"/>
            <w:noProof/>
          </w:rPr>
          <w:t>Pooling of Contributions</w:t>
        </w:r>
        <w:r w:rsidR="003E43B6">
          <w:rPr>
            <w:noProof/>
            <w:webHidden/>
          </w:rPr>
          <w:tab/>
        </w:r>
        <w:r w:rsidR="003E43B6">
          <w:rPr>
            <w:noProof/>
            <w:webHidden/>
          </w:rPr>
          <w:fldChar w:fldCharType="begin"/>
        </w:r>
        <w:r w:rsidR="003E43B6">
          <w:rPr>
            <w:noProof/>
            <w:webHidden/>
          </w:rPr>
          <w:instrText xml:space="preserve"> PAGEREF _Toc378673809 \h </w:instrText>
        </w:r>
        <w:r w:rsidR="003E43B6">
          <w:rPr>
            <w:noProof/>
            <w:webHidden/>
          </w:rPr>
        </w:r>
        <w:r w:rsidR="003E43B6">
          <w:rPr>
            <w:noProof/>
            <w:webHidden/>
          </w:rPr>
          <w:fldChar w:fldCharType="separate"/>
        </w:r>
        <w:r w:rsidR="003E43B6">
          <w:rPr>
            <w:noProof/>
            <w:webHidden/>
          </w:rPr>
          <w:t>10</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0" w:history="1">
        <w:r w:rsidR="003E43B6" w:rsidRPr="007C1FD4">
          <w:rPr>
            <w:rStyle w:val="Hyperlink"/>
            <w:noProof/>
          </w:rPr>
          <w:t>1.18</w:t>
        </w:r>
        <w:r w:rsidR="003E43B6">
          <w:rPr>
            <w:rFonts w:asciiTheme="minorHAnsi" w:eastAsiaTheme="minorEastAsia" w:hAnsiTheme="minorHAnsi" w:cstheme="minorBidi"/>
            <w:noProof/>
            <w:sz w:val="22"/>
            <w:szCs w:val="22"/>
            <w:lang w:eastAsia="en-AU"/>
          </w:rPr>
          <w:tab/>
        </w:r>
        <w:r w:rsidR="003E43B6" w:rsidRPr="007C1FD4">
          <w:rPr>
            <w:rStyle w:val="Hyperlink"/>
            <w:noProof/>
          </w:rPr>
          <w:t>Savings and Transitional Arrangements</w:t>
        </w:r>
        <w:r w:rsidR="003E43B6">
          <w:rPr>
            <w:noProof/>
            <w:webHidden/>
          </w:rPr>
          <w:tab/>
        </w:r>
        <w:r w:rsidR="003E43B6">
          <w:rPr>
            <w:noProof/>
            <w:webHidden/>
          </w:rPr>
          <w:fldChar w:fldCharType="begin"/>
        </w:r>
        <w:r w:rsidR="003E43B6">
          <w:rPr>
            <w:noProof/>
            <w:webHidden/>
          </w:rPr>
          <w:instrText xml:space="preserve"> PAGEREF _Toc378673810 \h </w:instrText>
        </w:r>
        <w:r w:rsidR="003E43B6">
          <w:rPr>
            <w:noProof/>
            <w:webHidden/>
          </w:rPr>
        </w:r>
        <w:r w:rsidR="003E43B6">
          <w:rPr>
            <w:noProof/>
            <w:webHidden/>
          </w:rPr>
          <w:fldChar w:fldCharType="separate"/>
        </w:r>
        <w:r w:rsidR="003E43B6">
          <w:rPr>
            <w:noProof/>
            <w:webHidden/>
          </w:rPr>
          <w:t>10</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1" w:history="1">
        <w:r w:rsidR="003E43B6" w:rsidRPr="007C1FD4">
          <w:rPr>
            <w:rStyle w:val="Hyperlink"/>
            <w:noProof/>
          </w:rPr>
          <w:t>1.19</w:t>
        </w:r>
        <w:r w:rsidR="003E43B6">
          <w:rPr>
            <w:rFonts w:asciiTheme="minorHAnsi" w:eastAsiaTheme="minorEastAsia" w:hAnsiTheme="minorHAnsi" w:cstheme="minorBidi"/>
            <w:noProof/>
            <w:sz w:val="22"/>
            <w:szCs w:val="22"/>
            <w:lang w:eastAsia="en-AU"/>
          </w:rPr>
          <w:tab/>
        </w:r>
        <w:r w:rsidR="003E43B6" w:rsidRPr="007C1FD4">
          <w:rPr>
            <w:rStyle w:val="Hyperlink"/>
            <w:noProof/>
          </w:rPr>
          <w:t>Timing of Works</w:t>
        </w:r>
        <w:r w:rsidR="003E43B6">
          <w:rPr>
            <w:noProof/>
            <w:webHidden/>
          </w:rPr>
          <w:tab/>
        </w:r>
        <w:r w:rsidR="003E43B6">
          <w:rPr>
            <w:noProof/>
            <w:webHidden/>
          </w:rPr>
          <w:fldChar w:fldCharType="begin"/>
        </w:r>
        <w:r w:rsidR="003E43B6">
          <w:rPr>
            <w:noProof/>
            <w:webHidden/>
          </w:rPr>
          <w:instrText xml:space="preserve"> PAGEREF _Toc378673811 \h </w:instrText>
        </w:r>
        <w:r w:rsidR="003E43B6">
          <w:rPr>
            <w:noProof/>
            <w:webHidden/>
          </w:rPr>
        </w:r>
        <w:r w:rsidR="003E43B6">
          <w:rPr>
            <w:noProof/>
            <w:webHidden/>
          </w:rPr>
          <w:fldChar w:fldCharType="separate"/>
        </w:r>
        <w:r w:rsidR="003E43B6">
          <w:rPr>
            <w:noProof/>
            <w:webHidden/>
          </w:rPr>
          <w:t>10</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2" w:history="1">
        <w:r w:rsidR="003E43B6" w:rsidRPr="007C1FD4">
          <w:rPr>
            <w:rStyle w:val="Hyperlink"/>
            <w:noProof/>
          </w:rPr>
          <w:t>1.20</w:t>
        </w:r>
        <w:r w:rsidR="003E43B6">
          <w:rPr>
            <w:rFonts w:asciiTheme="minorHAnsi" w:eastAsiaTheme="minorEastAsia" w:hAnsiTheme="minorHAnsi" w:cstheme="minorBidi"/>
            <w:noProof/>
            <w:sz w:val="22"/>
            <w:szCs w:val="22"/>
            <w:lang w:eastAsia="en-AU"/>
          </w:rPr>
          <w:tab/>
        </w:r>
        <w:r w:rsidR="003E43B6" w:rsidRPr="007C1FD4">
          <w:rPr>
            <w:rStyle w:val="Hyperlink"/>
            <w:noProof/>
          </w:rPr>
          <w:t>Dedication / Transfer of Land</w:t>
        </w:r>
        <w:r w:rsidR="003E43B6">
          <w:rPr>
            <w:noProof/>
            <w:webHidden/>
          </w:rPr>
          <w:tab/>
        </w:r>
        <w:r w:rsidR="003E43B6">
          <w:rPr>
            <w:noProof/>
            <w:webHidden/>
          </w:rPr>
          <w:fldChar w:fldCharType="begin"/>
        </w:r>
        <w:r w:rsidR="003E43B6">
          <w:rPr>
            <w:noProof/>
            <w:webHidden/>
          </w:rPr>
          <w:instrText xml:space="preserve"> PAGEREF _Toc378673812 \h </w:instrText>
        </w:r>
        <w:r w:rsidR="003E43B6">
          <w:rPr>
            <w:noProof/>
            <w:webHidden/>
          </w:rPr>
        </w:r>
        <w:r w:rsidR="003E43B6">
          <w:rPr>
            <w:noProof/>
            <w:webHidden/>
          </w:rPr>
          <w:fldChar w:fldCharType="separate"/>
        </w:r>
        <w:r w:rsidR="003E43B6">
          <w:rPr>
            <w:noProof/>
            <w:webHidden/>
          </w:rPr>
          <w:t>10</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3" w:history="1">
        <w:r w:rsidR="003E43B6" w:rsidRPr="007C1FD4">
          <w:rPr>
            <w:rStyle w:val="Hyperlink"/>
            <w:noProof/>
          </w:rPr>
          <w:t>1.21</w:t>
        </w:r>
        <w:r w:rsidR="003E43B6">
          <w:rPr>
            <w:rFonts w:asciiTheme="minorHAnsi" w:eastAsiaTheme="minorEastAsia" w:hAnsiTheme="minorHAnsi" w:cstheme="minorBidi"/>
            <w:noProof/>
            <w:sz w:val="22"/>
            <w:szCs w:val="22"/>
            <w:lang w:eastAsia="en-AU"/>
          </w:rPr>
          <w:tab/>
        </w:r>
        <w:r w:rsidR="003E43B6" w:rsidRPr="007C1FD4">
          <w:rPr>
            <w:rStyle w:val="Hyperlink"/>
            <w:noProof/>
          </w:rPr>
          <w:t>Revision of Plan</w:t>
        </w:r>
        <w:r w:rsidR="003E43B6">
          <w:rPr>
            <w:noProof/>
            <w:webHidden/>
          </w:rPr>
          <w:tab/>
        </w:r>
        <w:r w:rsidR="003E43B6">
          <w:rPr>
            <w:noProof/>
            <w:webHidden/>
          </w:rPr>
          <w:fldChar w:fldCharType="begin"/>
        </w:r>
        <w:r w:rsidR="003E43B6">
          <w:rPr>
            <w:noProof/>
            <w:webHidden/>
          </w:rPr>
          <w:instrText xml:space="preserve"> PAGEREF _Toc378673813 \h </w:instrText>
        </w:r>
        <w:r w:rsidR="003E43B6">
          <w:rPr>
            <w:noProof/>
            <w:webHidden/>
          </w:rPr>
        </w:r>
        <w:r w:rsidR="003E43B6">
          <w:rPr>
            <w:noProof/>
            <w:webHidden/>
          </w:rPr>
          <w:fldChar w:fldCharType="separate"/>
        </w:r>
        <w:r w:rsidR="003E43B6">
          <w:rPr>
            <w:noProof/>
            <w:webHidden/>
          </w:rPr>
          <w:t>11</w:t>
        </w:r>
        <w:r w:rsidR="003E43B6">
          <w:rPr>
            <w:noProof/>
            <w:webHidden/>
          </w:rPr>
          <w:fldChar w:fldCharType="end"/>
        </w:r>
      </w:hyperlink>
    </w:p>
    <w:p w:rsidR="003E43B6" w:rsidRDefault="008C0F82">
      <w:pPr>
        <w:pStyle w:val="TOC1"/>
        <w:rPr>
          <w:rFonts w:asciiTheme="minorHAnsi" w:eastAsiaTheme="minorEastAsia" w:hAnsiTheme="minorHAnsi" w:cstheme="minorBidi"/>
          <w:b w:val="0"/>
          <w:color w:val="auto"/>
          <w:sz w:val="22"/>
          <w:szCs w:val="22"/>
          <w:lang w:eastAsia="en-AU"/>
        </w:rPr>
      </w:pPr>
      <w:hyperlink w:anchor="_Toc378673814" w:history="1">
        <w:r w:rsidR="003E43B6" w:rsidRPr="007C1FD4">
          <w:rPr>
            <w:rStyle w:val="Hyperlink"/>
          </w:rPr>
          <w:t>2</w:t>
        </w:r>
        <w:r w:rsidR="003E43B6">
          <w:rPr>
            <w:rFonts w:asciiTheme="minorHAnsi" w:eastAsiaTheme="minorEastAsia" w:hAnsiTheme="minorHAnsi" w:cstheme="minorBidi"/>
            <w:b w:val="0"/>
            <w:color w:val="auto"/>
            <w:sz w:val="22"/>
            <w:szCs w:val="22"/>
            <w:lang w:eastAsia="en-AU"/>
          </w:rPr>
          <w:tab/>
        </w:r>
        <w:r w:rsidR="003E43B6" w:rsidRPr="007C1FD4">
          <w:rPr>
            <w:rStyle w:val="Hyperlink"/>
          </w:rPr>
          <w:t>Urban Characteristics and Population</w:t>
        </w:r>
        <w:r w:rsidR="003E43B6">
          <w:rPr>
            <w:webHidden/>
          </w:rPr>
          <w:tab/>
        </w:r>
        <w:r w:rsidR="003E43B6">
          <w:rPr>
            <w:webHidden/>
          </w:rPr>
          <w:fldChar w:fldCharType="begin"/>
        </w:r>
        <w:r w:rsidR="003E43B6">
          <w:rPr>
            <w:webHidden/>
          </w:rPr>
          <w:instrText xml:space="preserve"> PAGEREF _Toc378673814 \h </w:instrText>
        </w:r>
        <w:r w:rsidR="003E43B6">
          <w:rPr>
            <w:webHidden/>
          </w:rPr>
        </w:r>
        <w:r w:rsidR="003E43B6">
          <w:rPr>
            <w:webHidden/>
          </w:rPr>
          <w:fldChar w:fldCharType="separate"/>
        </w:r>
        <w:r w:rsidR="003E43B6">
          <w:rPr>
            <w:webHidden/>
          </w:rPr>
          <w:t>11</w:t>
        </w:r>
        <w:r w:rsidR="003E43B6">
          <w:rPr>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5" w:history="1">
        <w:r w:rsidR="003E43B6" w:rsidRPr="007C1FD4">
          <w:rPr>
            <w:rStyle w:val="Hyperlink"/>
            <w:noProof/>
          </w:rPr>
          <w:t>2.1</w:t>
        </w:r>
        <w:r w:rsidR="003E43B6">
          <w:rPr>
            <w:rFonts w:asciiTheme="minorHAnsi" w:eastAsiaTheme="minorEastAsia" w:hAnsiTheme="minorHAnsi" w:cstheme="minorBidi"/>
            <w:noProof/>
            <w:sz w:val="22"/>
            <w:szCs w:val="22"/>
            <w:lang w:eastAsia="en-AU"/>
          </w:rPr>
          <w:tab/>
        </w:r>
        <w:r w:rsidR="003E43B6" w:rsidRPr="007C1FD4">
          <w:rPr>
            <w:rStyle w:val="Hyperlink"/>
            <w:noProof/>
          </w:rPr>
          <w:t>Expected Future Development</w:t>
        </w:r>
        <w:r w:rsidR="003E43B6">
          <w:rPr>
            <w:noProof/>
            <w:webHidden/>
          </w:rPr>
          <w:tab/>
        </w:r>
        <w:r w:rsidR="003E43B6">
          <w:rPr>
            <w:noProof/>
            <w:webHidden/>
          </w:rPr>
          <w:fldChar w:fldCharType="begin"/>
        </w:r>
        <w:r w:rsidR="003E43B6">
          <w:rPr>
            <w:noProof/>
            <w:webHidden/>
          </w:rPr>
          <w:instrText xml:space="preserve"> PAGEREF _Toc378673815 \h </w:instrText>
        </w:r>
        <w:r w:rsidR="003E43B6">
          <w:rPr>
            <w:noProof/>
            <w:webHidden/>
          </w:rPr>
        </w:r>
        <w:r w:rsidR="003E43B6">
          <w:rPr>
            <w:noProof/>
            <w:webHidden/>
          </w:rPr>
          <w:fldChar w:fldCharType="separate"/>
        </w:r>
        <w:r w:rsidR="003E43B6">
          <w:rPr>
            <w:noProof/>
            <w:webHidden/>
          </w:rPr>
          <w:t>11</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6" w:history="1">
        <w:r w:rsidR="003E43B6" w:rsidRPr="007C1FD4">
          <w:rPr>
            <w:rStyle w:val="Hyperlink"/>
            <w:noProof/>
          </w:rPr>
          <w:t>2.2</w:t>
        </w:r>
        <w:r w:rsidR="003E43B6">
          <w:rPr>
            <w:rFonts w:asciiTheme="minorHAnsi" w:eastAsiaTheme="minorEastAsia" w:hAnsiTheme="minorHAnsi" w:cstheme="minorBidi"/>
            <w:noProof/>
            <w:sz w:val="22"/>
            <w:szCs w:val="22"/>
            <w:lang w:eastAsia="en-AU"/>
          </w:rPr>
          <w:tab/>
        </w:r>
        <w:r w:rsidR="003E43B6" w:rsidRPr="007C1FD4">
          <w:rPr>
            <w:rStyle w:val="Hyperlink"/>
            <w:noProof/>
          </w:rPr>
          <w:t>Population Increase</w:t>
        </w:r>
        <w:r w:rsidR="003E43B6">
          <w:rPr>
            <w:noProof/>
            <w:webHidden/>
          </w:rPr>
          <w:tab/>
        </w:r>
        <w:r w:rsidR="003E43B6">
          <w:rPr>
            <w:noProof/>
            <w:webHidden/>
          </w:rPr>
          <w:fldChar w:fldCharType="begin"/>
        </w:r>
        <w:r w:rsidR="003E43B6">
          <w:rPr>
            <w:noProof/>
            <w:webHidden/>
          </w:rPr>
          <w:instrText xml:space="preserve"> PAGEREF _Toc378673816 \h </w:instrText>
        </w:r>
        <w:r w:rsidR="003E43B6">
          <w:rPr>
            <w:noProof/>
            <w:webHidden/>
          </w:rPr>
        </w:r>
        <w:r w:rsidR="003E43B6">
          <w:rPr>
            <w:noProof/>
            <w:webHidden/>
          </w:rPr>
          <w:fldChar w:fldCharType="separate"/>
        </w:r>
        <w:r w:rsidR="003E43B6">
          <w:rPr>
            <w:noProof/>
            <w:webHidden/>
          </w:rPr>
          <w:t>11</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7" w:history="1">
        <w:r w:rsidR="003E43B6" w:rsidRPr="007C1FD4">
          <w:rPr>
            <w:rStyle w:val="Hyperlink"/>
            <w:noProof/>
          </w:rPr>
          <w:t>2.3</w:t>
        </w:r>
        <w:r w:rsidR="003E43B6">
          <w:rPr>
            <w:rFonts w:asciiTheme="minorHAnsi" w:eastAsiaTheme="minorEastAsia" w:hAnsiTheme="minorHAnsi" w:cstheme="minorBidi"/>
            <w:noProof/>
            <w:sz w:val="22"/>
            <w:szCs w:val="22"/>
            <w:lang w:eastAsia="en-AU"/>
          </w:rPr>
          <w:tab/>
        </w:r>
        <w:r w:rsidR="003E43B6" w:rsidRPr="007C1FD4">
          <w:rPr>
            <w:rStyle w:val="Hyperlink"/>
            <w:noProof/>
          </w:rPr>
          <w:t>Occupancy Rates</w:t>
        </w:r>
        <w:r w:rsidR="003E43B6">
          <w:rPr>
            <w:noProof/>
            <w:webHidden/>
          </w:rPr>
          <w:tab/>
        </w:r>
        <w:r w:rsidR="003E43B6">
          <w:rPr>
            <w:noProof/>
            <w:webHidden/>
          </w:rPr>
          <w:fldChar w:fldCharType="begin"/>
        </w:r>
        <w:r w:rsidR="003E43B6">
          <w:rPr>
            <w:noProof/>
            <w:webHidden/>
          </w:rPr>
          <w:instrText xml:space="preserve"> PAGEREF _Toc378673817 \h </w:instrText>
        </w:r>
        <w:r w:rsidR="003E43B6">
          <w:rPr>
            <w:noProof/>
            <w:webHidden/>
          </w:rPr>
        </w:r>
        <w:r w:rsidR="003E43B6">
          <w:rPr>
            <w:noProof/>
            <w:webHidden/>
          </w:rPr>
          <w:fldChar w:fldCharType="separate"/>
        </w:r>
        <w:r w:rsidR="003E43B6">
          <w:rPr>
            <w:noProof/>
            <w:webHidden/>
          </w:rPr>
          <w:t>11</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18" w:history="1">
        <w:r w:rsidR="003E43B6" w:rsidRPr="007C1FD4">
          <w:rPr>
            <w:rStyle w:val="Hyperlink"/>
            <w:noProof/>
          </w:rPr>
          <w:t>2.4</w:t>
        </w:r>
        <w:r w:rsidR="003E43B6">
          <w:rPr>
            <w:rFonts w:asciiTheme="minorHAnsi" w:eastAsiaTheme="minorEastAsia" w:hAnsiTheme="minorHAnsi" w:cstheme="minorBidi"/>
            <w:noProof/>
            <w:sz w:val="22"/>
            <w:szCs w:val="22"/>
            <w:lang w:eastAsia="en-AU"/>
          </w:rPr>
          <w:tab/>
        </w:r>
        <w:r w:rsidR="003E43B6" w:rsidRPr="007C1FD4">
          <w:rPr>
            <w:rStyle w:val="Hyperlink"/>
            <w:noProof/>
          </w:rPr>
          <w:t>Meeting Population Needs</w:t>
        </w:r>
        <w:r w:rsidR="003E43B6">
          <w:rPr>
            <w:noProof/>
            <w:webHidden/>
          </w:rPr>
          <w:tab/>
        </w:r>
        <w:r w:rsidR="003E43B6">
          <w:rPr>
            <w:noProof/>
            <w:webHidden/>
          </w:rPr>
          <w:fldChar w:fldCharType="begin"/>
        </w:r>
        <w:r w:rsidR="003E43B6">
          <w:rPr>
            <w:noProof/>
            <w:webHidden/>
          </w:rPr>
          <w:instrText xml:space="preserve"> PAGEREF _Toc378673818 \h </w:instrText>
        </w:r>
        <w:r w:rsidR="003E43B6">
          <w:rPr>
            <w:noProof/>
            <w:webHidden/>
          </w:rPr>
        </w:r>
        <w:r w:rsidR="003E43B6">
          <w:rPr>
            <w:noProof/>
            <w:webHidden/>
          </w:rPr>
          <w:fldChar w:fldCharType="separate"/>
        </w:r>
        <w:r w:rsidR="003E43B6">
          <w:rPr>
            <w:noProof/>
            <w:webHidden/>
          </w:rPr>
          <w:t>11</w:t>
        </w:r>
        <w:r w:rsidR="003E43B6">
          <w:rPr>
            <w:noProof/>
            <w:webHidden/>
          </w:rPr>
          <w:fldChar w:fldCharType="end"/>
        </w:r>
      </w:hyperlink>
    </w:p>
    <w:p w:rsidR="003E43B6" w:rsidRDefault="008C0F82">
      <w:pPr>
        <w:pStyle w:val="TOC1"/>
        <w:rPr>
          <w:rFonts w:asciiTheme="minorHAnsi" w:eastAsiaTheme="minorEastAsia" w:hAnsiTheme="minorHAnsi" w:cstheme="minorBidi"/>
          <w:b w:val="0"/>
          <w:color w:val="auto"/>
          <w:sz w:val="22"/>
          <w:szCs w:val="22"/>
          <w:lang w:eastAsia="en-AU"/>
        </w:rPr>
      </w:pPr>
      <w:hyperlink w:anchor="_Toc378673819" w:history="1">
        <w:r w:rsidR="003E43B6" w:rsidRPr="007C1FD4">
          <w:rPr>
            <w:rStyle w:val="Hyperlink"/>
          </w:rPr>
          <w:t>3</w:t>
        </w:r>
        <w:r w:rsidR="003E43B6">
          <w:rPr>
            <w:rFonts w:asciiTheme="minorHAnsi" w:eastAsiaTheme="minorEastAsia" w:hAnsiTheme="minorHAnsi" w:cstheme="minorBidi"/>
            <w:b w:val="0"/>
            <w:color w:val="auto"/>
            <w:sz w:val="22"/>
            <w:szCs w:val="22"/>
            <w:lang w:eastAsia="en-AU"/>
          </w:rPr>
          <w:tab/>
        </w:r>
        <w:r w:rsidR="003E43B6" w:rsidRPr="007C1FD4">
          <w:rPr>
            <w:rStyle w:val="Hyperlink"/>
          </w:rPr>
          <w:t>Community Infrastructure and Contributions</w:t>
        </w:r>
        <w:r w:rsidR="003E43B6">
          <w:rPr>
            <w:webHidden/>
          </w:rPr>
          <w:tab/>
        </w:r>
        <w:r w:rsidR="003E43B6">
          <w:rPr>
            <w:webHidden/>
          </w:rPr>
          <w:fldChar w:fldCharType="begin"/>
        </w:r>
        <w:r w:rsidR="003E43B6">
          <w:rPr>
            <w:webHidden/>
          </w:rPr>
          <w:instrText xml:space="preserve"> PAGEREF _Toc378673819 \h </w:instrText>
        </w:r>
        <w:r w:rsidR="003E43B6">
          <w:rPr>
            <w:webHidden/>
          </w:rPr>
        </w:r>
        <w:r w:rsidR="003E43B6">
          <w:rPr>
            <w:webHidden/>
          </w:rPr>
          <w:fldChar w:fldCharType="separate"/>
        </w:r>
        <w:r w:rsidR="003E43B6">
          <w:rPr>
            <w:webHidden/>
          </w:rPr>
          <w:t>12</w:t>
        </w:r>
        <w:r w:rsidR="003E43B6">
          <w:rPr>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20" w:history="1">
        <w:r w:rsidR="003E43B6" w:rsidRPr="007C1FD4">
          <w:rPr>
            <w:rStyle w:val="Hyperlink"/>
            <w:noProof/>
          </w:rPr>
          <w:t>3.1</w:t>
        </w:r>
        <w:r w:rsidR="003E43B6">
          <w:rPr>
            <w:rFonts w:asciiTheme="minorHAnsi" w:eastAsiaTheme="minorEastAsia" w:hAnsiTheme="minorHAnsi" w:cstheme="minorBidi"/>
            <w:noProof/>
            <w:sz w:val="22"/>
            <w:szCs w:val="22"/>
            <w:lang w:eastAsia="en-AU"/>
          </w:rPr>
          <w:tab/>
        </w:r>
        <w:r w:rsidR="003E43B6" w:rsidRPr="007C1FD4">
          <w:rPr>
            <w:rStyle w:val="Hyperlink"/>
            <w:noProof/>
          </w:rPr>
          <w:t>Roadworks and Traffic Management</w:t>
        </w:r>
        <w:r w:rsidR="003E43B6">
          <w:rPr>
            <w:noProof/>
            <w:webHidden/>
          </w:rPr>
          <w:tab/>
        </w:r>
        <w:r w:rsidR="003E43B6">
          <w:rPr>
            <w:noProof/>
            <w:webHidden/>
          </w:rPr>
          <w:fldChar w:fldCharType="begin"/>
        </w:r>
        <w:r w:rsidR="003E43B6">
          <w:rPr>
            <w:noProof/>
            <w:webHidden/>
          </w:rPr>
          <w:instrText xml:space="preserve"> PAGEREF _Toc378673820 \h </w:instrText>
        </w:r>
        <w:r w:rsidR="003E43B6">
          <w:rPr>
            <w:noProof/>
            <w:webHidden/>
          </w:rPr>
        </w:r>
        <w:r w:rsidR="003E43B6">
          <w:rPr>
            <w:noProof/>
            <w:webHidden/>
          </w:rPr>
          <w:fldChar w:fldCharType="separate"/>
        </w:r>
        <w:r w:rsidR="003E43B6">
          <w:rPr>
            <w:noProof/>
            <w:webHidden/>
          </w:rPr>
          <w:t>12</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21" w:history="1">
        <w:r w:rsidR="003E43B6" w:rsidRPr="007C1FD4">
          <w:rPr>
            <w:rStyle w:val="Hyperlink"/>
            <w:noProof/>
          </w:rPr>
          <w:t>3.1.1</w:t>
        </w:r>
        <w:r w:rsidR="003E43B6">
          <w:rPr>
            <w:rFonts w:asciiTheme="minorHAnsi" w:eastAsiaTheme="minorEastAsia" w:hAnsiTheme="minorHAnsi" w:cstheme="minorBidi"/>
            <w:noProof/>
            <w:sz w:val="22"/>
            <w:szCs w:val="22"/>
            <w:lang w:eastAsia="en-AU"/>
          </w:rPr>
          <w:tab/>
        </w:r>
        <w:r w:rsidR="003E43B6" w:rsidRPr="007C1FD4">
          <w:rPr>
            <w:rStyle w:val="Hyperlink"/>
            <w:noProof/>
          </w:rPr>
          <w:t>Nexus between Development and Demand</w:t>
        </w:r>
        <w:r w:rsidR="003E43B6">
          <w:rPr>
            <w:noProof/>
            <w:webHidden/>
          </w:rPr>
          <w:tab/>
        </w:r>
        <w:r w:rsidR="003E43B6">
          <w:rPr>
            <w:noProof/>
            <w:webHidden/>
          </w:rPr>
          <w:fldChar w:fldCharType="begin"/>
        </w:r>
        <w:r w:rsidR="003E43B6">
          <w:rPr>
            <w:noProof/>
            <w:webHidden/>
          </w:rPr>
          <w:instrText xml:space="preserve"> PAGEREF _Toc378673821 \h </w:instrText>
        </w:r>
        <w:r w:rsidR="003E43B6">
          <w:rPr>
            <w:noProof/>
            <w:webHidden/>
          </w:rPr>
        </w:r>
        <w:r w:rsidR="003E43B6">
          <w:rPr>
            <w:noProof/>
            <w:webHidden/>
          </w:rPr>
          <w:fldChar w:fldCharType="separate"/>
        </w:r>
        <w:r w:rsidR="003E43B6">
          <w:rPr>
            <w:noProof/>
            <w:webHidden/>
          </w:rPr>
          <w:t>12</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22" w:history="1">
        <w:r w:rsidR="003E43B6" w:rsidRPr="007C1FD4">
          <w:rPr>
            <w:rStyle w:val="Hyperlink"/>
            <w:noProof/>
          </w:rPr>
          <w:t>3.1.2</w:t>
        </w:r>
        <w:r w:rsidR="003E43B6">
          <w:rPr>
            <w:rFonts w:asciiTheme="minorHAnsi" w:eastAsiaTheme="minorEastAsia" w:hAnsiTheme="minorHAnsi" w:cstheme="minorBidi"/>
            <w:noProof/>
            <w:sz w:val="22"/>
            <w:szCs w:val="22"/>
            <w:lang w:eastAsia="en-AU"/>
          </w:rPr>
          <w:tab/>
        </w:r>
        <w:r w:rsidR="003E43B6" w:rsidRPr="007C1FD4">
          <w:rPr>
            <w:rStyle w:val="Hyperlink"/>
            <w:noProof/>
          </w:rPr>
          <w:t>Apportionment of Costs</w:t>
        </w:r>
        <w:r w:rsidR="003E43B6">
          <w:rPr>
            <w:noProof/>
            <w:webHidden/>
          </w:rPr>
          <w:tab/>
        </w:r>
        <w:r w:rsidR="003E43B6">
          <w:rPr>
            <w:noProof/>
            <w:webHidden/>
          </w:rPr>
          <w:fldChar w:fldCharType="begin"/>
        </w:r>
        <w:r w:rsidR="003E43B6">
          <w:rPr>
            <w:noProof/>
            <w:webHidden/>
          </w:rPr>
          <w:instrText xml:space="preserve"> PAGEREF _Toc378673822 \h </w:instrText>
        </w:r>
        <w:r w:rsidR="003E43B6">
          <w:rPr>
            <w:noProof/>
            <w:webHidden/>
          </w:rPr>
        </w:r>
        <w:r w:rsidR="003E43B6">
          <w:rPr>
            <w:noProof/>
            <w:webHidden/>
          </w:rPr>
          <w:fldChar w:fldCharType="separate"/>
        </w:r>
        <w:r w:rsidR="003E43B6">
          <w:rPr>
            <w:noProof/>
            <w:webHidden/>
          </w:rPr>
          <w:t>14</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23" w:history="1">
        <w:r w:rsidR="003E43B6" w:rsidRPr="007C1FD4">
          <w:rPr>
            <w:rStyle w:val="Hyperlink"/>
            <w:noProof/>
          </w:rPr>
          <w:t>3.1.3</w:t>
        </w:r>
        <w:r w:rsidR="003E43B6">
          <w:rPr>
            <w:rFonts w:asciiTheme="minorHAnsi" w:eastAsiaTheme="minorEastAsia" w:hAnsiTheme="minorHAnsi" w:cstheme="minorBidi"/>
            <w:noProof/>
            <w:sz w:val="22"/>
            <w:szCs w:val="22"/>
            <w:lang w:eastAsia="en-AU"/>
          </w:rPr>
          <w:tab/>
        </w:r>
        <w:r w:rsidR="003E43B6" w:rsidRPr="007C1FD4">
          <w:rPr>
            <w:rStyle w:val="Hyperlink"/>
            <w:noProof/>
          </w:rPr>
          <w:t>Calculation of the Contribution Rate</w:t>
        </w:r>
        <w:r w:rsidR="003E43B6">
          <w:rPr>
            <w:noProof/>
            <w:webHidden/>
          </w:rPr>
          <w:tab/>
        </w:r>
        <w:r w:rsidR="003E43B6">
          <w:rPr>
            <w:noProof/>
            <w:webHidden/>
          </w:rPr>
          <w:fldChar w:fldCharType="begin"/>
        </w:r>
        <w:r w:rsidR="003E43B6">
          <w:rPr>
            <w:noProof/>
            <w:webHidden/>
          </w:rPr>
          <w:instrText xml:space="preserve"> PAGEREF _Toc378673823 \h </w:instrText>
        </w:r>
        <w:r w:rsidR="003E43B6">
          <w:rPr>
            <w:noProof/>
            <w:webHidden/>
          </w:rPr>
        </w:r>
        <w:r w:rsidR="003E43B6">
          <w:rPr>
            <w:noProof/>
            <w:webHidden/>
          </w:rPr>
          <w:fldChar w:fldCharType="separate"/>
        </w:r>
        <w:r w:rsidR="003E43B6">
          <w:rPr>
            <w:noProof/>
            <w:webHidden/>
          </w:rPr>
          <w:t>14</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24" w:history="1">
        <w:r w:rsidR="003E43B6" w:rsidRPr="007C1FD4">
          <w:rPr>
            <w:rStyle w:val="Hyperlink"/>
            <w:noProof/>
          </w:rPr>
          <w:t>3.1.4</w:t>
        </w:r>
        <w:r w:rsidR="003E43B6">
          <w:rPr>
            <w:rFonts w:asciiTheme="minorHAnsi" w:eastAsiaTheme="minorEastAsia" w:hAnsiTheme="minorHAnsi" w:cstheme="minorBidi"/>
            <w:noProof/>
            <w:sz w:val="22"/>
            <w:szCs w:val="22"/>
            <w:lang w:eastAsia="en-AU"/>
          </w:rPr>
          <w:tab/>
        </w:r>
        <w:r w:rsidR="003E43B6" w:rsidRPr="007C1FD4">
          <w:rPr>
            <w:rStyle w:val="Hyperlink"/>
            <w:noProof/>
          </w:rPr>
          <w:t>Program for Works and Funding</w:t>
        </w:r>
        <w:r w:rsidR="003E43B6">
          <w:rPr>
            <w:noProof/>
            <w:webHidden/>
          </w:rPr>
          <w:tab/>
        </w:r>
        <w:r w:rsidR="003E43B6">
          <w:rPr>
            <w:noProof/>
            <w:webHidden/>
          </w:rPr>
          <w:fldChar w:fldCharType="begin"/>
        </w:r>
        <w:r w:rsidR="003E43B6">
          <w:rPr>
            <w:noProof/>
            <w:webHidden/>
          </w:rPr>
          <w:instrText xml:space="preserve"> PAGEREF _Toc378673824 \h </w:instrText>
        </w:r>
        <w:r w:rsidR="003E43B6">
          <w:rPr>
            <w:noProof/>
            <w:webHidden/>
          </w:rPr>
        </w:r>
        <w:r w:rsidR="003E43B6">
          <w:rPr>
            <w:noProof/>
            <w:webHidden/>
          </w:rPr>
          <w:fldChar w:fldCharType="separate"/>
        </w:r>
        <w:r w:rsidR="003E43B6">
          <w:rPr>
            <w:noProof/>
            <w:webHidden/>
          </w:rPr>
          <w:t>15</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25" w:history="1">
        <w:r w:rsidR="003E43B6" w:rsidRPr="007C1FD4">
          <w:rPr>
            <w:rStyle w:val="Hyperlink"/>
            <w:noProof/>
          </w:rPr>
          <w:t>3.2</w:t>
        </w:r>
        <w:r w:rsidR="003E43B6">
          <w:rPr>
            <w:rFonts w:asciiTheme="minorHAnsi" w:eastAsiaTheme="minorEastAsia" w:hAnsiTheme="minorHAnsi" w:cstheme="minorBidi"/>
            <w:noProof/>
            <w:sz w:val="22"/>
            <w:szCs w:val="22"/>
            <w:lang w:eastAsia="en-AU"/>
          </w:rPr>
          <w:tab/>
        </w:r>
        <w:r w:rsidR="003E43B6" w:rsidRPr="007C1FD4">
          <w:rPr>
            <w:rStyle w:val="Hyperlink"/>
            <w:noProof/>
          </w:rPr>
          <w:t>Water Quality</w:t>
        </w:r>
        <w:r w:rsidR="003E43B6">
          <w:rPr>
            <w:noProof/>
            <w:webHidden/>
          </w:rPr>
          <w:tab/>
        </w:r>
        <w:r w:rsidR="003E43B6">
          <w:rPr>
            <w:noProof/>
            <w:webHidden/>
          </w:rPr>
          <w:fldChar w:fldCharType="begin"/>
        </w:r>
        <w:r w:rsidR="003E43B6">
          <w:rPr>
            <w:noProof/>
            <w:webHidden/>
          </w:rPr>
          <w:instrText xml:space="preserve"> PAGEREF _Toc378673825 \h </w:instrText>
        </w:r>
        <w:r w:rsidR="003E43B6">
          <w:rPr>
            <w:noProof/>
            <w:webHidden/>
          </w:rPr>
        </w:r>
        <w:r w:rsidR="003E43B6">
          <w:rPr>
            <w:noProof/>
            <w:webHidden/>
          </w:rPr>
          <w:fldChar w:fldCharType="separate"/>
        </w:r>
        <w:r w:rsidR="003E43B6">
          <w:rPr>
            <w:noProof/>
            <w:webHidden/>
          </w:rPr>
          <w:t>18</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26" w:history="1">
        <w:r w:rsidR="003E43B6" w:rsidRPr="007C1FD4">
          <w:rPr>
            <w:rStyle w:val="Hyperlink"/>
            <w:noProof/>
          </w:rPr>
          <w:t>3.2.1</w:t>
        </w:r>
        <w:r w:rsidR="003E43B6">
          <w:rPr>
            <w:rFonts w:asciiTheme="minorHAnsi" w:eastAsiaTheme="minorEastAsia" w:hAnsiTheme="minorHAnsi" w:cstheme="minorBidi"/>
            <w:noProof/>
            <w:sz w:val="22"/>
            <w:szCs w:val="22"/>
            <w:lang w:eastAsia="en-AU"/>
          </w:rPr>
          <w:tab/>
        </w:r>
        <w:r w:rsidR="003E43B6" w:rsidRPr="007C1FD4">
          <w:rPr>
            <w:rStyle w:val="Hyperlink"/>
            <w:noProof/>
          </w:rPr>
          <w:t>Nexus between Development and Demand</w:t>
        </w:r>
        <w:r w:rsidR="003E43B6">
          <w:rPr>
            <w:noProof/>
            <w:webHidden/>
          </w:rPr>
          <w:tab/>
        </w:r>
        <w:r w:rsidR="003E43B6">
          <w:rPr>
            <w:noProof/>
            <w:webHidden/>
          </w:rPr>
          <w:fldChar w:fldCharType="begin"/>
        </w:r>
        <w:r w:rsidR="003E43B6">
          <w:rPr>
            <w:noProof/>
            <w:webHidden/>
          </w:rPr>
          <w:instrText xml:space="preserve"> PAGEREF _Toc378673826 \h </w:instrText>
        </w:r>
        <w:r w:rsidR="003E43B6">
          <w:rPr>
            <w:noProof/>
            <w:webHidden/>
          </w:rPr>
        </w:r>
        <w:r w:rsidR="003E43B6">
          <w:rPr>
            <w:noProof/>
            <w:webHidden/>
          </w:rPr>
          <w:fldChar w:fldCharType="separate"/>
        </w:r>
        <w:r w:rsidR="003E43B6">
          <w:rPr>
            <w:noProof/>
            <w:webHidden/>
          </w:rPr>
          <w:t>18</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27" w:history="1">
        <w:r w:rsidR="003E43B6" w:rsidRPr="007C1FD4">
          <w:rPr>
            <w:rStyle w:val="Hyperlink"/>
            <w:noProof/>
          </w:rPr>
          <w:t>3.2.2</w:t>
        </w:r>
        <w:r w:rsidR="003E43B6">
          <w:rPr>
            <w:rFonts w:asciiTheme="minorHAnsi" w:eastAsiaTheme="minorEastAsia" w:hAnsiTheme="minorHAnsi" w:cstheme="minorBidi"/>
            <w:noProof/>
            <w:sz w:val="22"/>
            <w:szCs w:val="22"/>
            <w:lang w:eastAsia="en-AU"/>
          </w:rPr>
          <w:tab/>
        </w:r>
        <w:r w:rsidR="003E43B6" w:rsidRPr="007C1FD4">
          <w:rPr>
            <w:rStyle w:val="Hyperlink"/>
            <w:noProof/>
          </w:rPr>
          <w:t>Apportionment of Costs</w:t>
        </w:r>
        <w:r w:rsidR="003E43B6">
          <w:rPr>
            <w:noProof/>
            <w:webHidden/>
          </w:rPr>
          <w:tab/>
        </w:r>
        <w:r w:rsidR="003E43B6">
          <w:rPr>
            <w:noProof/>
            <w:webHidden/>
          </w:rPr>
          <w:fldChar w:fldCharType="begin"/>
        </w:r>
        <w:r w:rsidR="003E43B6">
          <w:rPr>
            <w:noProof/>
            <w:webHidden/>
          </w:rPr>
          <w:instrText xml:space="preserve"> PAGEREF _Toc378673827 \h </w:instrText>
        </w:r>
        <w:r w:rsidR="003E43B6">
          <w:rPr>
            <w:noProof/>
            <w:webHidden/>
          </w:rPr>
        </w:r>
        <w:r w:rsidR="003E43B6">
          <w:rPr>
            <w:noProof/>
            <w:webHidden/>
          </w:rPr>
          <w:fldChar w:fldCharType="separate"/>
        </w:r>
        <w:r w:rsidR="003E43B6">
          <w:rPr>
            <w:noProof/>
            <w:webHidden/>
          </w:rPr>
          <w:t>18</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28" w:history="1">
        <w:r w:rsidR="003E43B6" w:rsidRPr="007C1FD4">
          <w:rPr>
            <w:rStyle w:val="Hyperlink"/>
            <w:noProof/>
          </w:rPr>
          <w:t>3.2.3</w:t>
        </w:r>
        <w:r w:rsidR="003E43B6">
          <w:rPr>
            <w:rFonts w:asciiTheme="minorHAnsi" w:eastAsiaTheme="minorEastAsia" w:hAnsiTheme="minorHAnsi" w:cstheme="minorBidi"/>
            <w:noProof/>
            <w:sz w:val="22"/>
            <w:szCs w:val="22"/>
            <w:lang w:eastAsia="en-AU"/>
          </w:rPr>
          <w:tab/>
        </w:r>
        <w:r w:rsidR="003E43B6" w:rsidRPr="007C1FD4">
          <w:rPr>
            <w:rStyle w:val="Hyperlink"/>
            <w:noProof/>
          </w:rPr>
          <w:t>Calculation of the Contribution Rate</w:t>
        </w:r>
        <w:r w:rsidR="003E43B6">
          <w:rPr>
            <w:noProof/>
            <w:webHidden/>
          </w:rPr>
          <w:tab/>
        </w:r>
        <w:r w:rsidR="003E43B6">
          <w:rPr>
            <w:noProof/>
            <w:webHidden/>
          </w:rPr>
          <w:fldChar w:fldCharType="begin"/>
        </w:r>
        <w:r w:rsidR="003E43B6">
          <w:rPr>
            <w:noProof/>
            <w:webHidden/>
          </w:rPr>
          <w:instrText xml:space="preserve"> PAGEREF _Toc378673828 \h </w:instrText>
        </w:r>
        <w:r w:rsidR="003E43B6">
          <w:rPr>
            <w:noProof/>
            <w:webHidden/>
          </w:rPr>
        </w:r>
        <w:r w:rsidR="003E43B6">
          <w:rPr>
            <w:noProof/>
            <w:webHidden/>
          </w:rPr>
          <w:fldChar w:fldCharType="separate"/>
        </w:r>
        <w:r w:rsidR="003E43B6">
          <w:rPr>
            <w:noProof/>
            <w:webHidden/>
          </w:rPr>
          <w:t>18</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29" w:history="1">
        <w:r w:rsidR="003E43B6" w:rsidRPr="007C1FD4">
          <w:rPr>
            <w:rStyle w:val="Hyperlink"/>
            <w:noProof/>
          </w:rPr>
          <w:t>3.3</w:t>
        </w:r>
        <w:r w:rsidR="003E43B6">
          <w:rPr>
            <w:rFonts w:asciiTheme="minorHAnsi" w:eastAsiaTheme="minorEastAsia" w:hAnsiTheme="minorHAnsi" w:cstheme="minorBidi"/>
            <w:noProof/>
            <w:sz w:val="22"/>
            <w:szCs w:val="22"/>
            <w:lang w:eastAsia="en-AU"/>
          </w:rPr>
          <w:tab/>
        </w:r>
        <w:r w:rsidR="003E43B6" w:rsidRPr="007C1FD4">
          <w:rPr>
            <w:rStyle w:val="Hyperlink"/>
            <w:noProof/>
            <w:kern w:val="28"/>
          </w:rPr>
          <w:t>Open Space and Recreational Facilities</w:t>
        </w:r>
        <w:r w:rsidR="003E43B6">
          <w:rPr>
            <w:noProof/>
            <w:webHidden/>
          </w:rPr>
          <w:tab/>
        </w:r>
        <w:r w:rsidR="003E43B6">
          <w:rPr>
            <w:noProof/>
            <w:webHidden/>
          </w:rPr>
          <w:fldChar w:fldCharType="begin"/>
        </w:r>
        <w:r w:rsidR="003E43B6">
          <w:rPr>
            <w:noProof/>
            <w:webHidden/>
          </w:rPr>
          <w:instrText xml:space="preserve"> PAGEREF _Toc378673829 \h </w:instrText>
        </w:r>
        <w:r w:rsidR="003E43B6">
          <w:rPr>
            <w:noProof/>
            <w:webHidden/>
          </w:rPr>
        </w:r>
        <w:r w:rsidR="003E43B6">
          <w:rPr>
            <w:noProof/>
            <w:webHidden/>
          </w:rPr>
          <w:fldChar w:fldCharType="separate"/>
        </w:r>
        <w:r w:rsidR="003E43B6">
          <w:rPr>
            <w:noProof/>
            <w:webHidden/>
          </w:rPr>
          <w:t>20</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0" w:history="1">
        <w:r w:rsidR="003E43B6" w:rsidRPr="007C1FD4">
          <w:rPr>
            <w:rStyle w:val="Hyperlink"/>
            <w:noProof/>
          </w:rPr>
          <w:t>3.3.1</w:t>
        </w:r>
        <w:r w:rsidR="003E43B6">
          <w:rPr>
            <w:rFonts w:asciiTheme="minorHAnsi" w:eastAsiaTheme="minorEastAsia" w:hAnsiTheme="minorHAnsi" w:cstheme="minorBidi"/>
            <w:noProof/>
            <w:sz w:val="22"/>
            <w:szCs w:val="22"/>
            <w:lang w:eastAsia="en-AU"/>
          </w:rPr>
          <w:tab/>
        </w:r>
        <w:r w:rsidR="003E43B6" w:rsidRPr="007C1FD4">
          <w:rPr>
            <w:rStyle w:val="Hyperlink"/>
            <w:noProof/>
          </w:rPr>
          <w:t>Nexus between Development and Demand</w:t>
        </w:r>
        <w:r w:rsidR="003E43B6">
          <w:rPr>
            <w:noProof/>
            <w:webHidden/>
          </w:rPr>
          <w:tab/>
        </w:r>
        <w:r w:rsidR="003E43B6">
          <w:rPr>
            <w:noProof/>
            <w:webHidden/>
          </w:rPr>
          <w:fldChar w:fldCharType="begin"/>
        </w:r>
        <w:r w:rsidR="003E43B6">
          <w:rPr>
            <w:noProof/>
            <w:webHidden/>
          </w:rPr>
          <w:instrText xml:space="preserve"> PAGEREF _Toc378673830 \h </w:instrText>
        </w:r>
        <w:r w:rsidR="003E43B6">
          <w:rPr>
            <w:noProof/>
            <w:webHidden/>
          </w:rPr>
        </w:r>
        <w:r w:rsidR="003E43B6">
          <w:rPr>
            <w:noProof/>
            <w:webHidden/>
          </w:rPr>
          <w:fldChar w:fldCharType="separate"/>
        </w:r>
        <w:r w:rsidR="003E43B6">
          <w:rPr>
            <w:noProof/>
            <w:webHidden/>
          </w:rPr>
          <w:t>20</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1" w:history="1">
        <w:r w:rsidR="003E43B6" w:rsidRPr="007C1FD4">
          <w:rPr>
            <w:rStyle w:val="Hyperlink"/>
            <w:noProof/>
          </w:rPr>
          <w:t>3.3.2</w:t>
        </w:r>
        <w:r w:rsidR="003E43B6">
          <w:rPr>
            <w:rFonts w:asciiTheme="minorHAnsi" w:eastAsiaTheme="minorEastAsia" w:hAnsiTheme="minorHAnsi" w:cstheme="minorBidi"/>
            <w:noProof/>
            <w:sz w:val="22"/>
            <w:szCs w:val="22"/>
            <w:lang w:eastAsia="en-AU"/>
          </w:rPr>
          <w:tab/>
        </w:r>
        <w:r w:rsidR="003E43B6" w:rsidRPr="007C1FD4">
          <w:rPr>
            <w:rStyle w:val="Hyperlink"/>
            <w:noProof/>
          </w:rPr>
          <w:t>Open Space Land Requirements</w:t>
        </w:r>
        <w:r w:rsidR="003E43B6">
          <w:rPr>
            <w:noProof/>
            <w:webHidden/>
          </w:rPr>
          <w:tab/>
        </w:r>
        <w:r w:rsidR="003E43B6">
          <w:rPr>
            <w:noProof/>
            <w:webHidden/>
          </w:rPr>
          <w:fldChar w:fldCharType="begin"/>
        </w:r>
        <w:r w:rsidR="003E43B6">
          <w:rPr>
            <w:noProof/>
            <w:webHidden/>
          </w:rPr>
          <w:instrText xml:space="preserve"> PAGEREF _Toc378673831 \h </w:instrText>
        </w:r>
        <w:r w:rsidR="003E43B6">
          <w:rPr>
            <w:noProof/>
            <w:webHidden/>
          </w:rPr>
        </w:r>
        <w:r w:rsidR="003E43B6">
          <w:rPr>
            <w:noProof/>
            <w:webHidden/>
          </w:rPr>
          <w:fldChar w:fldCharType="separate"/>
        </w:r>
        <w:r w:rsidR="003E43B6">
          <w:rPr>
            <w:noProof/>
            <w:webHidden/>
          </w:rPr>
          <w:t>21</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2" w:history="1">
        <w:r w:rsidR="003E43B6" w:rsidRPr="007C1FD4">
          <w:rPr>
            <w:rStyle w:val="Hyperlink"/>
            <w:noProof/>
          </w:rPr>
          <w:t>3.3.3</w:t>
        </w:r>
        <w:r w:rsidR="003E43B6">
          <w:rPr>
            <w:rFonts w:asciiTheme="minorHAnsi" w:eastAsiaTheme="minorEastAsia" w:hAnsiTheme="minorHAnsi" w:cstheme="minorBidi"/>
            <w:noProof/>
            <w:sz w:val="22"/>
            <w:szCs w:val="22"/>
            <w:lang w:eastAsia="en-AU"/>
          </w:rPr>
          <w:tab/>
        </w:r>
        <w:r w:rsidR="003E43B6" w:rsidRPr="007C1FD4">
          <w:rPr>
            <w:rStyle w:val="Hyperlink"/>
            <w:noProof/>
          </w:rPr>
          <w:t>Apportionment of Costs</w:t>
        </w:r>
        <w:r w:rsidR="003E43B6">
          <w:rPr>
            <w:noProof/>
            <w:webHidden/>
          </w:rPr>
          <w:tab/>
        </w:r>
        <w:r w:rsidR="003E43B6">
          <w:rPr>
            <w:noProof/>
            <w:webHidden/>
          </w:rPr>
          <w:fldChar w:fldCharType="begin"/>
        </w:r>
        <w:r w:rsidR="003E43B6">
          <w:rPr>
            <w:noProof/>
            <w:webHidden/>
          </w:rPr>
          <w:instrText xml:space="preserve"> PAGEREF _Toc378673832 \h </w:instrText>
        </w:r>
        <w:r w:rsidR="003E43B6">
          <w:rPr>
            <w:noProof/>
            <w:webHidden/>
          </w:rPr>
        </w:r>
        <w:r w:rsidR="003E43B6">
          <w:rPr>
            <w:noProof/>
            <w:webHidden/>
          </w:rPr>
          <w:fldChar w:fldCharType="separate"/>
        </w:r>
        <w:r w:rsidR="003E43B6">
          <w:rPr>
            <w:noProof/>
            <w:webHidden/>
          </w:rPr>
          <w:t>21</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3" w:history="1">
        <w:r w:rsidR="003E43B6" w:rsidRPr="007C1FD4">
          <w:rPr>
            <w:rStyle w:val="Hyperlink"/>
            <w:iCs/>
            <w:noProof/>
          </w:rPr>
          <w:t>3.3.4</w:t>
        </w:r>
        <w:r w:rsidR="003E43B6">
          <w:rPr>
            <w:rFonts w:asciiTheme="minorHAnsi" w:eastAsiaTheme="minorEastAsia" w:hAnsiTheme="minorHAnsi" w:cstheme="minorBidi"/>
            <w:noProof/>
            <w:sz w:val="22"/>
            <w:szCs w:val="22"/>
            <w:lang w:eastAsia="en-AU"/>
          </w:rPr>
          <w:tab/>
        </w:r>
        <w:r w:rsidR="003E43B6" w:rsidRPr="007C1FD4">
          <w:rPr>
            <w:rStyle w:val="Hyperlink"/>
            <w:noProof/>
          </w:rPr>
          <w:t>Calculation of the Contribution Rate</w:t>
        </w:r>
        <w:r w:rsidR="003E43B6">
          <w:rPr>
            <w:noProof/>
            <w:webHidden/>
          </w:rPr>
          <w:tab/>
        </w:r>
        <w:r w:rsidR="003E43B6">
          <w:rPr>
            <w:noProof/>
            <w:webHidden/>
          </w:rPr>
          <w:fldChar w:fldCharType="begin"/>
        </w:r>
        <w:r w:rsidR="003E43B6">
          <w:rPr>
            <w:noProof/>
            <w:webHidden/>
          </w:rPr>
          <w:instrText xml:space="preserve"> PAGEREF _Toc378673833 \h </w:instrText>
        </w:r>
        <w:r w:rsidR="003E43B6">
          <w:rPr>
            <w:noProof/>
            <w:webHidden/>
          </w:rPr>
        </w:r>
        <w:r w:rsidR="003E43B6">
          <w:rPr>
            <w:noProof/>
            <w:webHidden/>
          </w:rPr>
          <w:fldChar w:fldCharType="separate"/>
        </w:r>
        <w:r w:rsidR="003E43B6">
          <w:rPr>
            <w:noProof/>
            <w:webHidden/>
          </w:rPr>
          <w:t>22</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34" w:history="1">
        <w:r w:rsidR="003E43B6" w:rsidRPr="007C1FD4">
          <w:rPr>
            <w:rStyle w:val="Hyperlink"/>
            <w:noProof/>
          </w:rPr>
          <w:t>3.4</w:t>
        </w:r>
        <w:r w:rsidR="003E43B6">
          <w:rPr>
            <w:rFonts w:asciiTheme="minorHAnsi" w:eastAsiaTheme="minorEastAsia" w:hAnsiTheme="minorHAnsi" w:cstheme="minorBidi"/>
            <w:noProof/>
            <w:sz w:val="22"/>
            <w:szCs w:val="22"/>
            <w:lang w:eastAsia="en-AU"/>
          </w:rPr>
          <w:tab/>
        </w:r>
        <w:r w:rsidR="003E43B6" w:rsidRPr="007C1FD4">
          <w:rPr>
            <w:rStyle w:val="Hyperlink"/>
            <w:noProof/>
            <w:kern w:val="28"/>
          </w:rPr>
          <w:t>Community Facilities</w:t>
        </w:r>
        <w:r w:rsidR="003E43B6">
          <w:rPr>
            <w:noProof/>
            <w:webHidden/>
          </w:rPr>
          <w:tab/>
        </w:r>
        <w:r w:rsidR="003E43B6">
          <w:rPr>
            <w:noProof/>
            <w:webHidden/>
          </w:rPr>
          <w:fldChar w:fldCharType="begin"/>
        </w:r>
        <w:r w:rsidR="003E43B6">
          <w:rPr>
            <w:noProof/>
            <w:webHidden/>
          </w:rPr>
          <w:instrText xml:space="preserve"> PAGEREF _Toc378673834 \h </w:instrText>
        </w:r>
        <w:r w:rsidR="003E43B6">
          <w:rPr>
            <w:noProof/>
            <w:webHidden/>
          </w:rPr>
        </w:r>
        <w:r w:rsidR="003E43B6">
          <w:rPr>
            <w:noProof/>
            <w:webHidden/>
          </w:rPr>
          <w:fldChar w:fldCharType="separate"/>
        </w:r>
        <w:r w:rsidR="003E43B6">
          <w:rPr>
            <w:noProof/>
            <w:webHidden/>
          </w:rPr>
          <w:t>24</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5" w:history="1">
        <w:r w:rsidR="003E43B6" w:rsidRPr="007C1FD4">
          <w:rPr>
            <w:rStyle w:val="Hyperlink"/>
            <w:noProof/>
          </w:rPr>
          <w:t>3.4.1</w:t>
        </w:r>
        <w:r w:rsidR="003E43B6">
          <w:rPr>
            <w:rFonts w:asciiTheme="minorHAnsi" w:eastAsiaTheme="minorEastAsia" w:hAnsiTheme="minorHAnsi" w:cstheme="minorBidi"/>
            <w:noProof/>
            <w:sz w:val="22"/>
            <w:szCs w:val="22"/>
            <w:lang w:eastAsia="en-AU"/>
          </w:rPr>
          <w:tab/>
        </w:r>
        <w:r w:rsidR="003E43B6" w:rsidRPr="007C1FD4">
          <w:rPr>
            <w:rStyle w:val="Hyperlink"/>
            <w:noProof/>
          </w:rPr>
          <w:t>Nexus between Development and Demand</w:t>
        </w:r>
        <w:r w:rsidR="003E43B6">
          <w:rPr>
            <w:noProof/>
            <w:webHidden/>
          </w:rPr>
          <w:tab/>
        </w:r>
        <w:r w:rsidR="003E43B6">
          <w:rPr>
            <w:noProof/>
            <w:webHidden/>
          </w:rPr>
          <w:fldChar w:fldCharType="begin"/>
        </w:r>
        <w:r w:rsidR="003E43B6">
          <w:rPr>
            <w:noProof/>
            <w:webHidden/>
          </w:rPr>
          <w:instrText xml:space="preserve"> PAGEREF _Toc378673835 \h </w:instrText>
        </w:r>
        <w:r w:rsidR="003E43B6">
          <w:rPr>
            <w:noProof/>
            <w:webHidden/>
          </w:rPr>
        </w:r>
        <w:r w:rsidR="003E43B6">
          <w:rPr>
            <w:noProof/>
            <w:webHidden/>
          </w:rPr>
          <w:fldChar w:fldCharType="separate"/>
        </w:r>
        <w:r w:rsidR="003E43B6">
          <w:rPr>
            <w:noProof/>
            <w:webHidden/>
          </w:rPr>
          <w:t>24</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6" w:history="1">
        <w:r w:rsidR="003E43B6" w:rsidRPr="007C1FD4">
          <w:rPr>
            <w:rStyle w:val="Hyperlink"/>
            <w:noProof/>
          </w:rPr>
          <w:t>3.4.2</w:t>
        </w:r>
        <w:r w:rsidR="003E43B6">
          <w:rPr>
            <w:rFonts w:asciiTheme="minorHAnsi" w:eastAsiaTheme="minorEastAsia" w:hAnsiTheme="minorHAnsi" w:cstheme="minorBidi"/>
            <w:noProof/>
            <w:sz w:val="22"/>
            <w:szCs w:val="22"/>
            <w:lang w:eastAsia="en-AU"/>
          </w:rPr>
          <w:tab/>
        </w:r>
        <w:r w:rsidR="003E43B6" w:rsidRPr="007C1FD4">
          <w:rPr>
            <w:rStyle w:val="Hyperlink"/>
            <w:noProof/>
          </w:rPr>
          <w:t>Community Facilities Land Requirements</w:t>
        </w:r>
        <w:r w:rsidR="003E43B6">
          <w:rPr>
            <w:noProof/>
            <w:webHidden/>
          </w:rPr>
          <w:tab/>
        </w:r>
        <w:r w:rsidR="003E43B6">
          <w:rPr>
            <w:noProof/>
            <w:webHidden/>
          </w:rPr>
          <w:fldChar w:fldCharType="begin"/>
        </w:r>
        <w:r w:rsidR="003E43B6">
          <w:rPr>
            <w:noProof/>
            <w:webHidden/>
          </w:rPr>
          <w:instrText xml:space="preserve"> PAGEREF _Toc378673836 \h </w:instrText>
        </w:r>
        <w:r w:rsidR="003E43B6">
          <w:rPr>
            <w:noProof/>
            <w:webHidden/>
          </w:rPr>
        </w:r>
        <w:r w:rsidR="003E43B6">
          <w:rPr>
            <w:noProof/>
            <w:webHidden/>
          </w:rPr>
          <w:fldChar w:fldCharType="separate"/>
        </w:r>
        <w:r w:rsidR="003E43B6">
          <w:rPr>
            <w:noProof/>
            <w:webHidden/>
          </w:rPr>
          <w:t>25</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7" w:history="1">
        <w:r w:rsidR="003E43B6" w:rsidRPr="007C1FD4">
          <w:rPr>
            <w:rStyle w:val="Hyperlink"/>
            <w:noProof/>
          </w:rPr>
          <w:t>3.4.3</w:t>
        </w:r>
        <w:r w:rsidR="003E43B6">
          <w:rPr>
            <w:rFonts w:asciiTheme="minorHAnsi" w:eastAsiaTheme="minorEastAsia" w:hAnsiTheme="minorHAnsi" w:cstheme="minorBidi"/>
            <w:noProof/>
            <w:sz w:val="22"/>
            <w:szCs w:val="22"/>
            <w:lang w:eastAsia="en-AU"/>
          </w:rPr>
          <w:tab/>
        </w:r>
        <w:r w:rsidR="003E43B6" w:rsidRPr="007C1FD4">
          <w:rPr>
            <w:rStyle w:val="Hyperlink"/>
            <w:noProof/>
          </w:rPr>
          <w:t>Calculation of the Contribution Rate</w:t>
        </w:r>
        <w:r w:rsidR="003E43B6">
          <w:rPr>
            <w:noProof/>
            <w:webHidden/>
          </w:rPr>
          <w:tab/>
        </w:r>
        <w:r w:rsidR="003E43B6">
          <w:rPr>
            <w:noProof/>
            <w:webHidden/>
          </w:rPr>
          <w:fldChar w:fldCharType="begin"/>
        </w:r>
        <w:r w:rsidR="003E43B6">
          <w:rPr>
            <w:noProof/>
            <w:webHidden/>
          </w:rPr>
          <w:instrText xml:space="preserve"> PAGEREF _Toc378673837 \h </w:instrText>
        </w:r>
        <w:r w:rsidR="003E43B6">
          <w:rPr>
            <w:noProof/>
            <w:webHidden/>
          </w:rPr>
        </w:r>
        <w:r w:rsidR="003E43B6">
          <w:rPr>
            <w:noProof/>
            <w:webHidden/>
          </w:rPr>
          <w:fldChar w:fldCharType="separate"/>
        </w:r>
        <w:r w:rsidR="003E43B6">
          <w:rPr>
            <w:noProof/>
            <w:webHidden/>
          </w:rPr>
          <w:t>25</w:t>
        </w:r>
        <w:r w:rsidR="003E43B6">
          <w:rPr>
            <w:noProof/>
            <w:webHidden/>
          </w:rPr>
          <w:fldChar w:fldCharType="end"/>
        </w:r>
      </w:hyperlink>
    </w:p>
    <w:p w:rsidR="003E43B6" w:rsidRDefault="008C0F82">
      <w:pPr>
        <w:pStyle w:val="TOC2"/>
        <w:rPr>
          <w:rFonts w:asciiTheme="minorHAnsi" w:eastAsiaTheme="minorEastAsia" w:hAnsiTheme="minorHAnsi" w:cstheme="minorBidi"/>
          <w:noProof/>
          <w:sz w:val="22"/>
          <w:szCs w:val="22"/>
          <w:lang w:eastAsia="en-AU"/>
        </w:rPr>
      </w:pPr>
      <w:hyperlink w:anchor="_Toc378673838" w:history="1">
        <w:r w:rsidR="003E43B6" w:rsidRPr="007C1FD4">
          <w:rPr>
            <w:rStyle w:val="Hyperlink"/>
            <w:noProof/>
          </w:rPr>
          <w:t>3.5</w:t>
        </w:r>
        <w:r w:rsidR="003E43B6">
          <w:rPr>
            <w:rFonts w:asciiTheme="minorHAnsi" w:eastAsiaTheme="minorEastAsia" w:hAnsiTheme="minorHAnsi" w:cstheme="minorBidi"/>
            <w:noProof/>
            <w:sz w:val="22"/>
            <w:szCs w:val="22"/>
            <w:lang w:eastAsia="en-AU"/>
          </w:rPr>
          <w:tab/>
        </w:r>
        <w:r w:rsidR="003E43B6" w:rsidRPr="007C1FD4">
          <w:rPr>
            <w:rStyle w:val="Hyperlink"/>
            <w:noProof/>
          </w:rPr>
          <w:t>Administration</w:t>
        </w:r>
        <w:r w:rsidR="003E43B6">
          <w:rPr>
            <w:noProof/>
            <w:webHidden/>
          </w:rPr>
          <w:tab/>
        </w:r>
        <w:r w:rsidR="003E43B6">
          <w:rPr>
            <w:noProof/>
            <w:webHidden/>
          </w:rPr>
          <w:fldChar w:fldCharType="begin"/>
        </w:r>
        <w:r w:rsidR="003E43B6">
          <w:rPr>
            <w:noProof/>
            <w:webHidden/>
          </w:rPr>
          <w:instrText xml:space="preserve"> PAGEREF _Toc378673838 \h </w:instrText>
        </w:r>
        <w:r w:rsidR="003E43B6">
          <w:rPr>
            <w:noProof/>
            <w:webHidden/>
          </w:rPr>
        </w:r>
        <w:r w:rsidR="003E43B6">
          <w:rPr>
            <w:noProof/>
            <w:webHidden/>
          </w:rPr>
          <w:fldChar w:fldCharType="separate"/>
        </w:r>
        <w:r w:rsidR="003E43B6">
          <w:rPr>
            <w:noProof/>
            <w:webHidden/>
          </w:rPr>
          <w:t>26</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39" w:history="1">
        <w:r w:rsidR="003E43B6" w:rsidRPr="007C1FD4">
          <w:rPr>
            <w:rStyle w:val="Hyperlink"/>
            <w:noProof/>
          </w:rPr>
          <w:t>3.5.1</w:t>
        </w:r>
        <w:r w:rsidR="003E43B6">
          <w:rPr>
            <w:rFonts w:asciiTheme="minorHAnsi" w:eastAsiaTheme="minorEastAsia" w:hAnsiTheme="minorHAnsi" w:cstheme="minorBidi"/>
            <w:noProof/>
            <w:sz w:val="22"/>
            <w:szCs w:val="22"/>
            <w:lang w:eastAsia="en-AU"/>
          </w:rPr>
          <w:tab/>
        </w:r>
        <w:r w:rsidR="003E43B6" w:rsidRPr="007C1FD4">
          <w:rPr>
            <w:rStyle w:val="Hyperlink"/>
            <w:noProof/>
          </w:rPr>
          <w:t>Nexus between Development and Demand</w:t>
        </w:r>
        <w:r w:rsidR="003E43B6">
          <w:rPr>
            <w:noProof/>
            <w:webHidden/>
          </w:rPr>
          <w:tab/>
        </w:r>
        <w:r w:rsidR="003E43B6">
          <w:rPr>
            <w:noProof/>
            <w:webHidden/>
          </w:rPr>
          <w:fldChar w:fldCharType="begin"/>
        </w:r>
        <w:r w:rsidR="003E43B6">
          <w:rPr>
            <w:noProof/>
            <w:webHidden/>
          </w:rPr>
          <w:instrText xml:space="preserve"> PAGEREF _Toc378673839 \h </w:instrText>
        </w:r>
        <w:r w:rsidR="003E43B6">
          <w:rPr>
            <w:noProof/>
            <w:webHidden/>
          </w:rPr>
        </w:r>
        <w:r w:rsidR="003E43B6">
          <w:rPr>
            <w:noProof/>
            <w:webHidden/>
          </w:rPr>
          <w:fldChar w:fldCharType="separate"/>
        </w:r>
        <w:r w:rsidR="003E43B6">
          <w:rPr>
            <w:noProof/>
            <w:webHidden/>
          </w:rPr>
          <w:t>26</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40" w:history="1">
        <w:r w:rsidR="003E43B6" w:rsidRPr="007C1FD4">
          <w:rPr>
            <w:rStyle w:val="Hyperlink"/>
            <w:noProof/>
          </w:rPr>
          <w:t>3.5.2</w:t>
        </w:r>
        <w:r w:rsidR="003E43B6">
          <w:rPr>
            <w:rFonts w:asciiTheme="minorHAnsi" w:eastAsiaTheme="minorEastAsia" w:hAnsiTheme="minorHAnsi" w:cstheme="minorBidi"/>
            <w:noProof/>
            <w:sz w:val="22"/>
            <w:szCs w:val="22"/>
            <w:lang w:eastAsia="en-AU"/>
          </w:rPr>
          <w:tab/>
        </w:r>
        <w:r w:rsidR="003E43B6" w:rsidRPr="007C1FD4">
          <w:rPr>
            <w:rStyle w:val="Hyperlink"/>
            <w:noProof/>
          </w:rPr>
          <w:t>Apportionment of Costs</w:t>
        </w:r>
        <w:r w:rsidR="003E43B6">
          <w:rPr>
            <w:noProof/>
            <w:webHidden/>
          </w:rPr>
          <w:tab/>
        </w:r>
        <w:r w:rsidR="003E43B6">
          <w:rPr>
            <w:noProof/>
            <w:webHidden/>
          </w:rPr>
          <w:fldChar w:fldCharType="begin"/>
        </w:r>
        <w:r w:rsidR="003E43B6">
          <w:rPr>
            <w:noProof/>
            <w:webHidden/>
          </w:rPr>
          <w:instrText xml:space="preserve"> PAGEREF _Toc378673840 \h </w:instrText>
        </w:r>
        <w:r w:rsidR="003E43B6">
          <w:rPr>
            <w:noProof/>
            <w:webHidden/>
          </w:rPr>
        </w:r>
        <w:r w:rsidR="003E43B6">
          <w:rPr>
            <w:noProof/>
            <w:webHidden/>
          </w:rPr>
          <w:fldChar w:fldCharType="separate"/>
        </w:r>
        <w:r w:rsidR="003E43B6">
          <w:rPr>
            <w:noProof/>
            <w:webHidden/>
          </w:rPr>
          <w:t>26</w:t>
        </w:r>
        <w:r w:rsidR="003E43B6">
          <w:rPr>
            <w:noProof/>
            <w:webHidden/>
          </w:rPr>
          <w:fldChar w:fldCharType="end"/>
        </w:r>
      </w:hyperlink>
    </w:p>
    <w:p w:rsidR="003E43B6" w:rsidRDefault="008C0F82">
      <w:pPr>
        <w:pStyle w:val="TOC3"/>
        <w:rPr>
          <w:rFonts w:asciiTheme="minorHAnsi" w:eastAsiaTheme="minorEastAsia" w:hAnsiTheme="minorHAnsi" w:cstheme="minorBidi"/>
          <w:noProof/>
          <w:sz w:val="22"/>
          <w:szCs w:val="22"/>
          <w:lang w:eastAsia="en-AU"/>
        </w:rPr>
      </w:pPr>
      <w:hyperlink w:anchor="_Toc378673841" w:history="1">
        <w:r w:rsidR="003E43B6" w:rsidRPr="007C1FD4">
          <w:rPr>
            <w:rStyle w:val="Hyperlink"/>
            <w:noProof/>
          </w:rPr>
          <w:t>3.5.3</w:t>
        </w:r>
        <w:r w:rsidR="003E43B6">
          <w:rPr>
            <w:rFonts w:asciiTheme="minorHAnsi" w:eastAsiaTheme="minorEastAsia" w:hAnsiTheme="minorHAnsi" w:cstheme="minorBidi"/>
            <w:noProof/>
            <w:sz w:val="22"/>
            <w:szCs w:val="22"/>
            <w:lang w:eastAsia="en-AU"/>
          </w:rPr>
          <w:tab/>
        </w:r>
        <w:r w:rsidR="003E43B6" w:rsidRPr="007C1FD4">
          <w:rPr>
            <w:rStyle w:val="Hyperlink"/>
            <w:noProof/>
          </w:rPr>
          <w:t>Calculation of the Contribution Rate</w:t>
        </w:r>
        <w:r w:rsidR="003E43B6">
          <w:rPr>
            <w:noProof/>
            <w:webHidden/>
          </w:rPr>
          <w:tab/>
        </w:r>
        <w:r w:rsidR="003E43B6">
          <w:rPr>
            <w:noProof/>
            <w:webHidden/>
          </w:rPr>
          <w:fldChar w:fldCharType="begin"/>
        </w:r>
        <w:r w:rsidR="003E43B6">
          <w:rPr>
            <w:noProof/>
            <w:webHidden/>
          </w:rPr>
          <w:instrText xml:space="preserve"> PAGEREF _Toc378673841 \h </w:instrText>
        </w:r>
        <w:r w:rsidR="003E43B6">
          <w:rPr>
            <w:noProof/>
            <w:webHidden/>
          </w:rPr>
        </w:r>
        <w:r w:rsidR="003E43B6">
          <w:rPr>
            <w:noProof/>
            <w:webHidden/>
          </w:rPr>
          <w:fldChar w:fldCharType="separate"/>
        </w:r>
        <w:r w:rsidR="003E43B6">
          <w:rPr>
            <w:noProof/>
            <w:webHidden/>
          </w:rPr>
          <w:t>27</w:t>
        </w:r>
        <w:r w:rsidR="003E43B6">
          <w:rPr>
            <w:noProof/>
            <w:webHidden/>
          </w:rPr>
          <w:fldChar w:fldCharType="end"/>
        </w:r>
      </w:hyperlink>
    </w:p>
    <w:p w:rsidR="003E43B6" w:rsidRDefault="008C0F82">
      <w:pPr>
        <w:pStyle w:val="TOC1"/>
        <w:tabs>
          <w:tab w:val="left" w:pos="1701"/>
        </w:tabs>
        <w:rPr>
          <w:rFonts w:asciiTheme="minorHAnsi" w:eastAsiaTheme="minorEastAsia" w:hAnsiTheme="minorHAnsi" w:cstheme="minorBidi"/>
          <w:b w:val="0"/>
          <w:color w:val="auto"/>
          <w:sz w:val="22"/>
          <w:szCs w:val="22"/>
          <w:lang w:eastAsia="en-AU"/>
        </w:rPr>
      </w:pPr>
      <w:hyperlink w:anchor="_Toc378673842" w:history="1">
        <w:r w:rsidR="003E43B6" w:rsidRPr="007C1FD4">
          <w:rPr>
            <w:rStyle w:val="Hyperlink"/>
          </w:rPr>
          <w:t>Appendix A</w:t>
        </w:r>
        <w:r w:rsidR="003E43B6">
          <w:rPr>
            <w:rFonts w:asciiTheme="minorHAnsi" w:eastAsiaTheme="minorEastAsia" w:hAnsiTheme="minorHAnsi" w:cstheme="minorBidi"/>
            <w:b w:val="0"/>
            <w:color w:val="auto"/>
            <w:sz w:val="22"/>
            <w:szCs w:val="22"/>
            <w:lang w:eastAsia="en-AU"/>
          </w:rPr>
          <w:tab/>
        </w:r>
        <w:r w:rsidR="003E43B6" w:rsidRPr="007C1FD4">
          <w:rPr>
            <w:rStyle w:val="Hyperlink"/>
          </w:rPr>
          <w:t>References</w:t>
        </w:r>
        <w:r w:rsidR="003E43B6">
          <w:rPr>
            <w:webHidden/>
          </w:rPr>
          <w:tab/>
        </w:r>
        <w:r w:rsidR="003E43B6">
          <w:rPr>
            <w:webHidden/>
          </w:rPr>
          <w:fldChar w:fldCharType="begin"/>
        </w:r>
        <w:r w:rsidR="003E43B6">
          <w:rPr>
            <w:webHidden/>
          </w:rPr>
          <w:instrText xml:space="preserve"> PAGEREF _Toc378673842 \h </w:instrText>
        </w:r>
        <w:r w:rsidR="003E43B6">
          <w:rPr>
            <w:webHidden/>
          </w:rPr>
        </w:r>
        <w:r w:rsidR="003E43B6">
          <w:rPr>
            <w:webHidden/>
          </w:rPr>
          <w:fldChar w:fldCharType="separate"/>
        </w:r>
        <w:r w:rsidR="003E43B6">
          <w:rPr>
            <w:webHidden/>
          </w:rPr>
          <w:t>28</w:t>
        </w:r>
        <w:r w:rsidR="003E43B6">
          <w:rPr>
            <w:webHidden/>
          </w:rPr>
          <w:fldChar w:fldCharType="end"/>
        </w:r>
      </w:hyperlink>
    </w:p>
    <w:p w:rsidR="003E43B6" w:rsidRDefault="008C0F82">
      <w:pPr>
        <w:pStyle w:val="TOC1"/>
        <w:tabs>
          <w:tab w:val="left" w:pos="1701"/>
        </w:tabs>
        <w:rPr>
          <w:rFonts w:asciiTheme="minorHAnsi" w:eastAsiaTheme="minorEastAsia" w:hAnsiTheme="minorHAnsi" w:cstheme="minorBidi"/>
          <w:b w:val="0"/>
          <w:color w:val="auto"/>
          <w:sz w:val="22"/>
          <w:szCs w:val="22"/>
          <w:lang w:eastAsia="en-AU"/>
        </w:rPr>
      </w:pPr>
      <w:hyperlink w:anchor="_Toc378673843" w:history="1">
        <w:r w:rsidR="003E43B6" w:rsidRPr="007C1FD4">
          <w:rPr>
            <w:rStyle w:val="Hyperlink"/>
          </w:rPr>
          <w:t>Appendix B</w:t>
        </w:r>
        <w:r w:rsidR="003E43B6">
          <w:rPr>
            <w:rFonts w:asciiTheme="minorHAnsi" w:eastAsiaTheme="minorEastAsia" w:hAnsiTheme="minorHAnsi" w:cstheme="minorBidi"/>
            <w:b w:val="0"/>
            <w:color w:val="auto"/>
            <w:sz w:val="22"/>
            <w:szCs w:val="22"/>
            <w:lang w:eastAsia="en-AU"/>
          </w:rPr>
          <w:tab/>
        </w:r>
        <w:r w:rsidR="003E43B6" w:rsidRPr="007C1FD4">
          <w:rPr>
            <w:rStyle w:val="Hyperlink"/>
          </w:rPr>
          <w:t>Schedule of Works</w:t>
        </w:r>
        <w:r w:rsidR="003E43B6">
          <w:rPr>
            <w:webHidden/>
          </w:rPr>
          <w:tab/>
        </w:r>
        <w:r w:rsidR="003E43B6">
          <w:rPr>
            <w:webHidden/>
          </w:rPr>
          <w:fldChar w:fldCharType="begin"/>
        </w:r>
        <w:r w:rsidR="003E43B6">
          <w:rPr>
            <w:webHidden/>
          </w:rPr>
          <w:instrText xml:space="preserve"> PAGEREF _Toc378673843 \h </w:instrText>
        </w:r>
        <w:r w:rsidR="003E43B6">
          <w:rPr>
            <w:webHidden/>
          </w:rPr>
        </w:r>
        <w:r w:rsidR="003E43B6">
          <w:rPr>
            <w:webHidden/>
          </w:rPr>
          <w:fldChar w:fldCharType="separate"/>
        </w:r>
        <w:r w:rsidR="003E43B6">
          <w:rPr>
            <w:webHidden/>
          </w:rPr>
          <w:t>29</w:t>
        </w:r>
        <w:r w:rsidR="003E43B6">
          <w:rPr>
            <w:webHidden/>
          </w:rPr>
          <w:fldChar w:fldCharType="end"/>
        </w:r>
      </w:hyperlink>
    </w:p>
    <w:p w:rsidR="005D0A5D" w:rsidRDefault="007D4021" w:rsidP="005D0A5D">
      <w:pPr>
        <w:pStyle w:val="TOC3"/>
      </w:pPr>
      <w:r w:rsidRPr="00E56D3A">
        <w:fldChar w:fldCharType="end"/>
      </w:r>
    </w:p>
    <w:p w:rsidR="003F4799" w:rsidRPr="00E56D3A" w:rsidRDefault="005D0A5D" w:rsidP="005D0A5D">
      <w:pPr>
        <w:pStyle w:val="TOC3"/>
      </w:pPr>
      <w:r>
        <w:br w:type="page"/>
      </w:r>
    </w:p>
    <w:p w:rsidR="00B82284" w:rsidRDefault="00B82284" w:rsidP="00B32ABF">
      <w:pPr>
        <w:rPr>
          <w:rStyle w:val="StyleStyleArialBlack16pt2SegoeUIIndigo"/>
        </w:rPr>
      </w:pPr>
    </w:p>
    <w:p w:rsidR="007D4021" w:rsidRPr="00B32ABF" w:rsidRDefault="007D4021" w:rsidP="00B32ABF">
      <w:pPr>
        <w:rPr>
          <w:rStyle w:val="StyleStyleArialBlack16pt2SegoeUIIndigo"/>
        </w:rPr>
      </w:pPr>
      <w:r w:rsidRPr="00B32ABF">
        <w:rPr>
          <w:rStyle w:val="StyleStyleArialBlack16pt2SegoeUIIndigo"/>
        </w:rPr>
        <w:t>Tables</w:t>
      </w:r>
    </w:p>
    <w:p w:rsidR="007D4021" w:rsidRPr="00E56D3A" w:rsidRDefault="007D4021" w:rsidP="007D4021"/>
    <w:p w:rsidR="003E43B6"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"Table title" \c </w:instrText>
      </w:r>
      <w:r w:rsidRPr="00843E0A">
        <w:fldChar w:fldCharType="separate"/>
      </w:r>
      <w:hyperlink w:anchor="_Toc378673844" w:history="1">
        <w:r w:rsidR="003E43B6" w:rsidRPr="00CF40F0">
          <w:rPr>
            <w:rStyle w:val="Hyperlink"/>
            <w:noProof/>
          </w:rPr>
          <w:t>Table 1</w:t>
        </w:r>
        <w:r w:rsidR="003E43B6">
          <w:rPr>
            <w:rFonts w:asciiTheme="minorHAnsi" w:eastAsiaTheme="minorEastAsia" w:hAnsiTheme="minorHAnsi" w:cstheme="minorBidi"/>
            <w:noProof/>
            <w:sz w:val="22"/>
            <w:szCs w:val="22"/>
            <w:lang w:eastAsia="en-AU"/>
          </w:rPr>
          <w:tab/>
        </w:r>
        <w:r w:rsidR="003E43B6" w:rsidRPr="00CF40F0">
          <w:rPr>
            <w:rStyle w:val="Hyperlink"/>
            <w:noProof/>
          </w:rPr>
          <w:t>Summary Schedule – Contributions Rates Per DU by Category</w:t>
        </w:r>
        <w:r w:rsidR="003E43B6">
          <w:rPr>
            <w:noProof/>
            <w:webHidden/>
          </w:rPr>
          <w:tab/>
        </w:r>
        <w:r w:rsidR="003E43B6">
          <w:rPr>
            <w:noProof/>
            <w:webHidden/>
          </w:rPr>
          <w:fldChar w:fldCharType="begin"/>
        </w:r>
        <w:r w:rsidR="003E43B6">
          <w:rPr>
            <w:noProof/>
            <w:webHidden/>
          </w:rPr>
          <w:instrText xml:space="preserve"> PAGEREF _Toc378673844 \h </w:instrText>
        </w:r>
        <w:r w:rsidR="003E43B6">
          <w:rPr>
            <w:noProof/>
            <w:webHidden/>
          </w:rPr>
        </w:r>
        <w:r w:rsidR="003E43B6">
          <w:rPr>
            <w:noProof/>
            <w:webHidden/>
          </w:rPr>
          <w:fldChar w:fldCharType="separate"/>
        </w:r>
        <w:r w:rsidR="003E43B6">
          <w:rPr>
            <w:noProof/>
            <w:webHidden/>
          </w:rPr>
          <w:t>1</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45" w:history="1">
        <w:r w:rsidR="003E43B6" w:rsidRPr="00CF40F0">
          <w:rPr>
            <w:rStyle w:val="Hyperlink"/>
            <w:noProof/>
          </w:rPr>
          <w:t>Table 2</w:t>
        </w:r>
        <w:r w:rsidR="003E43B6">
          <w:rPr>
            <w:rFonts w:asciiTheme="minorHAnsi" w:eastAsiaTheme="minorEastAsia" w:hAnsiTheme="minorHAnsi" w:cstheme="minorBidi"/>
            <w:noProof/>
            <w:sz w:val="22"/>
            <w:szCs w:val="22"/>
            <w:lang w:eastAsia="en-AU"/>
          </w:rPr>
          <w:tab/>
        </w:r>
        <w:r w:rsidR="003E43B6" w:rsidRPr="00CF40F0">
          <w:rPr>
            <w:rStyle w:val="Hyperlink"/>
            <w:noProof/>
          </w:rPr>
          <w:t>Types of Development required to Contribute towards the Various Contribution Categories</w:t>
        </w:r>
        <w:r w:rsidR="003E43B6">
          <w:rPr>
            <w:noProof/>
            <w:webHidden/>
          </w:rPr>
          <w:tab/>
        </w:r>
        <w:r w:rsidR="003E43B6">
          <w:rPr>
            <w:noProof/>
            <w:webHidden/>
          </w:rPr>
          <w:fldChar w:fldCharType="begin"/>
        </w:r>
        <w:r w:rsidR="003E43B6">
          <w:rPr>
            <w:noProof/>
            <w:webHidden/>
          </w:rPr>
          <w:instrText xml:space="preserve"> PAGEREF _Toc378673845 \h </w:instrText>
        </w:r>
        <w:r w:rsidR="003E43B6">
          <w:rPr>
            <w:noProof/>
            <w:webHidden/>
          </w:rPr>
        </w:r>
        <w:r w:rsidR="003E43B6">
          <w:rPr>
            <w:noProof/>
            <w:webHidden/>
          </w:rPr>
          <w:fldChar w:fldCharType="separate"/>
        </w:r>
        <w:r w:rsidR="003E43B6">
          <w:rPr>
            <w:noProof/>
            <w:webHidden/>
          </w:rPr>
          <w:t>5</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46" w:history="1">
        <w:r w:rsidR="003E43B6" w:rsidRPr="00CF40F0">
          <w:rPr>
            <w:rStyle w:val="Hyperlink"/>
            <w:noProof/>
          </w:rPr>
          <w:t>Table 3</w:t>
        </w:r>
        <w:r w:rsidR="003E43B6">
          <w:rPr>
            <w:rFonts w:asciiTheme="minorHAnsi" w:eastAsiaTheme="minorEastAsia" w:hAnsiTheme="minorHAnsi" w:cstheme="minorBidi"/>
            <w:noProof/>
            <w:sz w:val="22"/>
            <w:szCs w:val="22"/>
            <w:lang w:eastAsia="en-AU"/>
          </w:rPr>
          <w:tab/>
        </w:r>
        <w:r w:rsidR="003E43B6" w:rsidRPr="00CF40F0">
          <w:rPr>
            <w:rStyle w:val="Hyperlink"/>
            <w:noProof/>
          </w:rPr>
          <w:t>Plan Amendments</w:t>
        </w:r>
        <w:r w:rsidR="003E43B6">
          <w:rPr>
            <w:noProof/>
            <w:webHidden/>
          </w:rPr>
          <w:tab/>
        </w:r>
        <w:r w:rsidR="003E43B6">
          <w:rPr>
            <w:noProof/>
            <w:webHidden/>
          </w:rPr>
          <w:fldChar w:fldCharType="begin"/>
        </w:r>
        <w:r w:rsidR="003E43B6">
          <w:rPr>
            <w:noProof/>
            <w:webHidden/>
          </w:rPr>
          <w:instrText xml:space="preserve"> PAGEREF _Toc378673846 \h </w:instrText>
        </w:r>
        <w:r w:rsidR="003E43B6">
          <w:rPr>
            <w:noProof/>
            <w:webHidden/>
          </w:rPr>
        </w:r>
        <w:r w:rsidR="003E43B6">
          <w:rPr>
            <w:noProof/>
            <w:webHidden/>
          </w:rPr>
          <w:fldChar w:fldCharType="separate"/>
        </w:r>
        <w:r w:rsidR="003E43B6">
          <w:rPr>
            <w:noProof/>
            <w:webHidden/>
          </w:rPr>
          <w:t>11</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47" w:history="1">
        <w:r w:rsidR="003E43B6" w:rsidRPr="00CF40F0">
          <w:rPr>
            <w:rStyle w:val="Hyperlink"/>
            <w:noProof/>
          </w:rPr>
          <w:t>Table 4</w:t>
        </w:r>
        <w:r w:rsidR="003E43B6">
          <w:rPr>
            <w:rFonts w:asciiTheme="minorHAnsi" w:eastAsiaTheme="minorEastAsia" w:hAnsiTheme="minorHAnsi" w:cstheme="minorBidi"/>
            <w:noProof/>
            <w:sz w:val="22"/>
            <w:szCs w:val="22"/>
            <w:lang w:eastAsia="en-AU"/>
          </w:rPr>
          <w:tab/>
        </w:r>
        <w:r w:rsidR="003E43B6" w:rsidRPr="00CF40F0">
          <w:rPr>
            <w:rStyle w:val="Hyperlink"/>
            <w:noProof/>
          </w:rPr>
          <w:t>Development and Population Potential</w:t>
        </w:r>
        <w:r w:rsidR="003E43B6">
          <w:rPr>
            <w:noProof/>
            <w:webHidden/>
          </w:rPr>
          <w:tab/>
        </w:r>
        <w:r w:rsidR="003E43B6">
          <w:rPr>
            <w:noProof/>
            <w:webHidden/>
          </w:rPr>
          <w:fldChar w:fldCharType="begin"/>
        </w:r>
        <w:r w:rsidR="003E43B6">
          <w:rPr>
            <w:noProof/>
            <w:webHidden/>
          </w:rPr>
          <w:instrText xml:space="preserve"> PAGEREF _Toc378673847 \h </w:instrText>
        </w:r>
        <w:r w:rsidR="003E43B6">
          <w:rPr>
            <w:noProof/>
            <w:webHidden/>
          </w:rPr>
        </w:r>
        <w:r w:rsidR="003E43B6">
          <w:rPr>
            <w:noProof/>
            <w:webHidden/>
          </w:rPr>
          <w:fldChar w:fldCharType="separate"/>
        </w:r>
        <w:r w:rsidR="003E43B6">
          <w:rPr>
            <w:noProof/>
            <w:webHidden/>
          </w:rPr>
          <w:t>11</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48" w:history="1">
        <w:r w:rsidR="003E43B6" w:rsidRPr="00CF40F0">
          <w:rPr>
            <w:rStyle w:val="Hyperlink"/>
            <w:noProof/>
          </w:rPr>
          <w:t>Table 5</w:t>
        </w:r>
        <w:r w:rsidR="003E43B6">
          <w:rPr>
            <w:rFonts w:asciiTheme="minorHAnsi" w:eastAsiaTheme="minorEastAsia" w:hAnsiTheme="minorHAnsi" w:cstheme="minorBidi"/>
            <w:noProof/>
            <w:sz w:val="22"/>
            <w:szCs w:val="22"/>
            <w:lang w:eastAsia="en-AU"/>
          </w:rPr>
          <w:tab/>
        </w:r>
        <w:r w:rsidR="003E43B6" w:rsidRPr="00CF40F0">
          <w:rPr>
            <w:rStyle w:val="Hyperlink"/>
            <w:noProof/>
          </w:rPr>
          <w:t>Apportionment of Road Schemes – Blue Haven / San Remo</w:t>
        </w:r>
        <w:r w:rsidR="003E43B6">
          <w:rPr>
            <w:noProof/>
            <w:webHidden/>
          </w:rPr>
          <w:tab/>
        </w:r>
        <w:r w:rsidR="003E43B6">
          <w:rPr>
            <w:noProof/>
            <w:webHidden/>
          </w:rPr>
          <w:fldChar w:fldCharType="begin"/>
        </w:r>
        <w:r w:rsidR="003E43B6">
          <w:rPr>
            <w:noProof/>
            <w:webHidden/>
          </w:rPr>
          <w:instrText xml:space="preserve"> PAGEREF _Toc378673848 \h </w:instrText>
        </w:r>
        <w:r w:rsidR="003E43B6">
          <w:rPr>
            <w:noProof/>
            <w:webHidden/>
          </w:rPr>
        </w:r>
        <w:r w:rsidR="003E43B6">
          <w:rPr>
            <w:noProof/>
            <w:webHidden/>
          </w:rPr>
          <w:fldChar w:fldCharType="separate"/>
        </w:r>
        <w:r w:rsidR="003E43B6">
          <w:rPr>
            <w:noProof/>
            <w:webHidden/>
          </w:rPr>
          <w:t>14</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49" w:history="1">
        <w:r w:rsidR="003E43B6" w:rsidRPr="00CF40F0">
          <w:rPr>
            <w:rStyle w:val="Hyperlink"/>
            <w:noProof/>
          </w:rPr>
          <w:t>Table 6</w:t>
        </w:r>
        <w:r w:rsidR="003E43B6">
          <w:rPr>
            <w:rFonts w:asciiTheme="minorHAnsi" w:eastAsiaTheme="minorEastAsia" w:hAnsiTheme="minorHAnsi" w:cstheme="minorBidi"/>
            <w:noProof/>
            <w:sz w:val="22"/>
            <w:szCs w:val="22"/>
            <w:lang w:eastAsia="en-AU"/>
          </w:rPr>
          <w:tab/>
        </w:r>
        <w:r w:rsidR="003E43B6" w:rsidRPr="00CF40F0">
          <w:rPr>
            <w:rStyle w:val="Hyperlink"/>
            <w:noProof/>
          </w:rPr>
          <w:t>Apportionment of Road Schemes – Doyalson Industrial Area</w:t>
        </w:r>
        <w:r w:rsidR="003E43B6">
          <w:rPr>
            <w:noProof/>
            <w:webHidden/>
          </w:rPr>
          <w:tab/>
        </w:r>
        <w:r w:rsidR="003E43B6">
          <w:rPr>
            <w:noProof/>
            <w:webHidden/>
          </w:rPr>
          <w:fldChar w:fldCharType="begin"/>
        </w:r>
        <w:r w:rsidR="003E43B6">
          <w:rPr>
            <w:noProof/>
            <w:webHidden/>
          </w:rPr>
          <w:instrText xml:space="preserve"> PAGEREF _Toc378673849 \h </w:instrText>
        </w:r>
        <w:r w:rsidR="003E43B6">
          <w:rPr>
            <w:noProof/>
            <w:webHidden/>
          </w:rPr>
        </w:r>
        <w:r w:rsidR="003E43B6">
          <w:rPr>
            <w:noProof/>
            <w:webHidden/>
          </w:rPr>
          <w:fldChar w:fldCharType="separate"/>
        </w:r>
        <w:r w:rsidR="003E43B6">
          <w:rPr>
            <w:noProof/>
            <w:webHidden/>
          </w:rPr>
          <w:t>14</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50" w:history="1">
        <w:r w:rsidR="003E43B6" w:rsidRPr="00CF40F0">
          <w:rPr>
            <w:rStyle w:val="Hyperlink"/>
            <w:noProof/>
          </w:rPr>
          <w:t>Table 7</w:t>
        </w:r>
        <w:r w:rsidR="003E43B6">
          <w:rPr>
            <w:rFonts w:asciiTheme="minorHAnsi" w:eastAsiaTheme="minorEastAsia" w:hAnsiTheme="minorHAnsi" w:cstheme="minorBidi"/>
            <w:noProof/>
            <w:sz w:val="22"/>
            <w:szCs w:val="22"/>
            <w:lang w:eastAsia="en-AU"/>
          </w:rPr>
          <w:tab/>
        </w:r>
        <w:r w:rsidR="003E43B6" w:rsidRPr="00CF40F0">
          <w:rPr>
            <w:rStyle w:val="Hyperlink"/>
            <w:noProof/>
          </w:rPr>
          <w:t>Water Quality Apportionment of Cost</w:t>
        </w:r>
        <w:r w:rsidR="003E43B6">
          <w:rPr>
            <w:noProof/>
            <w:webHidden/>
          </w:rPr>
          <w:tab/>
        </w:r>
        <w:r w:rsidR="003E43B6">
          <w:rPr>
            <w:noProof/>
            <w:webHidden/>
          </w:rPr>
          <w:fldChar w:fldCharType="begin"/>
        </w:r>
        <w:r w:rsidR="003E43B6">
          <w:rPr>
            <w:noProof/>
            <w:webHidden/>
          </w:rPr>
          <w:instrText xml:space="preserve"> PAGEREF _Toc378673850 \h </w:instrText>
        </w:r>
        <w:r w:rsidR="003E43B6">
          <w:rPr>
            <w:noProof/>
            <w:webHidden/>
          </w:rPr>
        </w:r>
        <w:r w:rsidR="003E43B6">
          <w:rPr>
            <w:noProof/>
            <w:webHidden/>
          </w:rPr>
          <w:fldChar w:fldCharType="separate"/>
        </w:r>
        <w:r w:rsidR="003E43B6">
          <w:rPr>
            <w:noProof/>
            <w:webHidden/>
          </w:rPr>
          <w:t>18</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51" w:history="1">
        <w:r w:rsidR="003E43B6" w:rsidRPr="00CF40F0">
          <w:rPr>
            <w:rStyle w:val="Hyperlink"/>
            <w:noProof/>
          </w:rPr>
          <w:t>Table 8</w:t>
        </w:r>
        <w:r w:rsidR="003E43B6">
          <w:rPr>
            <w:rFonts w:asciiTheme="minorHAnsi" w:eastAsiaTheme="minorEastAsia" w:hAnsiTheme="minorHAnsi" w:cstheme="minorBidi"/>
            <w:noProof/>
            <w:sz w:val="22"/>
            <w:szCs w:val="22"/>
            <w:lang w:eastAsia="en-AU"/>
          </w:rPr>
          <w:tab/>
        </w:r>
        <w:r w:rsidR="003E43B6" w:rsidRPr="00CF40F0">
          <w:rPr>
            <w:rStyle w:val="Hyperlink"/>
            <w:noProof/>
          </w:rPr>
          <w:t>Minimum Open Space Areas</w:t>
        </w:r>
        <w:r w:rsidR="003E43B6">
          <w:rPr>
            <w:noProof/>
            <w:webHidden/>
          </w:rPr>
          <w:tab/>
        </w:r>
        <w:r w:rsidR="003E43B6">
          <w:rPr>
            <w:noProof/>
            <w:webHidden/>
          </w:rPr>
          <w:fldChar w:fldCharType="begin"/>
        </w:r>
        <w:r w:rsidR="003E43B6">
          <w:rPr>
            <w:noProof/>
            <w:webHidden/>
          </w:rPr>
          <w:instrText xml:space="preserve"> PAGEREF _Toc378673851 \h </w:instrText>
        </w:r>
        <w:r w:rsidR="003E43B6">
          <w:rPr>
            <w:noProof/>
            <w:webHidden/>
          </w:rPr>
        </w:r>
        <w:r w:rsidR="003E43B6">
          <w:rPr>
            <w:noProof/>
            <w:webHidden/>
          </w:rPr>
          <w:fldChar w:fldCharType="separate"/>
        </w:r>
        <w:r w:rsidR="003E43B6">
          <w:rPr>
            <w:noProof/>
            <w:webHidden/>
          </w:rPr>
          <w:t>20</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52" w:history="1">
        <w:r w:rsidR="003E43B6" w:rsidRPr="00CF40F0">
          <w:rPr>
            <w:rStyle w:val="Hyperlink"/>
            <w:noProof/>
          </w:rPr>
          <w:t>Table 9</w:t>
        </w:r>
        <w:r w:rsidR="003E43B6">
          <w:rPr>
            <w:rFonts w:asciiTheme="minorHAnsi" w:eastAsiaTheme="minorEastAsia" w:hAnsiTheme="minorHAnsi" w:cstheme="minorBidi"/>
            <w:noProof/>
            <w:sz w:val="22"/>
            <w:szCs w:val="22"/>
            <w:lang w:eastAsia="en-AU"/>
          </w:rPr>
          <w:tab/>
        </w:r>
        <w:r w:rsidR="003E43B6" w:rsidRPr="00CF40F0">
          <w:rPr>
            <w:rStyle w:val="Hyperlink"/>
            <w:noProof/>
          </w:rPr>
          <w:t>Apportionment Open Space Areas</w:t>
        </w:r>
        <w:r w:rsidR="003E43B6">
          <w:rPr>
            <w:noProof/>
            <w:webHidden/>
          </w:rPr>
          <w:tab/>
        </w:r>
        <w:r w:rsidR="003E43B6">
          <w:rPr>
            <w:noProof/>
            <w:webHidden/>
          </w:rPr>
          <w:fldChar w:fldCharType="begin"/>
        </w:r>
        <w:r w:rsidR="003E43B6">
          <w:rPr>
            <w:noProof/>
            <w:webHidden/>
          </w:rPr>
          <w:instrText xml:space="preserve"> PAGEREF _Toc378673852 \h </w:instrText>
        </w:r>
        <w:r w:rsidR="003E43B6">
          <w:rPr>
            <w:noProof/>
            <w:webHidden/>
          </w:rPr>
        </w:r>
        <w:r w:rsidR="003E43B6">
          <w:rPr>
            <w:noProof/>
            <w:webHidden/>
          </w:rPr>
          <w:fldChar w:fldCharType="separate"/>
        </w:r>
        <w:r w:rsidR="003E43B6">
          <w:rPr>
            <w:noProof/>
            <w:webHidden/>
          </w:rPr>
          <w:t>21</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53" w:history="1">
        <w:r w:rsidR="003E43B6" w:rsidRPr="00CF40F0">
          <w:rPr>
            <w:rStyle w:val="Hyperlink"/>
            <w:noProof/>
          </w:rPr>
          <w:t>Table 10</w:t>
        </w:r>
        <w:r w:rsidR="003E43B6">
          <w:rPr>
            <w:rFonts w:asciiTheme="minorHAnsi" w:eastAsiaTheme="minorEastAsia" w:hAnsiTheme="minorHAnsi" w:cstheme="minorBidi"/>
            <w:noProof/>
            <w:sz w:val="22"/>
            <w:szCs w:val="22"/>
            <w:lang w:eastAsia="en-AU"/>
          </w:rPr>
          <w:tab/>
        </w:r>
        <w:r w:rsidR="003E43B6" w:rsidRPr="00CF40F0">
          <w:rPr>
            <w:rStyle w:val="Hyperlink"/>
            <w:noProof/>
          </w:rPr>
          <w:t>Embellishment Rates per Square Metre</w:t>
        </w:r>
        <w:r w:rsidR="003E43B6">
          <w:rPr>
            <w:noProof/>
            <w:webHidden/>
          </w:rPr>
          <w:tab/>
        </w:r>
        <w:r w:rsidR="003E43B6">
          <w:rPr>
            <w:noProof/>
            <w:webHidden/>
          </w:rPr>
          <w:fldChar w:fldCharType="begin"/>
        </w:r>
        <w:r w:rsidR="003E43B6">
          <w:rPr>
            <w:noProof/>
            <w:webHidden/>
          </w:rPr>
          <w:instrText xml:space="preserve"> PAGEREF _Toc378673853 \h </w:instrText>
        </w:r>
        <w:r w:rsidR="003E43B6">
          <w:rPr>
            <w:noProof/>
            <w:webHidden/>
          </w:rPr>
        </w:r>
        <w:r w:rsidR="003E43B6">
          <w:rPr>
            <w:noProof/>
            <w:webHidden/>
          </w:rPr>
          <w:fldChar w:fldCharType="separate"/>
        </w:r>
        <w:r w:rsidR="003E43B6">
          <w:rPr>
            <w:noProof/>
            <w:webHidden/>
          </w:rPr>
          <w:t>22</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54" w:history="1">
        <w:r w:rsidR="003E43B6" w:rsidRPr="00CF40F0">
          <w:rPr>
            <w:rStyle w:val="Hyperlink"/>
            <w:noProof/>
          </w:rPr>
          <w:t>Table 11</w:t>
        </w:r>
        <w:r w:rsidR="003E43B6">
          <w:rPr>
            <w:rFonts w:asciiTheme="minorHAnsi" w:eastAsiaTheme="minorEastAsia" w:hAnsiTheme="minorHAnsi" w:cstheme="minorBidi"/>
            <w:noProof/>
            <w:sz w:val="22"/>
            <w:szCs w:val="22"/>
            <w:lang w:eastAsia="en-AU"/>
          </w:rPr>
          <w:tab/>
        </w:r>
        <w:r w:rsidR="003E43B6" w:rsidRPr="00CF40F0">
          <w:rPr>
            <w:rStyle w:val="Hyperlink"/>
            <w:noProof/>
          </w:rPr>
          <w:t>Open Space Embellishment Costs</w:t>
        </w:r>
        <w:r w:rsidR="003E43B6">
          <w:rPr>
            <w:noProof/>
            <w:webHidden/>
          </w:rPr>
          <w:tab/>
        </w:r>
        <w:r w:rsidR="003E43B6">
          <w:rPr>
            <w:noProof/>
            <w:webHidden/>
          </w:rPr>
          <w:fldChar w:fldCharType="begin"/>
        </w:r>
        <w:r w:rsidR="003E43B6">
          <w:rPr>
            <w:noProof/>
            <w:webHidden/>
          </w:rPr>
          <w:instrText xml:space="preserve"> PAGEREF _Toc378673854 \h </w:instrText>
        </w:r>
        <w:r w:rsidR="003E43B6">
          <w:rPr>
            <w:noProof/>
            <w:webHidden/>
          </w:rPr>
        </w:r>
        <w:r w:rsidR="003E43B6">
          <w:rPr>
            <w:noProof/>
            <w:webHidden/>
          </w:rPr>
          <w:fldChar w:fldCharType="separate"/>
        </w:r>
        <w:r w:rsidR="003E43B6">
          <w:rPr>
            <w:noProof/>
            <w:webHidden/>
          </w:rPr>
          <w:t>22</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55" w:history="1">
        <w:r w:rsidR="003E43B6" w:rsidRPr="00CF40F0">
          <w:rPr>
            <w:rStyle w:val="Hyperlink"/>
            <w:noProof/>
          </w:rPr>
          <w:t>Table 12</w:t>
        </w:r>
        <w:r w:rsidR="003E43B6">
          <w:rPr>
            <w:rFonts w:asciiTheme="minorHAnsi" w:eastAsiaTheme="minorEastAsia" w:hAnsiTheme="minorHAnsi" w:cstheme="minorBidi"/>
            <w:noProof/>
            <w:sz w:val="22"/>
            <w:szCs w:val="22"/>
            <w:lang w:eastAsia="en-AU"/>
          </w:rPr>
          <w:tab/>
        </w:r>
        <w:r w:rsidR="003E43B6" w:rsidRPr="00CF40F0">
          <w:rPr>
            <w:rStyle w:val="Hyperlink"/>
            <w:noProof/>
          </w:rPr>
          <w:t>Costs to be Recovered by this Plan</w:t>
        </w:r>
        <w:r w:rsidR="003E43B6">
          <w:rPr>
            <w:noProof/>
            <w:webHidden/>
          </w:rPr>
          <w:tab/>
        </w:r>
        <w:r w:rsidR="003E43B6">
          <w:rPr>
            <w:noProof/>
            <w:webHidden/>
          </w:rPr>
          <w:fldChar w:fldCharType="begin"/>
        </w:r>
        <w:r w:rsidR="003E43B6">
          <w:rPr>
            <w:noProof/>
            <w:webHidden/>
          </w:rPr>
          <w:instrText xml:space="preserve"> PAGEREF _Toc378673855 \h </w:instrText>
        </w:r>
        <w:r w:rsidR="003E43B6">
          <w:rPr>
            <w:noProof/>
            <w:webHidden/>
          </w:rPr>
        </w:r>
        <w:r w:rsidR="003E43B6">
          <w:rPr>
            <w:noProof/>
            <w:webHidden/>
          </w:rPr>
          <w:fldChar w:fldCharType="separate"/>
        </w:r>
        <w:r w:rsidR="003E43B6">
          <w:rPr>
            <w:noProof/>
            <w:webHidden/>
          </w:rPr>
          <w:t>26</w:t>
        </w:r>
        <w:r w:rsidR="003E43B6">
          <w:rPr>
            <w:noProof/>
            <w:webHidden/>
          </w:rPr>
          <w:fldChar w:fldCharType="end"/>
        </w:r>
      </w:hyperlink>
    </w:p>
    <w:p w:rsidR="003E43B6" w:rsidRDefault="008C0F82">
      <w:pPr>
        <w:pStyle w:val="TableofFigures"/>
        <w:rPr>
          <w:rFonts w:asciiTheme="minorHAnsi" w:eastAsiaTheme="minorEastAsia" w:hAnsiTheme="minorHAnsi" w:cstheme="minorBidi"/>
          <w:noProof/>
          <w:sz w:val="22"/>
          <w:szCs w:val="22"/>
          <w:lang w:eastAsia="en-AU"/>
        </w:rPr>
      </w:pPr>
      <w:hyperlink w:anchor="_Toc378673856" w:history="1">
        <w:r w:rsidR="003E43B6" w:rsidRPr="00CF40F0">
          <w:rPr>
            <w:rStyle w:val="Hyperlink"/>
            <w:noProof/>
          </w:rPr>
          <w:t>Table 13</w:t>
        </w:r>
        <w:r w:rsidR="003E43B6">
          <w:rPr>
            <w:rFonts w:asciiTheme="minorHAnsi" w:eastAsiaTheme="minorEastAsia" w:hAnsiTheme="minorHAnsi" w:cstheme="minorBidi"/>
            <w:noProof/>
            <w:sz w:val="22"/>
            <w:szCs w:val="22"/>
            <w:lang w:eastAsia="en-AU"/>
          </w:rPr>
          <w:tab/>
        </w:r>
        <w:r w:rsidR="003E43B6" w:rsidRPr="00CF40F0">
          <w:rPr>
            <w:rStyle w:val="Hyperlink"/>
            <w:noProof/>
          </w:rPr>
          <w:t>Percentage of DUs Apportioned to this Plan Area</w:t>
        </w:r>
        <w:r w:rsidR="003E43B6">
          <w:rPr>
            <w:noProof/>
            <w:webHidden/>
          </w:rPr>
          <w:tab/>
        </w:r>
        <w:r w:rsidR="003E43B6">
          <w:rPr>
            <w:noProof/>
            <w:webHidden/>
          </w:rPr>
          <w:fldChar w:fldCharType="begin"/>
        </w:r>
        <w:r w:rsidR="003E43B6">
          <w:rPr>
            <w:noProof/>
            <w:webHidden/>
          </w:rPr>
          <w:instrText xml:space="preserve"> PAGEREF _Toc378673856 \h </w:instrText>
        </w:r>
        <w:r w:rsidR="003E43B6">
          <w:rPr>
            <w:noProof/>
            <w:webHidden/>
          </w:rPr>
        </w:r>
        <w:r w:rsidR="003E43B6">
          <w:rPr>
            <w:noProof/>
            <w:webHidden/>
          </w:rPr>
          <w:fldChar w:fldCharType="separate"/>
        </w:r>
        <w:r w:rsidR="003E43B6">
          <w:rPr>
            <w:noProof/>
            <w:webHidden/>
          </w:rPr>
          <w:t>27</w:t>
        </w:r>
        <w:r w:rsidR="003E43B6">
          <w:rPr>
            <w:noProof/>
            <w:webHidden/>
          </w:rPr>
          <w:fldChar w:fldCharType="end"/>
        </w:r>
      </w:hyperlink>
    </w:p>
    <w:p w:rsidR="007D4021" w:rsidRPr="00E56D3A" w:rsidRDefault="007D4021" w:rsidP="005D0A5D">
      <w:pPr>
        <w:pStyle w:val="StyleStyleTableofFiguresLeft08cmHanging171cm1R"/>
      </w:pPr>
      <w:r w:rsidRPr="00843E0A">
        <w:fldChar w:fldCharType="end"/>
      </w:r>
    </w:p>
    <w:p w:rsidR="007D4021" w:rsidRPr="004C4DFE" w:rsidRDefault="007D4021" w:rsidP="003F4799">
      <w:pPr>
        <w:rPr>
          <w:rStyle w:val="StyleStyleArialBlack16pt2SegoeUIIndigo"/>
        </w:rPr>
      </w:pPr>
      <w:r w:rsidRPr="004C4DFE">
        <w:rPr>
          <w:rStyle w:val="StyleStyleArialBlack16pt2SegoeUIIndigo"/>
        </w:rPr>
        <w:t>Figures</w:t>
      </w:r>
    </w:p>
    <w:p w:rsidR="007D4021" w:rsidRPr="00E56D3A" w:rsidRDefault="007D4021" w:rsidP="003F4799"/>
    <w:p w:rsidR="007E7310" w:rsidRDefault="007D4021">
      <w:pPr>
        <w:pStyle w:val="TableofFigures"/>
        <w:rPr>
          <w:rFonts w:asciiTheme="minorHAnsi" w:eastAsiaTheme="minorEastAsia" w:hAnsiTheme="minorHAnsi" w:cstheme="minorBidi"/>
          <w:noProof/>
          <w:sz w:val="22"/>
          <w:szCs w:val="22"/>
          <w:lang w:eastAsia="en-AU"/>
        </w:rPr>
      </w:pPr>
      <w:r w:rsidRPr="00843E0A">
        <w:fldChar w:fldCharType="begin"/>
      </w:r>
      <w:r w:rsidRPr="00843E0A">
        <w:instrText xml:space="preserve"> TOC \h \z \t "Figure title" \c </w:instrText>
      </w:r>
      <w:r w:rsidRPr="00843E0A">
        <w:fldChar w:fldCharType="separate"/>
      </w:r>
      <w:hyperlink w:anchor="_Toc401832079" w:history="1">
        <w:r w:rsidR="007E7310" w:rsidRPr="0085132D">
          <w:rPr>
            <w:rStyle w:val="Hyperlink"/>
            <w:noProof/>
          </w:rPr>
          <w:t>Contributions Plan Area</w:t>
        </w:r>
        <w:r w:rsidR="007E7310">
          <w:rPr>
            <w:noProof/>
            <w:webHidden/>
          </w:rPr>
          <w:tab/>
        </w:r>
        <w:r w:rsidR="007E7310">
          <w:rPr>
            <w:noProof/>
            <w:webHidden/>
          </w:rPr>
          <w:fldChar w:fldCharType="begin"/>
        </w:r>
        <w:r w:rsidR="007E7310">
          <w:rPr>
            <w:noProof/>
            <w:webHidden/>
          </w:rPr>
          <w:instrText xml:space="preserve"> PAGEREF _Toc401832079 \h </w:instrText>
        </w:r>
        <w:r w:rsidR="007E7310">
          <w:rPr>
            <w:noProof/>
            <w:webHidden/>
          </w:rPr>
        </w:r>
        <w:r w:rsidR="007E7310">
          <w:rPr>
            <w:noProof/>
            <w:webHidden/>
          </w:rPr>
          <w:fldChar w:fldCharType="separate"/>
        </w:r>
        <w:r w:rsidR="007E7310">
          <w:rPr>
            <w:noProof/>
            <w:webHidden/>
          </w:rPr>
          <w:t>3</w:t>
        </w:r>
        <w:r w:rsidR="007E7310">
          <w:rPr>
            <w:noProof/>
            <w:webHidden/>
          </w:rPr>
          <w:fldChar w:fldCharType="end"/>
        </w:r>
      </w:hyperlink>
    </w:p>
    <w:p w:rsidR="007E7310" w:rsidRDefault="008C0F82">
      <w:pPr>
        <w:pStyle w:val="TableofFigures"/>
        <w:rPr>
          <w:rFonts w:asciiTheme="minorHAnsi" w:eastAsiaTheme="minorEastAsia" w:hAnsiTheme="minorHAnsi" w:cstheme="minorBidi"/>
          <w:noProof/>
          <w:sz w:val="22"/>
          <w:szCs w:val="22"/>
          <w:lang w:eastAsia="en-AU"/>
        </w:rPr>
      </w:pPr>
      <w:hyperlink w:anchor="_Toc401832080" w:history="1">
        <w:r w:rsidR="007E7310" w:rsidRPr="0085132D">
          <w:rPr>
            <w:rStyle w:val="Hyperlink"/>
            <w:noProof/>
          </w:rPr>
          <w:t>Figure 2</w:t>
        </w:r>
        <w:r w:rsidR="007E7310">
          <w:rPr>
            <w:rFonts w:asciiTheme="minorHAnsi" w:eastAsiaTheme="minorEastAsia" w:hAnsiTheme="minorHAnsi" w:cstheme="minorBidi"/>
            <w:noProof/>
            <w:sz w:val="22"/>
            <w:szCs w:val="22"/>
            <w:lang w:eastAsia="en-AU"/>
          </w:rPr>
          <w:tab/>
        </w:r>
        <w:r w:rsidR="007E7310" w:rsidRPr="0085132D">
          <w:rPr>
            <w:rStyle w:val="Hyperlink"/>
            <w:noProof/>
          </w:rPr>
          <w:t>Roads / Intersections / Cycleways, Blue Haven</w:t>
        </w:r>
        <w:r w:rsidR="007E7310">
          <w:rPr>
            <w:noProof/>
            <w:webHidden/>
          </w:rPr>
          <w:tab/>
        </w:r>
        <w:r w:rsidR="007E7310">
          <w:rPr>
            <w:noProof/>
            <w:webHidden/>
          </w:rPr>
          <w:fldChar w:fldCharType="begin"/>
        </w:r>
        <w:r w:rsidR="007E7310">
          <w:rPr>
            <w:noProof/>
            <w:webHidden/>
          </w:rPr>
          <w:instrText xml:space="preserve"> PAGEREF _Toc401832080 \h </w:instrText>
        </w:r>
        <w:r w:rsidR="007E7310">
          <w:rPr>
            <w:noProof/>
            <w:webHidden/>
          </w:rPr>
        </w:r>
        <w:r w:rsidR="007E7310">
          <w:rPr>
            <w:noProof/>
            <w:webHidden/>
          </w:rPr>
          <w:fldChar w:fldCharType="separate"/>
        </w:r>
        <w:r w:rsidR="007E7310">
          <w:rPr>
            <w:noProof/>
            <w:webHidden/>
          </w:rPr>
          <w:t>16</w:t>
        </w:r>
        <w:r w:rsidR="007E7310">
          <w:rPr>
            <w:noProof/>
            <w:webHidden/>
          </w:rPr>
          <w:fldChar w:fldCharType="end"/>
        </w:r>
      </w:hyperlink>
    </w:p>
    <w:p w:rsidR="007E7310" w:rsidRDefault="008C0F82">
      <w:pPr>
        <w:pStyle w:val="TableofFigures"/>
        <w:rPr>
          <w:rFonts w:asciiTheme="minorHAnsi" w:eastAsiaTheme="minorEastAsia" w:hAnsiTheme="minorHAnsi" w:cstheme="minorBidi"/>
          <w:noProof/>
          <w:sz w:val="22"/>
          <w:szCs w:val="22"/>
          <w:lang w:eastAsia="en-AU"/>
        </w:rPr>
      </w:pPr>
      <w:hyperlink w:anchor="_Toc401832081" w:history="1">
        <w:r w:rsidR="007E7310" w:rsidRPr="0085132D">
          <w:rPr>
            <w:rStyle w:val="Hyperlink"/>
            <w:noProof/>
          </w:rPr>
          <w:t>San Remo Medium Density &amp; Highview St Residential Area</w:t>
        </w:r>
        <w:r w:rsidR="007E7310">
          <w:rPr>
            <w:noProof/>
            <w:webHidden/>
          </w:rPr>
          <w:tab/>
        </w:r>
        <w:r w:rsidR="007E7310">
          <w:rPr>
            <w:noProof/>
            <w:webHidden/>
          </w:rPr>
          <w:fldChar w:fldCharType="begin"/>
        </w:r>
        <w:r w:rsidR="007E7310">
          <w:rPr>
            <w:noProof/>
            <w:webHidden/>
          </w:rPr>
          <w:instrText xml:space="preserve"> PAGEREF _Toc401832081 \h </w:instrText>
        </w:r>
        <w:r w:rsidR="007E7310">
          <w:rPr>
            <w:noProof/>
            <w:webHidden/>
          </w:rPr>
        </w:r>
        <w:r w:rsidR="007E7310">
          <w:rPr>
            <w:noProof/>
            <w:webHidden/>
          </w:rPr>
          <w:fldChar w:fldCharType="separate"/>
        </w:r>
        <w:r w:rsidR="007E7310">
          <w:rPr>
            <w:noProof/>
            <w:webHidden/>
          </w:rPr>
          <w:t>17</w:t>
        </w:r>
        <w:r w:rsidR="007E7310">
          <w:rPr>
            <w:noProof/>
            <w:webHidden/>
          </w:rPr>
          <w:fldChar w:fldCharType="end"/>
        </w:r>
      </w:hyperlink>
    </w:p>
    <w:p w:rsidR="007E7310" w:rsidRDefault="008C0F82">
      <w:pPr>
        <w:pStyle w:val="TableofFigures"/>
        <w:rPr>
          <w:rFonts w:asciiTheme="minorHAnsi" w:eastAsiaTheme="minorEastAsia" w:hAnsiTheme="minorHAnsi" w:cstheme="minorBidi"/>
          <w:noProof/>
          <w:sz w:val="22"/>
          <w:szCs w:val="22"/>
          <w:lang w:eastAsia="en-AU"/>
        </w:rPr>
      </w:pPr>
      <w:hyperlink w:anchor="_Toc401832082" w:history="1">
        <w:r w:rsidR="007E7310" w:rsidRPr="0085132D">
          <w:rPr>
            <w:rStyle w:val="Hyperlink"/>
            <w:noProof/>
          </w:rPr>
          <w:t>Figure 3</w:t>
        </w:r>
        <w:r w:rsidR="007E7310">
          <w:rPr>
            <w:rFonts w:asciiTheme="minorHAnsi" w:eastAsiaTheme="minorEastAsia" w:hAnsiTheme="minorHAnsi" w:cstheme="minorBidi"/>
            <w:noProof/>
            <w:sz w:val="22"/>
            <w:szCs w:val="22"/>
            <w:lang w:eastAsia="en-AU"/>
          </w:rPr>
          <w:tab/>
        </w:r>
        <w:r w:rsidR="007E7310" w:rsidRPr="0085132D">
          <w:rPr>
            <w:rStyle w:val="Hyperlink"/>
            <w:noProof/>
          </w:rPr>
          <w:t>Industrial Park, Doyalson</w:t>
        </w:r>
        <w:r w:rsidR="007E7310">
          <w:rPr>
            <w:noProof/>
            <w:webHidden/>
          </w:rPr>
          <w:tab/>
        </w:r>
        <w:r w:rsidR="007E7310">
          <w:rPr>
            <w:noProof/>
            <w:webHidden/>
          </w:rPr>
          <w:fldChar w:fldCharType="begin"/>
        </w:r>
        <w:r w:rsidR="007E7310">
          <w:rPr>
            <w:noProof/>
            <w:webHidden/>
          </w:rPr>
          <w:instrText xml:space="preserve"> PAGEREF _Toc401832082 \h </w:instrText>
        </w:r>
        <w:r w:rsidR="007E7310">
          <w:rPr>
            <w:noProof/>
            <w:webHidden/>
          </w:rPr>
        </w:r>
        <w:r w:rsidR="007E7310">
          <w:rPr>
            <w:noProof/>
            <w:webHidden/>
          </w:rPr>
          <w:fldChar w:fldCharType="separate"/>
        </w:r>
        <w:r w:rsidR="007E7310">
          <w:rPr>
            <w:noProof/>
            <w:webHidden/>
          </w:rPr>
          <w:t>19</w:t>
        </w:r>
        <w:r w:rsidR="007E7310">
          <w:rPr>
            <w:noProof/>
            <w:webHidden/>
          </w:rPr>
          <w:fldChar w:fldCharType="end"/>
        </w:r>
      </w:hyperlink>
    </w:p>
    <w:p w:rsidR="007E7310" w:rsidRDefault="008C0F82">
      <w:pPr>
        <w:pStyle w:val="TableofFigures"/>
        <w:rPr>
          <w:rFonts w:asciiTheme="minorHAnsi" w:eastAsiaTheme="minorEastAsia" w:hAnsiTheme="minorHAnsi" w:cstheme="minorBidi"/>
          <w:noProof/>
          <w:sz w:val="22"/>
          <w:szCs w:val="22"/>
          <w:lang w:eastAsia="en-AU"/>
        </w:rPr>
      </w:pPr>
      <w:hyperlink w:anchor="_Toc401832083" w:history="1">
        <w:r w:rsidR="007E7310" w:rsidRPr="0085132D">
          <w:rPr>
            <w:rStyle w:val="Hyperlink"/>
            <w:noProof/>
          </w:rPr>
          <w:t>Figure 4</w:t>
        </w:r>
        <w:r w:rsidR="007E7310">
          <w:rPr>
            <w:rFonts w:asciiTheme="minorHAnsi" w:eastAsiaTheme="minorEastAsia" w:hAnsiTheme="minorHAnsi" w:cstheme="minorBidi"/>
            <w:noProof/>
            <w:sz w:val="22"/>
            <w:szCs w:val="22"/>
            <w:lang w:eastAsia="en-AU"/>
          </w:rPr>
          <w:tab/>
        </w:r>
        <w:r w:rsidR="007E7310" w:rsidRPr="0085132D">
          <w:rPr>
            <w:rStyle w:val="Hyperlink"/>
            <w:noProof/>
          </w:rPr>
          <w:t>Water Quality Facility, Blue Haven</w:t>
        </w:r>
        <w:r w:rsidR="007E7310">
          <w:rPr>
            <w:noProof/>
            <w:webHidden/>
          </w:rPr>
          <w:tab/>
        </w:r>
        <w:r w:rsidR="007E7310">
          <w:rPr>
            <w:noProof/>
            <w:webHidden/>
          </w:rPr>
          <w:fldChar w:fldCharType="begin"/>
        </w:r>
        <w:r w:rsidR="007E7310">
          <w:rPr>
            <w:noProof/>
            <w:webHidden/>
          </w:rPr>
          <w:instrText xml:space="preserve"> PAGEREF _Toc401832083 \h </w:instrText>
        </w:r>
        <w:r w:rsidR="007E7310">
          <w:rPr>
            <w:noProof/>
            <w:webHidden/>
          </w:rPr>
        </w:r>
        <w:r w:rsidR="007E7310">
          <w:rPr>
            <w:noProof/>
            <w:webHidden/>
          </w:rPr>
          <w:fldChar w:fldCharType="separate"/>
        </w:r>
        <w:r w:rsidR="007E7310">
          <w:rPr>
            <w:noProof/>
            <w:webHidden/>
          </w:rPr>
          <w:t>21</w:t>
        </w:r>
        <w:r w:rsidR="007E7310">
          <w:rPr>
            <w:noProof/>
            <w:webHidden/>
          </w:rPr>
          <w:fldChar w:fldCharType="end"/>
        </w:r>
      </w:hyperlink>
    </w:p>
    <w:p w:rsidR="007D4021" w:rsidRPr="00E56D3A" w:rsidRDefault="007D4021" w:rsidP="00722426">
      <w:pPr>
        <w:pStyle w:val="StyleStyleTableofFiguresLeft08cmHanging171cm1R"/>
      </w:pPr>
      <w:r w:rsidRPr="00843E0A">
        <w:fldChar w:fldCharType="end"/>
      </w:r>
    </w:p>
    <w:p w:rsidR="007D4021" w:rsidRPr="00E56D3A" w:rsidRDefault="007D4021" w:rsidP="007D4021">
      <w:pPr>
        <w:sectPr w:rsidR="007D4021" w:rsidRPr="00E56D3A" w:rsidSect="00E55094">
          <w:headerReference w:type="even" r:id="rId11"/>
          <w:headerReference w:type="default" r:id="rId12"/>
          <w:footerReference w:type="default" r:id="rId13"/>
          <w:headerReference w:type="first" r:id="rId14"/>
          <w:pgSz w:w="11907" w:h="16840" w:code="9"/>
          <w:pgMar w:top="1134" w:right="1134" w:bottom="1134" w:left="1134" w:header="680" w:footer="680" w:gutter="0"/>
          <w:pgNumType w:fmt="lowerRoman"/>
          <w:cols w:space="720"/>
        </w:sectPr>
      </w:pPr>
    </w:p>
    <w:p w:rsidR="008744C4" w:rsidRPr="00EB13AD" w:rsidRDefault="00B4331C" w:rsidP="00E24A14">
      <w:pPr>
        <w:pStyle w:val="Heading1"/>
      </w:pPr>
      <w:bookmarkStart w:id="1" w:name="_Toc134004508"/>
      <w:bookmarkStart w:id="2" w:name="_Toc186855660"/>
      <w:bookmarkStart w:id="3" w:name="_Toc378673791"/>
      <w:bookmarkStart w:id="4" w:name="_Toc184197929"/>
      <w:bookmarkStart w:id="5" w:name="_Toc212876785"/>
      <w:r w:rsidRPr="00EB13AD">
        <w:lastRenderedPageBreak/>
        <w:t>Summary Schedules</w:t>
      </w:r>
      <w:bookmarkEnd w:id="1"/>
      <w:bookmarkEnd w:id="2"/>
      <w:bookmarkEnd w:id="3"/>
    </w:p>
    <w:p w:rsidR="008744C4" w:rsidRPr="00EB13AD" w:rsidRDefault="008744C4" w:rsidP="008744C4"/>
    <w:p w:rsidR="008744C4" w:rsidRPr="00EB13AD" w:rsidRDefault="008744C4" w:rsidP="008744C4">
      <w:r w:rsidRPr="00EB13AD">
        <w:t>The following summary schedules are included in this plan:</w:t>
      </w:r>
    </w:p>
    <w:p w:rsidR="008744C4" w:rsidRPr="00EB13AD" w:rsidRDefault="008744C4" w:rsidP="008744C4"/>
    <w:p w:rsidR="008744C4" w:rsidRPr="00322FC6" w:rsidRDefault="008744C4" w:rsidP="00CF6509">
      <w:pPr>
        <w:numPr>
          <w:ilvl w:val="0"/>
          <w:numId w:val="9"/>
        </w:numPr>
        <w:spacing w:after="240"/>
      </w:pPr>
      <w:r w:rsidRPr="00654329">
        <w:t>Schedule of Works</w:t>
      </w:r>
      <w:r w:rsidR="005D0A5D" w:rsidRPr="00654329">
        <w:t xml:space="preserve"> (</w:t>
      </w:r>
      <w:r w:rsidR="006E66BA">
        <w:t xml:space="preserve">contained in </w:t>
      </w:r>
      <w:r w:rsidR="005D0A5D" w:rsidRPr="00654329">
        <w:t xml:space="preserve">Appendix </w:t>
      </w:r>
      <w:r w:rsidR="00164B49">
        <w:t>B</w:t>
      </w:r>
      <w:r w:rsidR="00322FC6">
        <w:t>)</w:t>
      </w:r>
      <w:r w:rsidRPr="00654329">
        <w:t xml:space="preserve"> and</w:t>
      </w:r>
    </w:p>
    <w:p w:rsidR="008744C4" w:rsidRPr="00322FC6" w:rsidRDefault="008744C4" w:rsidP="00CF6509">
      <w:pPr>
        <w:numPr>
          <w:ilvl w:val="0"/>
          <w:numId w:val="9"/>
        </w:numPr>
        <w:spacing w:after="240"/>
      </w:pPr>
      <w:r w:rsidRPr="00EB13AD">
        <w:t xml:space="preserve">Contributions </w:t>
      </w:r>
      <w:r>
        <w:t>r</w:t>
      </w:r>
      <w:r w:rsidRPr="00EB13AD">
        <w:t xml:space="preserve">ates per </w:t>
      </w:r>
      <w:r w:rsidR="006E66BA">
        <w:t>DU by</w:t>
      </w:r>
      <w:r w:rsidRPr="00EB13AD">
        <w:t xml:space="preserve"> category </w:t>
      </w:r>
      <w:r w:rsidR="005D0A5D">
        <w:t>(Table 1)</w:t>
      </w:r>
    </w:p>
    <w:p w:rsidR="008744C4" w:rsidRPr="00EB13AD" w:rsidRDefault="008744C4" w:rsidP="005D0A5D">
      <w:pPr>
        <w:pStyle w:val="Tabletitle"/>
      </w:pPr>
      <w:bookmarkStart w:id="6" w:name="_Toc378673844"/>
      <w:r w:rsidRPr="00EB13AD">
        <w:t>Table 1</w:t>
      </w:r>
      <w:r>
        <w:tab/>
      </w:r>
      <w:r w:rsidRPr="00EB13AD">
        <w:t xml:space="preserve">Summary Schedule – Contributions Rates Per </w:t>
      </w:r>
      <w:r>
        <w:t>DU</w:t>
      </w:r>
      <w:r w:rsidRPr="00EB13AD">
        <w:t xml:space="preserve"> by Category</w:t>
      </w:r>
      <w:bookmarkEnd w:id="6"/>
    </w:p>
    <w:p w:rsidR="008744C4" w:rsidRPr="00E56D3A" w:rsidRDefault="008744C4" w:rsidP="008744C4"/>
    <w:tbl>
      <w:tblPr>
        <w:tblW w:w="933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 Summary Schedule – Contributions Rates Per DU by Category"/>
        <w:tblDescription w:val="Summary of contribution rates per DU by category"/>
      </w:tblPr>
      <w:tblGrid>
        <w:gridCol w:w="7624"/>
        <w:gridCol w:w="1712"/>
      </w:tblGrid>
      <w:tr w:rsidR="006E66BA" w:rsidRPr="001F3F08" w:rsidTr="00D9094C">
        <w:trPr>
          <w:trHeight w:val="20"/>
          <w:tblHeader/>
        </w:trPr>
        <w:tc>
          <w:tcPr>
            <w:tcW w:w="7624" w:type="dxa"/>
            <w:shd w:val="clear" w:color="auto" w:fill="C4CCE6"/>
          </w:tcPr>
          <w:p w:rsidR="006E66BA" w:rsidRPr="001F3F08" w:rsidRDefault="006E66BA" w:rsidP="008744C4">
            <w:pPr>
              <w:spacing w:before="60" w:after="60"/>
              <w:jc w:val="left"/>
              <w:rPr>
                <w:b/>
                <w:sz w:val="18"/>
                <w:szCs w:val="18"/>
                <w:lang w:val="en-US"/>
              </w:rPr>
            </w:pPr>
            <w:r w:rsidRPr="001F3F08">
              <w:rPr>
                <w:b/>
                <w:sz w:val="18"/>
                <w:szCs w:val="18"/>
                <w:lang w:val="en-US"/>
              </w:rPr>
              <w:t>Category</w:t>
            </w:r>
          </w:p>
        </w:tc>
        <w:tc>
          <w:tcPr>
            <w:tcW w:w="1712" w:type="dxa"/>
            <w:shd w:val="clear" w:color="auto" w:fill="C4CCE6"/>
          </w:tcPr>
          <w:p w:rsidR="006E66BA" w:rsidRPr="001F3F08" w:rsidRDefault="006E66BA" w:rsidP="00654329">
            <w:pPr>
              <w:spacing w:before="60" w:after="60"/>
              <w:jc w:val="center"/>
              <w:rPr>
                <w:b/>
                <w:sz w:val="18"/>
                <w:szCs w:val="18"/>
                <w:lang w:val="en-US"/>
              </w:rPr>
            </w:pPr>
            <w:r w:rsidRPr="001F3F08">
              <w:rPr>
                <w:b/>
                <w:sz w:val="18"/>
                <w:szCs w:val="18"/>
                <w:lang w:val="en-US"/>
              </w:rPr>
              <w:t>Rate</w:t>
            </w:r>
          </w:p>
        </w:tc>
      </w:tr>
      <w:tr w:rsidR="00C560EE" w:rsidRPr="001F3F08" w:rsidTr="00D9094C">
        <w:trPr>
          <w:trHeight w:val="20"/>
        </w:trPr>
        <w:tc>
          <w:tcPr>
            <w:tcW w:w="7624" w:type="dxa"/>
            <w:shd w:val="clear" w:color="auto" w:fill="auto"/>
            <w:vAlign w:val="center"/>
          </w:tcPr>
          <w:p w:rsidR="00C560EE" w:rsidRPr="001F3F08" w:rsidRDefault="00C560EE" w:rsidP="00C560EE">
            <w:pPr>
              <w:spacing w:before="60" w:after="60"/>
              <w:rPr>
                <w:snapToGrid w:val="0"/>
                <w:sz w:val="18"/>
                <w:szCs w:val="18"/>
              </w:rPr>
            </w:pPr>
            <w:r w:rsidRPr="001F3F08">
              <w:rPr>
                <w:snapToGrid w:val="0"/>
                <w:sz w:val="18"/>
                <w:szCs w:val="18"/>
              </w:rPr>
              <w:t>Water Quality Land</w:t>
            </w:r>
          </w:p>
        </w:tc>
        <w:tc>
          <w:tcPr>
            <w:tcW w:w="1712" w:type="dxa"/>
            <w:shd w:val="clear" w:color="auto" w:fill="auto"/>
            <w:vAlign w:val="center"/>
          </w:tcPr>
          <w:p w:rsidR="00C560EE" w:rsidRPr="001F3F08" w:rsidRDefault="00C560EE" w:rsidP="00C560EE">
            <w:pPr>
              <w:spacing w:before="60" w:after="60"/>
              <w:jc w:val="center"/>
              <w:rPr>
                <w:snapToGrid w:val="0"/>
                <w:sz w:val="18"/>
                <w:szCs w:val="18"/>
              </w:rPr>
            </w:pPr>
            <w:r w:rsidRPr="001F3F08">
              <w:rPr>
                <w:snapToGrid w:val="0"/>
                <w:sz w:val="18"/>
                <w:szCs w:val="18"/>
              </w:rPr>
              <w:t>$</w:t>
            </w:r>
            <w:r w:rsidR="001D64BD">
              <w:rPr>
                <w:snapToGrid w:val="0"/>
                <w:sz w:val="18"/>
                <w:szCs w:val="18"/>
              </w:rPr>
              <w:t>575</w:t>
            </w:r>
          </w:p>
        </w:tc>
      </w:tr>
      <w:tr w:rsidR="00C560EE" w:rsidRPr="001F3F08" w:rsidTr="00D9094C">
        <w:trPr>
          <w:trHeight w:val="20"/>
        </w:trPr>
        <w:tc>
          <w:tcPr>
            <w:tcW w:w="7624" w:type="dxa"/>
            <w:shd w:val="clear" w:color="auto" w:fill="auto"/>
            <w:vAlign w:val="center"/>
          </w:tcPr>
          <w:p w:rsidR="00C560EE" w:rsidRPr="001F3F08" w:rsidRDefault="00C560EE" w:rsidP="00C560EE">
            <w:pPr>
              <w:spacing w:before="60" w:after="60"/>
              <w:rPr>
                <w:snapToGrid w:val="0"/>
                <w:sz w:val="18"/>
                <w:szCs w:val="18"/>
              </w:rPr>
            </w:pPr>
            <w:r w:rsidRPr="001F3F08">
              <w:rPr>
                <w:snapToGrid w:val="0"/>
                <w:sz w:val="18"/>
                <w:szCs w:val="18"/>
              </w:rPr>
              <w:t>Water Quality Works</w:t>
            </w:r>
          </w:p>
        </w:tc>
        <w:tc>
          <w:tcPr>
            <w:tcW w:w="1712" w:type="dxa"/>
            <w:shd w:val="clear" w:color="auto" w:fill="auto"/>
            <w:vAlign w:val="center"/>
          </w:tcPr>
          <w:p w:rsidR="00C560EE" w:rsidRPr="001F3F08" w:rsidRDefault="00C560EE" w:rsidP="00C560EE">
            <w:pPr>
              <w:spacing w:before="60" w:after="60"/>
              <w:jc w:val="center"/>
              <w:rPr>
                <w:snapToGrid w:val="0"/>
                <w:sz w:val="18"/>
                <w:szCs w:val="18"/>
              </w:rPr>
            </w:pPr>
            <w:r w:rsidRPr="001F3F08">
              <w:rPr>
                <w:snapToGrid w:val="0"/>
                <w:sz w:val="18"/>
                <w:szCs w:val="18"/>
              </w:rPr>
              <w:t>$</w:t>
            </w:r>
            <w:r w:rsidR="001D64BD">
              <w:rPr>
                <w:snapToGrid w:val="0"/>
                <w:sz w:val="18"/>
                <w:szCs w:val="18"/>
              </w:rPr>
              <w:t>1,750</w:t>
            </w:r>
          </w:p>
        </w:tc>
      </w:tr>
      <w:tr w:rsidR="006E66BA" w:rsidRPr="001F3F08" w:rsidTr="00D9094C">
        <w:trPr>
          <w:trHeight w:val="20"/>
        </w:trPr>
        <w:tc>
          <w:tcPr>
            <w:tcW w:w="7624" w:type="dxa"/>
            <w:shd w:val="clear" w:color="auto" w:fill="auto"/>
            <w:vAlign w:val="center"/>
          </w:tcPr>
          <w:p w:rsidR="006E66BA" w:rsidRPr="001F3F08" w:rsidRDefault="006E66BA" w:rsidP="00C560EE">
            <w:pPr>
              <w:spacing w:before="60" w:after="60"/>
              <w:rPr>
                <w:snapToGrid w:val="0"/>
                <w:sz w:val="18"/>
                <w:szCs w:val="18"/>
              </w:rPr>
            </w:pPr>
            <w:r w:rsidRPr="001F3F08">
              <w:rPr>
                <w:snapToGrid w:val="0"/>
                <w:sz w:val="18"/>
                <w:szCs w:val="18"/>
              </w:rPr>
              <w:t>Open Space and Recreational Facilities Works</w:t>
            </w:r>
          </w:p>
        </w:tc>
        <w:tc>
          <w:tcPr>
            <w:tcW w:w="1712" w:type="dxa"/>
            <w:shd w:val="clear" w:color="auto" w:fill="auto"/>
            <w:vAlign w:val="center"/>
          </w:tcPr>
          <w:p w:rsidR="006E66BA" w:rsidRPr="001F3F08" w:rsidRDefault="006E66BA" w:rsidP="00C560EE">
            <w:pPr>
              <w:spacing w:before="60" w:after="60"/>
              <w:jc w:val="center"/>
              <w:rPr>
                <w:snapToGrid w:val="0"/>
                <w:sz w:val="18"/>
                <w:szCs w:val="18"/>
              </w:rPr>
            </w:pPr>
            <w:r w:rsidRPr="001F3F08">
              <w:rPr>
                <w:snapToGrid w:val="0"/>
                <w:sz w:val="18"/>
                <w:szCs w:val="18"/>
              </w:rPr>
              <w:t>$3,54</w:t>
            </w:r>
            <w:r w:rsidR="00C560EE" w:rsidRPr="001F3F08">
              <w:rPr>
                <w:snapToGrid w:val="0"/>
                <w:sz w:val="18"/>
                <w:szCs w:val="18"/>
              </w:rPr>
              <w:t>9</w:t>
            </w:r>
          </w:p>
        </w:tc>
      </w:tr>
      <w:tr w:rsidR="006E66BA" w:rsidRPr="001F3F08" w:rsidTr="00D9094C">
        <w:trPr>
          <w:trHeight w:val="20"/>
        </w:trPr>
        <w:tc>
          <w:tcPr>
            <w:tcW w:w="7624" w:type="dxa"/>
            <w:shd w:val="clear" w:color="auto" w:fill="auto"/>
            <w:vAlign w:val="center"/>
          </w:tcPr>
          <w:p w:rsidR="006E66BA" w:rsidRPr="001F3F08" w:rsidRDefault="006E66BA" w:rsidP="00C560EE">
            <w:pPr>
              <w:spacing w:before="60" w:after="60"/>
              <w:rPr>
                <w:snapToGrid w:val="0"/>
                <w:sz w:val="18"/>
                <w:szCs w:val="18"/>
              </w:rPr>
            </w:pPr>
            <w:r w:rsidRPr="001F3F08">
              <w:rPr>
                <w:snapToGrid w:val="0"/>
                <w:sz w:val="18"/>
                <w:szCs w:val="18"/>
              </w:rPr>
              <w:t>Community Facilities Works</w:t>
            </w:r>
          </w:p>
        </w:tc>
        <w:tc>
          <w:tcPr>
            <w:tcW w:w="1712" w:type="dxa"/>
            <w:shd w:val="clear" w:color="auto" w:fill="auto"/>
            <w:vAlign w:val="center"/>
          </w:tcPr>
          <w:p w:rsidR="006E66BA" w:rsidRPr="001F3F08" w:rsidRDefault="006E66BA" w:rsidP="00C560EE">
            <w:pPr>
              <w:spacing w:before="60" w:after="60"/>
              <w:jc w:val="center"/>
              <w:rPr>
                <w:snapToGrid w:val="0"/>
                <w:sz w:val="18"/>
                <w:szCs w:val="18"/>
              </w:rPr>
            </w:pPr>
            <w:r w:rsidRPr="001F3F08">
              <w:rPr>
                <w:snapToGrid w:val="0"/>
                <w:sz w:val="18"/>
                <w:szCs w:val="18"/>
              </w:rPr>
              <w:t>$2,967</w:t>
            </w:r>
          </w:p>
        </w:tc>
      </w:tr>
      <w:tr w:rsidR="006E66BA" w:rsidRPr="001F3F08" w:rsidTr="00D9094C">
        <w:trPr>
          <w:trHeight w:val="20"/>
        </w:trPr>
        <w:tc>
          <w:tcPr>
            <w:tcW w:w="7624" w:type="dxa"/>
            <w:shd w:val="clear" w:color="auto" w:fill="auto"/>
            <w:vAlign w:val="center"/>
          </w:tcPr>
          <w:p w:rsidR="006E66BA" w:rsidRPr="001F3F08" w:rsidRDefault="006E66BA" w:rsidP="00C560EE">
            <w:pPr>
              <w:spacing w:before="60" w:after="60"/>
              <w:rPr>
                <w:snapToGrid w:val="0"/>
                <w:sz w:val="18"/>
                <w:szCs w:val="18"/>
              </w:rPr>
            </w:pPr>
            <w:r w:rsidRPr="001F3F08">
              <w:rPr>
                <w:snapToGrid w:val="0"/>
                <w:sz w:val="18"/>
                <w:szCs w:val="18"/>
              </w:rPr>
              <w:t>Administration</w:t>
            </w:r>
          </w:p>
        </w:tc>
        <w:tc>
          <w:tcPr>
            <w:tcW w:w="1712" w:type="dxa"/>
            <w:shd w:val="clear" w:color="auto" w:fill="auto"/>
            <w:vAlign w:val="center"/>
          </w:tcPr>
          <w:p w:rsidR="006E66BA" w:rsidRPr="001F3F08" w:rsidRDefault="006E66BA" w:rsidP="00C560EE">
            <w:pPr>
              <w:spacing w:before="60" w:after="60"/>
              <w:jc w:val="center"/>
              <w:rPr>
                <w:snapToGrid w:val="0"/>
                <w:sz w:val="18"/>
                <w:szCs w:val="18"/>
              </w:rPr>
            </w:pPr>
            <w:r w:rsidRPr="001F3F08">
              <w:rPr>
                <w:snapToGrid w:val="0"/>
                <w:sz w:val="18"/>
                <w:szCs w:val="18"/>
              </w:rPr>
              <w:t>$</w:t>
            </w:r>
            <w:r w:rsidR="00C560EE" w:rsidRPr="001F3F08">
              <w:rPr>
                <w:snapToGrid w:val="0"/>
                <w:sz w:val="18"/>
                <w:szCs w:val="18"/>
              </w:rPr>
              <w:t>458</w:t>
            </w:r>
          </w:p>
        </w:tc>
      </w:tr>
      <w:tr w:rsidR="006E66BA" w:rsidRPr="008744C4" w:rsidTr="00D9094C">
        <w:trPr>
          <w:trHeight w:val="20"/>
        </w:trPr>
        <w:tc>
          <w:tcPr>
            <w:tcW w:w="7624" w:type="dxa"/>
            <w:tcBorders>
              <w:bottom w:val="single" w:sz="4" w:space="0" w:color="auto"/>
            </w:tcBorders>
            <w:shd w:val="clear" w:color="auto" w:fill="auto"/>
            <w:vAlign w:val="center"/>
          </w:tcPr>
          <w:p w:rsidR="006E66BA" w:rsidRPr="001F3F08" w:rsidRDefault="006E66BA" w:rsidP="00C560EE">
            <w:pPr>
              <w:spacing w:before="60" w:after="60"/>
              <w:rPr>
                <w:b/>
                <w:snapToGrid w:val="0"/>
                <w:sz w:val="18"/>
                <w:szCs w:val="18"/>
              </w:rPr>
            </w:pPr>
            <w:r w:rsidRPr="001F3F08">
              <w:rPr>
                <w:b/>
                <w:snapToGrid w:val="0"/>
                <w:sz w:val="18"/>
                <w:szCs w:val="18"/>
              </w:rPr>
              <w:t>TOTAL</w:t>
            </w:r>
            <w:r w:rsidR="001D64BD">
              <w:rPr>
                <w:b/>
                <w:snapToGrid w:val="0"/>
                <w:sz w:val="18"/>
                <w:szCs w:val="18"/>
              </w:rPr>
              <w:t xml:space="preserve"> PER LOT</w:t>
            </w:r>
            <w:r w:rsidR="006009E7">
              <w:rPr>
                <w:b/>
                <w:snapToGrid w:val="0"/>
                <w:sz w:val="18"/>
                <w:szCs w:val="18"/>
              </w:rPr>
              <w:t xml:space="preserve"> </w:t>
            </w:r>
            <w:r w:rsidR="001D64BD">
              <w:rPr>
                <w:b/>
                <w:snapToGrid w:val="0"/>
                <w:sz w:val="18"/>
                <w:szCs w:val="18"/>
              </w:rPr>
              <w:t>/</w:t>
            </w:r>
            <w:r w:rsidR="006009E7">
              <w:rPr>
                <w:b/>
                <w:snapToGrid w:val="0"/>
                <w:sz w:val="18"/>
                <w:szCs w:val="18"/>
              </w:rPr>
              <w:t xml:space="preserve"> </w:t>
            </w:r>
            <w:r w:rsidR="001D64BD">
              <w:rPr>
                <w:b/>
                <w:snapToGrid w:val="0"/>
                <w:sz w:val="18"/>
                <w:szCs w:val="18"/>
              </w:rPr>
              <w:t>DU</w:t>
            </w:r>
          </w:p>
        </w:tc>
        <w:tc>
          <w:tcPr>
            <w:tcW w:w="1712" w:type="dxa"/>
            <w:tcBorders>
              <w:bottom w:val="single" w:sz="4" w:space="0" w:color="auto"/>
            </w:tcBorders>
            <w:shd w:val="clear" w:color="auto" w:fill="auto"/>
            <w:vAlign w:val="center"/>
          </w:tcPr>
          <w:p w:rsidR="006E66BA" w:rsidRPr="001F3F08" w:rsidRDefault="006E66BA" w:rsidP="00C560EE">
            <w:pPr>
              <w:spacing w:before="60" w:after="60"/>
              <w:jc w:val="center"/>
              <w:rPr>
                <w:b/>
                <w:snapToGrid w:val="0"/>
                <w:sz w:val="18"/>
                <w:szCs w:val="18"/>
              </w:rPr>
            </w:pPr>
            <w:r w:rsidRPr="001F3F08">
              <w:rPr>
                <w:b/>
                <w:snapToGrid w:val="0"/>
                <w:sz w:val="18"/>
                <w:szCs w:val="18"/>
              </w:rPr>
              <w:fldChar w:fldCharType="begin"/>
            </w:r>
            <w:r w:rsidRPr="001F3F08">
              <w:rPr>
                <w:b/>
                <w:snapToGrid w:val="0"/>
                <w:sz w:val="18"/>
                <w:szCs w:val="18"/>
              </w:rPr>
              <w:instrText xml:space="preserve"> =SUM(ABOVE) </w:instrText>
            </w:r>
            <w:r w:rsidRPr="001F3F08">
              <w:rPr>
                <w:b/>
                <w:snapToGrid w:val="0"/>
                <w:sz w:val="18"/>
                <w:szCs w:val="18"/>
              </w:rPr>
              <w:fldChar w:fldCharType="separate"/>
            </w:r>
            <w:r w:rsidR="002A1FA9">
              <w:rPr>
                <w:b/>
                <w:noProof/>
                <w:snapToGrid w:val="0"/>
                <w:sz w:val="18"/>
                <w:szCs w:val="18"/>
              </w:rPr>
              <w:t>$9,299</w:t>
            </w:r>
            <w:r w:rsidRPr="001F3F08">
              <w:rPr>
                <w:b/>
                <w:snapToGrid w:val="0"/>
                <w:sz w:val="18"/>
                <w:szCs w:val="18"/>
              </w:rPr>
              <w:fldChar w:fldCharType="end"/>
            </w:r>
          </w:p>
        </w:tc>
      </w:tr>
      <w:tr w:rsidR="00C01ABD" w:rsidRPr="00C01ABD" w:rsidTr="00D9094C">
        <w:trPr>
          <w:trHeight w:val="20"/>
        </w:trPr>
        <w:tc>
          <w:tcPr>
            <w:tcW w:w="7624" w:type="dxa"/>
            <w:tcBorders>
              <w:top w:val="single" w:sz="4" w:space="0" w:color="auto"/>
              <w:left w:val="single" w:sz="4" w:space="0" w:color="auto"/>
              <w:bottom w:val="single" w:sz="4" w:space="0" w:color="auto"/>
              <w:right w:val="single" w:sz="4" w:space="0" w:color="auto"/>
            </w:tcBorders>
            <w:shd w:val="clear" w:color="auto" w:fill="C4CCE6"/>
            <w:vAlign w:val="center"/>
          </w:tcPr>
          <w:p w:rsidR="00C01ABD" w:rsidRPr="00C01ABD" w:rsidRDefault="00C01ABD" w:rsidP="006F1CBA">
            <w:pPr>
              <w:spacing w:before="60" w:after="60"/>
              <w:rPr>
                <w:b/>
                <w:snapToGrid w:val="0"/>
                <w:sz w:val="18"/>
                <w:szCs w:val="18"/>
              </w:rPr>
            </w:pPr>
            <w:r w:rsidRPr="00C01ABD">
              <w:rPr>
                <w:b/>
                <w:snapToGrid w:val="0"/>
                <w:sz w:val="18"/>
                <w:szCs w:val="18"/>
              </w:rPr>
              <w:t>Road Contribution Rates</w:t>
            </w:r>
            <w:r w:rsidR="000878E7">
              <w:rPr>
                <w:b/>
                <w:snapToGrid w:val="0"/>
                <w:sz w:val="18"/>
                <w:szCs w:val="18"/>
              </w:rPr>
              <w:t xml:space="preserve"> </w:t>
            </w:r>
          </w:p>
        </w:tc>
        <w:tc>
          <w:tcPr>
            <w:tcW w:w="1712" w:type="dxa"/>
            <w:tcBorders>
              <w:top w:val="single" w:sz="4" w:space="0" w:color="auto"/>
              <w:left w:val="single" w:sz="4" w:space="0" w:color="auto"/>
              <w:bottom w:val="single" w:sz="4" w:space="0" w:color="auto"/>
              <w:right w:val="single" w:sz="4" w:space="0" w:color="auto"/>
            </w:tcBorders>
            <w:shd w:val="clear" w:color="auto" w:fill="C4CCE6"/>
            <w:vAlign w:val="center"/>
          </w:tcPr>
          <w:p w:rsidR="00C01ABD" w:rsidRPr="00C01ABD" w:rsidRDefault="006F1CBA" w:rsidP="006F1CBA">
            <w:pPr>
              <w:spacing w:before="60" w:after="60"/>
              <w:jc w:val="center"/>
              <w:rPr>
                <w:b/>
                <w:snapToGrid w:val="0"/>
                <w:sz w:val="18"/>
                <w:szCs w:val="18"/>
              </w:rPr>
            </w:pPr>
            <w:r>
              <w:rPr>
                <w:b/>
                <w:snapToGrid w:val="0"/>
                <w:sz w:val="18"/>
                <w:szCs w:val="18"/>
              </w:rPr>
              <w:t>Rate</w:t>
            </w:r>
          </w:p>
        </w:tc>
      </w:tr>
      <w:tr w:rsidR="001D64BD" w:rsidRPr="001D64BD" w:rsidTr="00D9094C">
        <w:trPr>
          <w:trHeight w:val="20"/>
        </w:trPr>
        <w:tc>
          <w:tcPr>
            <w:tcW w:w="7624" w:type="dxa"/>
            <w:tcBorders>
              <w:top w:val="single" w:sz="4" w:space="0" w:color="auto"/>
              <w:left w:val="single" w:sz="4" w:space="0" w:color="auto"/>
              <w:bottom w:val="single" w:sz="4" w:space="0" w:color="auto"/>
              <w:right w:val="single" w:sz="4" w:space="0" w:color="auto"/>
            </w:tcBorders>
            <w:shd w:val="clear" w:color="auto" w:fill="auto"/>
            <w:vAlign w:val="center"/>
          </w:tcPr>
          <w:p w:rsidR="001D64BD" w:rsidRPr="001D64BD" w:rsidRDefault="001D64BD" w:rsidP="006F1CBA">
            <w:pPr>
              <w:spacing w:before="60" w:after="60"/>
              <w:rPr>
                <w:snapToGrid w:val="0"/>
                <w:sz w:val="18"/>
                <w:szCs w:val="18"/>
              </w:rPr>
            </w:pPr>
            <w:r w:rsidRPr="001D64BD">
              <w:rPr>
                <w:snapToGrid w:val="0"/>
                <w:sz w:val="18"/>
                <w:szCs w:val="18"/>
              </w:rPr>
              <w:t>Drainage – Blue Haven Urban Release Area Only</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1D64BD" w:rsidRPr="001D64BD" w:rsidRDefault="00B140E2" w:rsidP="006F1CBA">
            <w:pPr>
              <w:spacing w:before="60" w:after="60"/>
              <w:jc w:val="center"/>
              <w:rPr>
                <w:snapToGrid w:val="0"/>
                <w:sz w:val="18"/>
                <w:szCs w:val="18"/>
              </w:rPr>
            </w:pPr>
            <w:r>
              <w:rPr>
                <w:snapToGrid w:val="0"/>
                <w:sz w:val="18"/>
                <w:szCs w:val="18"/>
              </w:rPr>
              <w:t>$</w:t>
            </w:r>
            <w:r w:rsidR="001D64BD" w:rsidRPr="001D64BD">
              <w:rPr>
                <w:snapToGrid w:val="0"/>
                <w:sz w:val="18"/>
                <w:szCs w:val="18"/>
              </w:rPr>
              <w:t>21</w:t>
            </w:r>
            <w:r w:rsidR="00447B60">
              <w:rPr>
                <w:snapToGrid w:val="0"/>
                <w:sz w:val="18"/>
                <w:szCs w:val="18"/>
              </w:rPr>
              <w:t>/</w:t>
            </w:r>
            <w:r w:rsidR="00A142AC">
              <w:rPr>
                <w:snapToGrid w:val="0"/>
                <w:sz w:val="18"/>
                <w:szCs w:val="18"/>
              </w:rPr>
              <w:t>DU</w:t>
            </w:r>
          </w:p>
        </w:tc>
      </w:tr>
      <w:tr w:rsidR="001D64BD" w:rsidRPr="001D64BD" w:rsidTr="00D9094C">
        <w:trPr>
          <w:trHeight w:val="20"/>
        </w:trPr>
        <w:tc>
          <w:tcPr>
            <w:tcW w:w="7624" w:type="dxa"/>
            <w:tcBorders>
              <w:top w:val="single" w:sz="4" w:space="0" w:color="auto"/>
              <w:left w:val="single" w:sz="4" w:space="0" w:color="auto"/>
              <w:bottom w:val="single" w:sz="4" w:space="0" w:color="auto"/>
              <w:right w:val="single" w:sz="4" w:space="0" w:color="auto"/>
            </w:tcBorders>
            <w:shd w:val="clear" w:color="auto" w:fill="auto"/>
            <w:vAlign w:val="center"/>
          </w:tcPr>
          <w:p w:rsidR="001D64BD" w:rsidRPr="001D64BD" w:rsidRDefault="001D64BD" w:rsidP="001D64BD">
            <w:pPr>
              <w:spacing w:before="60" w:after="60"/>
              <w:rPr>
                <w:snapToGrid w:val="0"/>
                <w:sz w:val="18"/>
                <w:szCs w:val="18"/>
              </w:rPr>
            </w:pPr>
            <w:r w:rsidRPr="001D64BD">
              <w:rPr>
                <w:snapToGrid w:val="0"/>
                <w:sz w:val="18"/>
                <w:szCs w:val="18"/>
              </w:rPr>
              <w:t>Roadworks – San Remo Medium Density Development and Highview Street Residential Area</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1D64BD" w:rsidRPr="001D64BD" w:rsidRDefault="001D64BD" w:rsidP="006F1CBA">
            <w:pPr>
              <w:spacing w:before="60" w:after="60"/>
              <w:jc w:val="center"/>
              <w:rPr>
                <w:snapToGrid w:val="0"/>
                <w:sz w:val="18"/>
                <w:szCs w:val="18"/>
              </w:rPr>
            </w:pPr>
            <w:r w:rsidRPr="001D64BD">
              <w:rPr>
                <w:snapToGrid w:val="0"/>
                <w:sz w:val="18"/>
                <w:szCs w:val="18"/>
              </w:rPr>
              <w:t>$1,084</w:t>
            </w:r>
            <w:r w:rsidR="00447B60">
              <w:rPr>
                <w:snapToGrid w:val="0"/>
                <w:sz w:val="18"/>
                <w:szCs w:val="18"/>
              </w:rPr>
              <w:t>/</w:t>
            </w:r>
            <w:r w:rsidR="00A142AC">
              <w:rPr>
                <w:snapToGrid w:val="0"/>
                <w:sz w:val="18"/>
                <w:szCs w:val="18"/>
              </w:rPr>
              <w:t>DU</w:t>
            </w:r>
          </w:p>
        </w:tc>
      </w:tr>
      <w:tr w:rsidR="001D64BD" w:rsidRPr="001D64BD" w:rsidTr="00D9094C">
        <w:trPr>
          <w:trHeight w:val="20"/>
        </w:trPr>
        <w:tc>
          <w:tcPr>
            <w:tcW w:w="7624" w:type="dxa"/>
            <w:tcBorders>
              <w:top w:val="single" w:sz="4" w:space="0" w:color="auto"/>
              <w:left w:val="single" w:sz="4" w:space="0" w:color="auto"/>
              <w:bottom w:val="single" w:sz="4" w:space="0" w:color="auto"/>
              <w:right w:val="single" w:sz="4" w:space="0" w:color="auto"/>
            </w:tcBorders>
            <w:shd w:val="clear" w:color="auto" w:fill="auto"/>
            <w:vAlign w:val="center"/>
          </w:tcPr>
          <w:p w:rsidR="001D64BD" w:rsidRPr="001D64BD" w:rsidRDefault="001D64BD" w:rsidP="006F1CBA">
            <w:pPr>
              <w:spacing w:before="60" w:after="60"/>
              <w:rPr>
                <w:snapToGrid w:val="0"/>
                <w:sz w:val="18"/>
                <w:szCs w:val="18"/>
              </w:rPr>
            </w:pPr>
            <w:r w:rsidRPr="001D64BD">
              <w:rPr>
                <w:snapToGrid w:val="0"/>
                <w:sz w:val="18"/>
                <w:szCs w:val="18"/>
              </w:rPr>
              <w:t>Roadworks – Doyalson Industrial Area – Scenic Drive / David Street Intersection</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1D64BD" w:rsidRPr="001D64BD" w:rsidRDefault="001D64BD" w:rsidP="006F1CBA">
            <w:pPr>
              <w:spacing w:before="60" w:after="60"/>
              <w:jc w:val="center"/>
              <w:rPr>
                <w:snapToGrid w:val="0"/>
                <w:sz w:val="18"/>
                <w:szCs w:val="18"/>
              </w:rPr>
            </w:pPr>
            <w:r w:rsidRPr="001D64BD">
              <w:rPr>
                <w:snapToGrid w:val="0"/>
                <w:sz w:val="18"/>
                <w:szCs w:val="18"/>
              </w:rPr>
              <w:t>$</w:t>
            </w:r>
            <w:r w:rsidR="00447B60">
              <w:rPr>
                <w:snapToGrid w:val="0"/>
                <w:sz w:val="18"/>
                <w:szCs w:val="18"/>
              </w:rPr>
              <w:t>245,351/</w:t>
            </w:r>
            <w:r w:rsidR="00A142AC">
              <w:rPr>
                <w:snapToGrid w:val="0"/>
                <w:sz w:val="18"/>
                <w:szCs w:val="18"/>
              </w:rPr>
              <w:t>NDA</w:t>
            </w:r>
          </w:p>
        </w:tc>
      </w:tr>
      <w:tr w:rsidR="00594073" w:rsidRPr="007D4CEE" w:rsidTr="00D9094C">
        <w:trPr>
          <w:trHeight w:val="20"/>
        </w:trPr>
        <w:tc>
          <w:tcPr>
            <w:tcW w:w="7624" w:type="dxa"/>
            <w:tcBorders>
              <w:top w:val="single" w:sz="4" w:space="0" w:color="auto"/>
              <w:left w:val="single" w:sz="4" w:space="0" w:color="auto"/>
              <w:bottom w:val="single" w:sz="4" w:space="0" w:color="auto"/>
              <w:right w:val="single" w:sz="4" w:space="0" w:color="auto"/>
            </w:tcBorders>
            <w:shd w:val="clear" w:color="auto" w:fill="auto"/>
            <w:vAlign w:val="center"/>
          </w:tcPr>
          <w:p w:rsidR="00594073" w:rsidRPr="007D4CEE" w:rsidRDefault="00594073" w:rsidP="006F1CBA">
            <w:pPr>
              <w:spacing w:before="60" w:after="60"/>
              <w:rPr>
                <w:snapToGrid w:val="0"/>
                <w:sz w:val="18"/>
                <w:szCs w:val="18"/>
              </w:rPr>
            </w:pPr>
            <w:r w:rsidRPr="007D4CEE">
              <w:rPr>
                <w:sz w:val="18"/>
                <w:szCs w:val="18"/>
              </w:rPr>
              <w:t>Roadworks</w:t>
            </w:r>
            <w:r w:rsidR="007D4CEE">
              <w:rPr>
                <w:sz w:val="18"/>
                <w:szCs w:val="18"/>
              </w:rPr>
              <w:t xml:space="preserve"> – B</w:t>
            </w:r>
            <w:r w:rsidRPr="007D4CEE">
              <w:rPr>
                <w:sz w:val="18"/>
                <w:szCs w:val="18"/>
              </w:rPr>
              <w:t>lue Haven (Urban Release Area and Medium Density)</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594073" w:rsidRPr="007D4CEE" w:rsidRDefault="00594073" w:rsidP="006F1CBA">
            <w:pPr>
              <w:spacing w:before="60" w:after="60"/>
              <w:jc w:val="center"/>
              <w:rPr>
                <w:snapToGrid w:val="0"/>
                <w:sz w:val="18"/>
                <w:szCs w:val="18"/>
              </w:rPr>
            </w:pPr>
            <w:r w:rsidRPr="007D4CEE">
              <w:rPr>
                <w:snapToGrid w:val="0"/>
                <w:sz w:val="18"/>
                <w:szCs w:val="18"/>
              </w:rPr>
              <w:t>$2,047</w:t>
            </w:r>
            <w:r w:rsidR="00447B60">
              <w:rPr>
                <w:snapToGrid w:val="0"/>
                <w:sz w:val="18"/>
                <w:szCs w:val="18"/>
              </w:rPr>
              <w:t>/</w:t>
            </w:r>
            <w:r w:rsidR="00A142AC">
              <w:rPr>
                <w:snapToGrid w:val="0"/>
                <w:sz w:val="18"/>
                <w:szCs w:val="18"/>
              </w:rPr>
              <w:t>DU</w:t>
            </w:r>
          </w:p>
        </w:tc>
      </w:tr>
    </w:tbl>
    <w:p w:rsidR="006E66BA" w:rsidRDefault="006E66BA" w:rsidP="006E66BA">
      <w:pPr>
        <w:rPr>
          <w:b/>
          <w:bCs/>
          <w:sz w:val="16"/>
          <w:szCs w:val="16"/>
        </w:rPr>
      </w:pPr>
    </w:p>
    <w:p w:rsidR="006E66BA" w:rsidRPr="006E5059" w:rsidRDefault="006E66BA" w:rsidP="006E66BA">
      <w:pPr>
        <w:rPr>
          <w:bCs/>
          <w:szCs w:val="20"/>
        </w:rPr>
      </w:pPr>
      <w:r w:rsidRPr="006E5059">
        <w:rPr>
          <w:bCs/>
          <w:szCs w:val="20"/>
        </w:rPr>
        <w:t>Refer to Section 3 for details of how these rates are calculated.</w:t>
      </w:r>
    </w:p>
    <w:bookmarkEnd w:id="4"/>
    <w:bookmarkEnd w:id="5"/>
    <w:p w:rsidR="006429CC" w:rsidRDefault="006429CC" w:rsidP="008744C4">
      <w:pPr>
        <w:tabs>
          <w:tab w:val="left" w:pos="851"/>
        </w:tabs>
        <w:rPr>
          <w:b/>
          <w:bCs/>
          <w:i/>
          <w:szCs w:val="20"/>
        </w:rPr>
        <w:sectPr w:rsidR="006429CC" w:rsidSect="00837567">
          <w:headerReference w:type="even" r:id="rId15"/>
          <w:headerReference w:type="default" r:id="rId16"/>
          <w:footerReference w:type="default" r:id="rId17"/>
          <w:pgSz w:w="11907" w:h="16840" w:code="9"/>
          <w:pgMar w:top="1134" w:right="1134" w:bottom="1134" w:left="1134" w:header="680" w:footer="680" w:gutter="0"/>
          <w:pgNumType w:start="1"/>
          <w:cols w:space="720"/>
        </w:sectPr>
      </w:pPr>
    </w:p>
    <w:p w:rsidR="006429CC" w:rsidRPr="00EB13AD" w:rsidRDefault="006429CC" w:rsidP="006429CC">
      <w:pPr>
        <w:pStyle w:val="Heading1"/>
      </w:pPr>
      <w:bookmarkStart w:id="7" w:name="_Toc186855662"/>
      <w:bookmarkStart w:id="8" w:name="_Toc378673792"/>
      <w:r>
        <w:lastRenderedPageBreak/>
        <w:t>1</w:t>
      </w:r>
      <w:r>
        <w:tab/>
      </w:r>
      <w:r w:rsidRPr="00EB13AD">
        <w:t>Administration and Operation of th</w:t>
      </w:r>
      <w:r>
        <w:t>is</w:t>
      </w:r>
      <w:r w:rsidRPr="00EB13AD">
        <w:t xml:space="preserve"> Plan</w:t>
      </w:r>
      <w:bookmarkEnd w:id="7"/>
      <w:bookmarkEnd w:id="8"/>
    </w:p>
    <w:p w:rsidR="006429CC" w:rsidRPr="00EB13AD" w:rsidRDefault="006429CC" w:rsidP="006429CC"/>
    <w:p w:rsidR="006429CC" w:rsidRPr="00EB13AD" w:rsidRDefault="006429CC" w:rsidP="006429CC">
      <w:pPr>
        <w:pStyle w:val="Heading2"/>
      </w:pPr>
      <w:bookmarkStart w:id="9" w:name="_Toc134004511"/>
      <w:bookmarkStart w:id="10" w:name="_Toc186855664"/>
      <w:bookmarkStart w:id="11" w:name="_Toc378673793"/>
      <w:r>
        <w:t>1</w:t>
      </w:r>
      <w:r w:rsidRPr="00EB13AD">
        <w:t>.1</w:t>
      </w:r>
      <w:r w:rsidRPr="00EB13AD">
        <w:tab/>
        <w:t>Name of this Plan</w:t>
      </w:r>
      <w:bookmarkEnd w:id="9"/>
      <w:bookmarkEnd w:id="10"/>
      <w:bookmarkEnd w:id="11"/>
    </w:p>
    <w:p w:rsidR="006429CC" w:rsidRDefault="006429CC" w:rsidP="006429CC"/>
    <w:p w:rsidR="006429CC" w:rsidRDefault="006429CC" w:rsidP="006429CC">
      <w:r w:rsidRPr="00EB13AD">
        <w:t xml:space="preserve">This plan is called the </w:t>
      </w:r>
      <w:r>
        <w:t>San Remo District</w:t>
      </w:r>
      <w:r w:rsidRPr="00EB13AD">
        <w:t xml:space="preserve"> </w:t>
      </w:r>
      <w:r>
        <w:t xml:space="preserve">Development </w:t>
      </w:r>
      <w:r w:rsidRPr="00EB13AD">
        <w:t xml:space="preserve">Contributions Plan dated </w:t>
      </w:r>
      <w:r w:rsidR="00B82284">
        <w:t>September</w:t>
      </w:r>
      <w:r>
        <w:t xml:space="preserve"> 201</w:t>
      </w:r>
      <w:r w:rsidR="00B82284">
        <w:t>3</w:t>
      </w:r>
      <w:r>
        <w:t>.</w:t>
      </w:r>
    </w:p>
    <w:p w:rsidR="006429CC" w:rsidRPr="00EB13AD" w:rsidRDefault="006429CC" w:rsidP="006429CC"/>
    <w:p w:rsidR="006429CC" w:rsidRDefault="006429CC" w:rsidP="006429CC">
      <w:pPr>
        <w:pStyle w:val="Heading2"/>
        <w:numPr>
          <w:ilvl w:val="1"/>
          <w:numId w:val="16"/>
        </w:numPr>
        <w:tabs>
          <w:tab w:val="clear" w:pos="851"/>
        </w:tabs>
      </w:pPr>
      <w:bookmarkStart w:id="12" w:name="_Toc134004512"/>
      <w:bookmarkStart w:id="13" w:name="_Toc186855665"/>
      <w:bookmarkStart w:id="14" w:name="_Toc378673794"/>
      <w:r>
        <w:t>A</w:t>
      </w:r>
      <w:r w:rsidRPr="00EB13AD">
        <w:t xml:space="preserve">rea </w:t>
      </w:r>
      <w:r>
        <w:t xml:space="preserve">to which </w:t>
      </w:r>
      <w:r w:rsidRPr="00EB13AD">
        <w:t>th</w:t>
      </w:r>
      <w:r>
        <w:t>is</w:t>
      </w:r>
      <w:r w:rsidRPr="00EB13AD">
        <w:t xml:space="preserve"> Plan </w:t>
      </w:r>
      <w:r>
        <w:t>A</w:t>
      </w:r>
      <w:r w:rsidRPr="00EB13AD">
        <w:t>pplies</w:t>
      </w:r>
      <w:bookmarkEnd w:id="12"/>
      <w:bookmarkEnd w:id="13"/>
      <w:bookmarkEnd w:id="14"/>
      <w:r w:rsidRPr="00EB13AD">
        <w:t xml:space="preserve"> </w:t>
      </w:r>
    </w:p>
    <w:p w:rsidR="006429CC" w:rsidRDefault="006429CC" w:rsidP="006429CC">
      <w:pPr>
        <w:rPr>
          <w:lang w:eastAsia="en-US"/>
        </w:rPr>
      </w:pPr>
    </w:p>
    <w:p w:rsidR="006429CC" w:rsidRDefault="006429CC" w:rsidP="006429CC">
      <w:pPr>
        <w:rPr>
          <w:lang w:eastAsia="en-US"/>
        </w:rPr>
      </w:pPr>
      <w:r>
        <w:rPr>
          <w:lang w:eastAsia="en-US"/>
        </w:rPr>
        <w:t>This plan applies to land within San Remo Social Planning</w:t>
      </w:r>
      <w:r w:rsidR="001E5A11">
        <w:rPr>
          <w:lang w:eastAsia="en-US"/>
        </w:rPr>
        <w:t xml:space="preserve"> District, as shown in the figure titled San Remo District.</w:t>
      </w:r>
    </w:p>
    <w:p w:rsidR="006429CC" w:rsidRPr="00DA6AEF" w:rsidRDefault="006429CC" w:rsidP="006429CC">
      <w:pPr>
        <w:rPr>
          <w:lang w:eastAsia="en-US"/>
        </w:rPr>
      </w:pPr>
    </w:p>
    <w:p w:rsidR="006429CC" w:rsidRPr="00EB13AD" w:rsidRDefault="006429CC" w:rsidP="006429CC">
      <w:pPr>
        <w:pStyle w:val="Heading2"/>
      </w:pPr>
      <w:bookmarkStart w:id="15" w:name="_Toc134004513"/>
      <w:bookmarkStart w:id="16" w:name="_Toc186855666"/>
      <w:bookmarkStart w:id="17" w:name="_Toc378673795"/>
      <w:r>
        <w:t>1</w:t>
      </w:r>
      <w:r w:rsidRPr="00EB13AD">
        <w:t>.3</w:t>
      </w:r>
      <w:r w:rsidRPr="00EB13AD">
        <w:tab/>
        <w:t>Purpose of this Plan</w:t>
      </w:r>
      <w:bookmarkEnd w:id="15"/>
      <w:bookmarkEnd w:id="16"/>
      <w:bookmarkEnd w:id="17"/>
    </w:p>
    <w:p w:rsidR="006429CC" w:rsidRDefault="006429CC" w:rsidP="006429CC">
      <w:pPr>
        <w:rPr>
          <w:snapToGrid w:val="0"/>
          <w:lang w:val="en-US"/>
        </w:rPr>
      </w:pPr>
    </w:p>
    <w:p w:rsidR="006429CC" w:rsidRPr="00EB13AD" w:rsidRDefault="006429CC" w:rsidP="006429CC">
      <w:pPr>
        <w:rPr>
          <w:snapToGrid w:val="0"/>
          <w:lang w:val="en-US"/>
        </w:rPr>
      </w:pPr>
      <w:r w:rsidRPr="00EB13AD">
        <w:rPr>
          <w:snapToGrid w:val="0"/>
          <w:lang w:val="en-US"/>
        </w:rPr>
        <w:t>The purpose of th</w:t>
      </w:r>
      <w:r>
        <w:rPr>
          <w:snapToGrid w:val="0"/>
          <w:lang w:val="en-US"/>
        </w:rPr>
        <w:t>is</w:t>
      </w:r>
      <w:r w:rsidRPr="00EB13AD">
        <w:rPr>
          <w:snapToGrid w:val="0"/>
          <w:lang w:val="en-US"/>
        </w:rPr>
        <w:t xml:space="preserve"> </w:t>
      </w:r>
      <w:r>
        <w:rPr>
          <w:snapToGrid w:val="0"/>
          <w:lang w:val="en-US"/>
        </w:rPr>
        <w:t>p</w:t>
      </w:r>
      <w:r w:rsidRPr="00EB13AD">
        <w:rPr>
          <w:snapToGrid w:val="0"/>
          <w:lang w:val="en-US"/>
        </w:rPr>
        <w:t>lan is to:</w:t>
      </w:r>
    </w:p>
    <w:p w:rsidR="006429CC" w:rsidRPr="00EB13AD" w:rsidRDefault="006429CC" w:rsidP="006429CC">
      <w:pPr>
        <w:rPr>
          <w:snapToGrid w:val="0"/>
          <w:lang w:val="en-US"/>
        </w:rPr>
      </w:pPr>
    </w:p>
    <w:p w:rsidR="006429CC" w:rsidRPr="00EB13AD" w:rsidRDefault="006429CC" w:rsidP="00CF6509">
      <w:pPr>
        <w:numPr>
          <w:ilvl w:val="0"/>
          <w:numId w:val="9"/>
        </w:numPr>
        <w:spacing w:after="240"/>
        <w:rPr>
          <w:snapToGrid w:val="0"/>
          <w:lang w:val="en-US"/>
        </w:rPr>
      </w:pPr>
      <w:r>
        <w:rPr>
          <w:snapToGrid w:val="0"/>
          <w:lang w:val="en-US"/>
        </w:rPr>
        <w:t>p</w:t>
      </w:r>
      <w:r w:rsidRPr="00EB13AD">
        <w:rPr>
          <w:snapToGrid w:val="0"/>
          <w:lang w:val="en-US"/>
        </w:rPr>
        <w:t>rovide an administrative framework under which specific public facilities strategies may be implemented and coordinated</w:t>
      </w:r>
    </w:p>
    <w:p w:rsidR="006429CC" w:rsidRPr="00EB13AD" w:rsidRDefault="006429CC" w:rsidP="00CF6509">
      <w:pPr>
        <w:numPr>
          <w:ilvl w:val="0"/>
          <w:numId w:val="9"/>
        </w:numPr>
        <w:spacing w:after="240"/>
      </w:pPr>
      <w:r>
        <w:rPr>
          <w:snapToGrid w:val="0"/>
          <w:lang w:val="en-US"/>
        </w:rPr>
        <w:t>e</w:t>
      </w:r>
      <w:r w:rsidRPr="00EB13AD">
        <w:rPr>
          <w:snapToGrid w:val="0"/>
          <w:lang w:val="en-US"/>
        </w:rPr>
        <w:t>nsure that adequate public facilities are provided for as part of any new development</w:t>
      </w:r>
    </w:p>
    <w:p w:rsidR="006429CC" w:rsidRPr="00EB13AD" w:rsidRDefault="006429CC" w:rsidP="00CF6509">
      <w:pPr>
        <w:numPr>
          <w:ilvl w:val="0"/>
          <w:numId w:val="9"/>
        </w:numPr>
        <w:spacing w:after="240"/>
        <w:rPr>
          <w:snapToGrid w:val="0"/>
          <w:lang w:val="en-US"/>
        </w:rPr>
      </w:pPr>
      <w:r>
        <w:t>a</w:t>
      </w:r>
      <w:r w:rsidRPr="00EB13AD">
        <w:t>uthorise Council to impose conditions under section 94 (s94</w:t>
      </w:r>
      <w:r>
        <w:t xml:space="preserve">) of the Environmental Planning </w:t>
      </w:r>
      <w:r w:rsidRPr="00EB13AD">
        <w:t>and Assessment (“EP&amp;A”) Act 1979 when granting consent to development on land to which this plan applies</w:t>
      </w:r>
    </w:p>
    <w:p w:rsidR="006429CC" w:rsidRPr="00EB13AD" w:rsidRDefault="006429CC" w:rsidP="00CF6509">
      <w:pPr>
        <w:numPr>
          <w:ilvl w:val="0"/>
          <w:numId w:val="9"/>
        </w:numPr>
        <w:spacing w:after="240"/>
        <w:rPr>
          <w:snapToGrid w:val="0"/>
          <w:lang w:val="en-US"/>
        </w:rPr>
      </w:pPr>
      <w:r>
        <w:rPr>
          <w:snapToGrid w:val="0"/>
          <w:lang w:val="en-US"/>
        </w:rPr>
        <w:t>p</w:t>
      </w:r>
      <w:r w:rsidRPr="00EB13AD">
        <w:rPr>
          <w:snapToGrid w:val="0"/>
          <w:lang w:val="en-US"/>
        </w:rPr>
        <w:t>rovide a comprehensive strategy for the assessment, collection, expenditure accounting and review of development contributions on an equitable basis</w:t>
      </w:r>
    </w:p>
    <w:p w:rsidR="006429CC" w:rsidRPr="00EB13AD" w:rsidRDefault="006429CC" w:rsidP="00CF6509">
      <w:pPr>
        <w:numPr>
          <w:ilvl w:val="0"/>
          <w:numId w:val="9"/>
        </w:numPr>
        <w:spacing w:after="240"/>
      </w:pPr>
      <w:r>
        <w:rPr>
          <w:snapToGrid w:val="0"/>
          <w:lang w:val="en-US"/>
        </w:rPr>
        <w:t>e</w:t>
      </w:r>
      <w:r w:rsidRPr="00EB13AD">
        <w:rPr>
          <w:snapToGrid w:val="0"/>
          <w:lang w:val="en-US"/>
        </w:rPr>
        <w:t xml:space="preserve">nsure that the existing community is not burdened by the provision of </w:t>
      </w:r>
      <w:r w:rsidRPr="00EB13AD">
        <w:t xml:space="preserve">public amenities and public services </w:t>
      </w:r>
      <w:r w:rsidRPr="00EB13AD">
        <w:rPr>
          <w:snapToGrid w:val="0"/>
          <w:lang w:val="en-US"/>
        </w:rPr>
        <w:t>required as a result of future development</w:t>
      </w:r>
      <w:r>
        <w:rPr>
          <w:snapToGrid w:val="0"/>
          <w:lang w:val="en-US"/>
        </w:rPr>
        <w:t>, and</w:t>
      </w:r>
    </w:p>
    <w:p w:rsidR="006429CC" w:rsidRPr="00EB13AD" w:rsidRDefault="006429CC" w:rsidP="00CF6509">
      <w:pPr>
        <w:numPr>
          <w:ilvl w:val="0"/>
          <w:numId w:val="9"/>
        </w:numPr>
        <w:spacing w:after="240"/>
      </w:pPr>
      <w:r>
        <w:rPr>
          <w:lang w:val="en-US"/>
        </w:rPr>
        <w:t>e</w:t>
      </w:r>
      <w:r w:rsidRPr="00EB13AD">
        <w:rPr>
          <w:lang w:val="en-US"/>
        </w:rPr>
        <w:t>nable Council to be both publicly and financially accountable in its assessment and administration of the</w:t>
      </w:r>
      <w:r>
        <w:rPr>
          <w:lang w:val="en-US"/>
        </w:rPr>
        <w:t xml:space="preserve"> development contributions plan</w:t>
      </w:r>
    </w:p>
    <w:p w:rsidR="006429CC" w:rsidRPr="00EB13AD" w:rsidRDefault="006429CC" w:rsidP="006429CC">
      <w:pPr>
        <w:pStyle w:val="Heading2"/>
      </w:pPr>
      <w:bookmarkStart w:id="18" w:name="_Toc134004514"/>
      <w:bookmarkStart w:id="19" w:name="_Toc186855667"/>
      <w:bookmarkStart w:id="20" w:name="_Toc378673796"/>
      <w:r>
        <w:t>1.4</w:t>
      </w:r>
      <w:r>
        <w:tab/>
        <w:t>Commencement of this</w:t>
      </w:r>
      <w:r w:rsidRPr="00EB13AD">
        <w:t xml:space="preserve"> Plan</w:t>
      </w:r>
      <w:bookmarkEnd w:id="18"/>
      <w:bookmarkEnd w:id="19"/>
      <w:bookmarkEnd w:id="20"/>
    </w:p>
    <w:p w:rsidR="006429CC" w:rsidRDefault="006429CC" w:rsidP="006429CC">
      <w:pPr>
        <w:rPr>
          <w:snapToGrid w:val="0"/>
          <w:lang w:val="en-US"/>
        </w:rPr>
      </w:pPr>
    </w:p>
    <w:p w:rsidR="006429CC" w:rsidRPr="00EB13AD" w:rsidRDefault="006429CC" w:rsidP="006429CC">
      <w:pPr>
        <w:rPr>
          <w:snapToGrid w:val="0"/>
          <w:lang w:val="en-US"/>
        </w:rPr>
      </w:pPr>
      <w:r w:rsidRPr="00EB13AD">
        <w:rPr>
          <w:snapToGrid w:val="0"/>
          <w:lang w:val="en-US"/>
        </w:rPr>
        <w:t>This plan has been prepared pursuant to the provisions of s94 of the EP&amp;A Act and Part 4 of the EP&amp;A Regulation and takes effect from the date on which public notice was published, pursuant to clause 31(4) of the EP&amp;A Regulation.</w:t>
      </w:r>
    </w:p>
    <w:p w:rsidR="006429CC" w:rsidRPr="00EB13AD" w:rsidRDefault="006429CC" w:rsidP="006429CC"/>
    <w:p w:rsidR="006429CC" w:rsidRPr="00EB13AD" w:rsidRDefault="006429CC" w:rsidP="006429CC">
      <w:pPr>
        <w:pStyle w:val="Heading2"/>
      </w:pPr>
      <w:bookmarkStart w:id="21" w:name="_Toc100723120"/>
      <w:bookmarkStart w:id="22" w:name="_Toc134004515"/>
      <w:bookmarkStart w:id="23" w:name="_Toc186855668"/>
      <w:bookmarkStart w:id="24" w:name="_Toc378673797"/>
      <w:r>
        <w:t>1.5</w:t>
      </w:r>
      <w:r>
        <w:tab/>
      </w:r>
      <w:r w:rsidRPr="00EB13AD">
        <w:t>Relationship with other Plans and Policies</w:t>
      </w:r>
      <w:bookmarkEnd w:id="21"/>
      <w:bookmarkEnd w:id="22"/>
      <w:bookmarkEnd w:id="23"/>
      <w:bookmarkEnd w:id="24"/>
    </w:p>
    <w:p w:rsidR="006429CC" w:rsidRDefault="006429CC" w:rsidP="006429CC">
      <w:pPr>
        <w:rPr>
          <w:snapToGrid w:val="0"/>
          <w:lang w:val="en-US"/>
        </w:rPr>
      </w:pPr>
    </w:p>
    <w:p w:rsidR="00EA7936" w:rsidRPr="00EB13AD" w:rsidRDefault="00EA7936" w:rsidP="00EA7936">
      <w:r w:rsidRPr="00EB13AD">
        <w:rPr>
          <w:snapToGrid w:val="0"/>
          <w:lang w:val="en-US"/>
        </w:rPr>
        <w:t xml:space="preserve">This Plan repeals </w:t>
      </w:r>
      <w:r>
        <w:rPr>
          <w:snapToGrid w:val="0"/>
          <w:lang w:val="en-US"/>
        </w:rPr>
        <w:t>all previous versions of the San Remo District Development C</w:t>
      </w:r>
      <w:r>
        <w:rPr>
          <w:bCs/>
          <w:snapToGrid w:val="0"/>
          <w:lang w:val="en-US"/>
        </w:rPr>
        <w:t>ontributions Plan.</w:t>
      </w:r>
    </w:p>
    <w:p w:rsidR="006429CC" w:rsidRPr="00EB13AD" w:rsidRDefault="006429CC" w:rsidP="006429CC"/>
    <w:p w:rsidR="006429CC" w:rsidRPr="00EB13AD" w:rsidRDefault="006429CC" w:rsidP="006429CC">
      <w:r w:rsidRPr="00EB13AD">
        <w:t xml:space="preserve">This </w:t>
      </w:r>
      <w:r>
        <w:t>p</w:t>
      </w:r>
      <w:r w:rsidRPr="00EB13AD">
        <w:t>lan should be read in conjunction with Wyong Local Environmental Plan 1991, relevant Development Control Plan</w:t>
      </w:r>
      <w:r>
        <w:t xml:space="preserve"> Chapter</w:t>
      </w:r>
      <w:r w:rsidRPr="00EB13AD">
        <w:t>s, Contributions Plans, Council’s Management Plan and Council’s Codes and Policies.</w:t>
      </w:r>
    </w:p>
    <w:p w:rsidR="006429CC" w:rsidRPr="00EB13AD" w:rsidRDefault="006429CC" w:rsidP="006429CC"/>
    <w:p w:rsidR="006429CC" w:rsidRPr="00EB13AD" w:rsidRDefault="006429CC" w:rsidP="006429CC">
      <w:r w:rsidRPr="00EB13AD">
        <w:t xml:space="preserve">This Plan replaces any requirements and details related to Section 94 Contributions that exist within any Development Control Plan </w:t>
      </w:r>
      <w:r>
        <w:t xml:space="preserve">Chapter </w:t>
      </w:r>
      <w:r w:rsidRPr="00EB13AD">
        <w:t>prepared by Council for this area.</w:t>
      </w:r>
      <w:r>
        <w:t xml:space="preserve"> T</w:t>
      </w:r>
      <w:r w:rsidRPr="00EB13AD">
        <w:t>his Plan takes precedence over any of Council’s Codes and Policies where there are any inconsistencies in relation to Section 94 Contributions.</w:t>
      </w:r>
    </w:p>
    <w:p w:rsidR="006429CC" w:rsidRPr="00EB13AD" w:rsidRDefault="006429CC" w:rsidP="006429CC"/>
    <w:p w:rsidR="006429CC" w:rsidRDefault="006429CC" w:rsidP="006429CC">
      <w:r w:rsidRPr="005D0A5D">
        <w:lastRenderedPageBreak/>
        <w:t xml:space="preserve">Other contributions plans may also apply to development covered by this plan (for example, </w:t>
      </w:r>
      <w:r>
        <w:t xml:space="preserve">the </w:t>
      </w:r>
      <w:r w:rsidRPr="005D0A5D">
        <w:t>Shire</w:t>
      </w:r>
      <w:r>
        <w:t xml:space="preserve"> </w:t>
      </w:r>
      <w:r w:rsidRPr="005D0A5D">
        <w:t>Wide Contributions Plan).</w:t>
      </w:r>
    </w:p>
    <w:p w:rsidR="00523179" w:rsidRDefault="00523179" w:rsidP="006429CC"/>
    <w:p w:rsidR="006429CC" w:rsidRDefault="006429CC" w:rsidP="006429CC">
      <w:pPr>
        <w:pStyle w:val="Figuretitle"/>
      </w:pPr>
      <w:bookmarkStart w:id="25" w:name="_Toc258334643"/>
      <w:bookmarkStart w:id="26" w:name="_Toc401832079"/>
      <w:r>
        <w:t>Contributions Plan</w:t>
      </w:r>
      <w:bookmarkEnd w:id="25"/>
      <w:r>
        <w:t xml:space="preserve"> Area</w:t>
      </w:r>
      <w:bookmarkEnd w:id="26"/>
    </w:p>
    <w:p w:rsidR="001E5A11" w:rsidRDefault="001E5A11" w:rsidP="006429CC">
      <w:pPr>
        <w:pStyle w:val="Heading2"/>
      </w:pPr>
    </w:p>
    <w:p w:rsidR="006429CC" w:rsidRPr="00EB13AD" w:rsidRDefault="001E5A11" w:rsidP="006429CC">
      <w:pPr>
        <w:pStyle w:val="Heading2"/>
      </w:pPr>
      <w:r>
        <w:rPr>
          <w:noProof/>
          <w:lang w:eastAsia="en-AU"/>
        </w:rPr>
        <w:drawing>
          <wp:inline distT="0" distB="0" distL="0" distR="0" wp14:anchorId="0600FF28" wp14:editId="6F494AF7">
            <wp:extent cx="5570621" cy="785662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70621" cy="7856621"/>
                    </a:xfrm>
                    <a:prstGeom prst="rect">
                      <a:avLst/>
                    </a:prstGeom>
                  </pic:spPr>
                </pic:pic>
              </a:graphicData>
            </a:graphic>
          </wp:inline>
        </w:drawing>
      </w:r>
      <w:r w:rsidR="006429CC">
        <w:br w:type="page"/>
      </w:r>
      <w:bookmarkStart w:id="27" w:name="_Toc100723121"/>
      <w:bookmarkStart w:id="28" w:name="_Toc134004516"/>
      <w:bookmarkStart w:id="29" w:name="_Toc186855669"/>
      <w:bookmarkStart w:id="30" w:name="_Toc378673798"/>
      <w:r w:rsidR="006429CC">
        <w:lastRenderedPageBreak/>
        <w:t>1</w:t>
      </w:r>
      <w:r w:rsidR="006429CC" w:rsidRPr="00EB13AD">
        <w:t>.6</w:t>
      </w:r>
      <w:r w:rsidR="006429CC" w:rsidRPr="00EB13AD">
        <w:tab/>
        <w:t>Definitions</w:t>
      </w:r>
      <w:bookmarkEnd w:id="27"/>
      <w:bookmarkEnd w:id="28"/>
      <w:bookmarkEnd w:id="29"/>
      <w:bookmarkEnd w:id="30"/>
    </w:p>
    <w:p w:rsidR="006429CC" w:rsidRPr="00EB13AD" w:rsidRDefault="006429CC" w:rsidP="006429CC"/>
    <w:p w:rsidR="006429CC" w:rsidRPr="007D4CEE" w:rsidRDefault="006429CC" w:rsidP="006429CC">
      <w:pPr>
        <w:rPr>
          <w:strike/>
        </w:rPr>
      </w:pPr>
      <w:r w:rsidRPr="007D4CEE">
        <w:t>For the purposes of this plan, a “Development Unit (DU)” is defined as being equivalent to a three bedroom residential dwelling. Where development other than a three bedroom dwelling is proposed, an equivalent contribution factor based on a proportion of DU will need to be calculated in accordance with Table 2.</w:t>
      </w:r>
    </w:p>
    <w:p w:rsidR="006429CC" w:rsidRPr="007D4CEE" w:rsidRDefault="006429CC" w:rsidP="006429CC">
      <w:pPr>
        <w:rPr>
          <w:rStyle w:val="Style12pt"/>
          <w:sz w:val="20"/>
          <w:szCs w:val="20"/>
        </w:rPr>
      </w:pPr>
    </w:p>
    <w:p w:rsidR="006429CC" w:rsidRDefault="006429CC" w:rsidP="006429CC">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7D4CEE">
        <w:rPr>
          <w:szCs w:val="20"/>
        </w:rPr>
        <w:t>For the purposes of this plan,</w:t>
      </w:r>
      <w:r w:rsidRPr="007D4CEE">
        <w:rPr>
          <w:b/>
          <w:szCs w:val="20"/>
        </w:rPr>
        <w:t xml:space="preserve"> </w:t>
      </w:r>
      <w:r w:rsidRPr="007D4CEE">
        <w:rPr>
          <w:szCs w:val="20"/>
        </w:rPr>
        <w:t>“Net Developable Area (NDA)”</w:t>
      </w:r>
      <w:r w:rsidRPr="007D4CEE">
        <w:rPr>
          <w:b/>
          <w:szCs w:val="20"/>
        </w:rPr>
        <w:t xml:space="preserve"> </w:t>
      </w:r>
      <w:r w:rsidRPr="007D4CEE">
        <w:rPr>
          <w:szCs w:val="20"/>
        </w:rPr>
        <w:t>is expressed in hectares and is the actual area on which a development could be sited. NDA excludes land for trunk drainage, roads, open space, community facilities, noise buffers, undevelopable lands and certain major non-residential land uses.</w:t>
      </w:r>
    </w:p>
    <w:p w:rsidR="007A4B75" w:rsidRDefault="007A4B75" w:rsidP="006429CC">
      <w:pPr>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9D554E" w:rsidRDefault="009D554E" w:rsidP="009D554E">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r w:rsidRPr="00AD6B0A">
        <w:rPr>
          <w:b/>
          <w:szCs w:val="20"/>
        </w:rPr>
        <w:t>Secondary dwelling</w:t>
      </w:r>
      <w:r>
        <w:rPr>
          <w:szCs w:val="20"/>
        </w:rPr>
        <w:t xml:space="preserve"> means a self-contained dwelling that:</w:t>
      </w:r>
    </w:p>
    <w:p w:rsidR="009D554E" w:rsidRDefault="009D554E" w:rsidP="009D554E">
      <w:pPr>
        <w:tabs>
          <w:tab w:val="left" w:pos="284"/>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szCs w:val="20"/>
        </w:rPr>
      </w:pPr>
    </w:p>
    <w:p w:rsidR="009D554E" w:rsidRDefault="009D554E" w:rsidP="009D554E">
      <w:pPr>
        <w:numPr>
          <w:ilvl w:val="0"/>
          <w:numId w:val="26"/>
        </w:numPr>
        <w:tabs>
          <w:tab w:val="left" w:pos="567"/>
        </w:tabs>
        <w:spacing w:after="240"/>
        <w:ind w:left="567" w:hanging="567"/>
        <w:rPr>
          <w:szCs w:val="20"/>
        </w:rPr>
      </w:pPr>
      <w:r>
        <w:rPr>
          <w:szCs w:val="20"/>
        </w:rPr>
        <w:t xml:space="preserve">is established in conjunction with another dwelling (the </w:t>
      </w:r>
      <w:r w:rsidRPr="00123F29">
        <w:rPr>
          <w:b/>
          <w:szCs w:val="20"/>
        </w:rPr>
        <w:t>principal dwelling</w:t>
      </w:r>
      <w:r>
        <w:rPr>
          <w:szCs w:val="20"/>
        </w:rPr>
        <w:t xml:space="preserve">), and </w:t>
      </w:r>
    </w:p>
    <w:p w:rsidR="009D554E" w:rsidRDefault="009D554E" w:rsidP="009D554E">
      <w:pPr>
        <w:numPr>
          <w:ilvl w:val="0"/>
          <w:numId w:val="26"/>
        </w:numPr>
        <w:tabs>
          <w:tab w:val="left" w:pos="567"/>
        </w:tabs>
        <w:spacing w:after="240"/>
        <w:ind w:left="567" w:hanging="567"/>
        <w:rPr>
          <w:szCs w:val="20"/>
        </w:rPr>
      </w:pPr>
      <w:r>
        <w:rPr>
          <w:szCs w:val="20"/>
        </w:rPr>
        <w:t>is on the same lot of land as the principal dwelling, and</w:t>
      </w:r>
    </w:p>
    <w:p w:rsidR="009D554E" w:rsidRDefault="009D554E" w:rsidP="009D554E">
      <w:pPr>
        <w:numPr>
          <w:ilvl w:val="0"/>
          <w:numId w:val="26"/>
        </w:numPr>
        <w:tabs>
          <w:tab w:val="left" w:pos="567"/>
        </w:tabs>
        <w:spacing w:after="240"/>
        <w:ind w:left="567" w:hanging="567"/>
        <w:rPr>
          <w:szCs w:val="20"/>
        </w:rPr>
      </w:pPr>
      <w:r>
        <w:rPr>
          <w:szCs w:val="20"/>
        </w:rPr>
        <w:t>is located within, or is attached to, or is separate from, the principal dwelling, and</w:t>
      </w:r>
    </w:p>
    <w:p w:rsidR="009D554E" w:rsidRDefault="009D554E" w:rsidP="009D554E">
      <w:pPr>
        <w:numPr>
          <w:ilvl w:val="0"/>
          <w:numId w:val="26"/>
        </w:numPr>
        <w:tabs>
          <w:tab w:val="left" w:pos="567"/>
        </w:tabs>
        <w:spacing w:after="240"/>
        <w:ind w:left="567" w:hanging="567"/>
        <w:rPr>
          <w:szCs w:val="20"/>
        </w:rPr>
      </w:pPr>
      <w:r>
        <w:rPr>
          <w:szCs w:val="20"/>
        </w:rPr>
        <w:t>has a total floor area (excluding any area used for parking) that does not exceed 60m</w:t>
      </w:r>
      <w:r w:rsidRPr="00B86140">
        <w:rPr>
          <w:szCs w:val="20"/>
          <w:vertAlign w:val="superscript"/>
        </w:rPr>
        <w:t>2</w:t>
      </w:r>
      <w:r>
        <w:rPr>
          <w:szCs w:val="20"/>
        </w:rPr>
        <w:t xml:space="preserve">. </w:t>
      </w:r>
    </w:p>
    <w:p w:rsidR="009D554E" w:rsidRPr="003343B5" w:rsidRDefault="009234F0" w:rsidP="009D554E">
      <w:pPr>
        <w:rPr>
          <w:i/>
        </w:rPr>
      </w:pPr>
      <w:r w:rsidRPr="00770BAE">
        <w:rPr>
          <w:b/>
          <w:i/>
        </w:rPr>
        <w:t>Note:</w:t>
      </w:r>
      <w:r w:rsidRPr="00770BAE">
        <w:rPr>
          <w:i/>
        </w:rPr>
        <w:t xml:space="preserve">  As per definition in the draft Wyong Local Environmental Plan 2012.</w:t>
      </w:r>
    </w:p>
    <w:p w:rsidR="006429CC" w:rsidRPr="00EB13AD" w:rsidRDefault="006429CC" w:rsidP="006429CC"/>
    <w:p w:rsidR="006429CC" w:rsidRPr="00EB13AD" w:rsidRDefault="006429CC" w:rsidP="006429CC">
      <w:pPr>
        <w:pStyle w:val="Heading2"/>
      </w:pPr>
      <w:bookmarkStart w:id="31" w:name="_Toc186855683"/>
      <w:bookmarkStart w:id="32" w:name="_Toc378673799"/>
      <w:r>
        <w:t>1.7</w:t>
      </w:r>
      <w:r>
        <w:tab/>
        <w:t>What</w:t>
      </w:r>
      <w:r w:rsidRPr="00EB13AD">
        <w:t xml:space="preserve"> Types of Development will be Levied?</w:t>
      </w:r>
      <w:bookmarkEnd w:id="31"/>
      <w:bookmarkEnd w:id="32"/>
    </w:p>
    <w:p w:rsidR="006429CC" w:rsidRPr="00EB13AD" w:rsidRDefault="006429CC" w:rsidP="006429CC">
      <w:pPr>
        <w:rPr>
          <w:b/>
          <w:i/>
          <w:iCs/>
        </w:rPr>
      </w:pPr>
    </w:p>
    <w:p w:rsidR="006429CC" w:rsidRPr="00EB13AD" w:rsidRDefault="006429CC" w:rsidP="006429CC">
      <w:r w:rsidRPr="00EB13AD">
        <w:t>Unless otherwise stated within the various schemes, the contribution rates contained within this plan will be levied upon any type of development or subdivision of land within the relevant catchment.</w:t>
      </w:r>
    </w:p>
    <w:p w:rsidR="006429CC" w:rsidRPr="00EB13AD" w:rsidRDefault="006429CC" w:rsidP="006429CC"/>
    <w:p w:rsidR="006429CC" w:rsidRDefault="006429CC" w:rsidP="006429CC">
      <w:r w:rsidRPr="00EB13AD">
        <w:t>Table</w:t>
      </w:r>
      <w:r>
        <w:t xml:space="preserve"> 2</w:t>
      </w:r>
      <w:r w:rsidRPr="00EB13AD">
        <w:t xml:space="preserve"> summarises the types of development which will be required to contribute towards the various contribution categories.</w:t>
      </w:r>
    </w:p>
    <w:p w:rsidR="006429CC" w:rsidRPr="007D4CEE" w:rsidRDefault="006429CC" w:rsidP="006429CC"/>
    <w:p w:rsidR="006429CC" w:rsidRPr="00EB13AD" w:rsidRDefault="006429CC" w:rsidP="006429CC">
      <w:pPr>
        <w:pStyle w:val="Heading2"/>
      </w:pPr>
      <w:bookmarkStart w:id="33" w:name="_Toc134004517"/>
      <w:bookmarkStart w:id="34" w:name="_Toc186855670"/>
      <w:bookmarkStart w:id="35" w:name="_Toc378673800"/>
      <w:r>
        <w:t>1</w:t>
      </w:r>
      <w:r w:rsidRPr="00EB13AD">
        <w:t>.</w:t>
      </w:r>
      <w:r>
        <w:t>8</w:t>
      </w:r>
      <w:r w:rsidRPr="00EB13AD">
        <w:tab/>
        <w:t>When is the Contribution Payable?</w:t>
      </w:r>
      <w:bookmarkEnd w:id="33"/>
      <w:bookmarkEnd w:id="34"/>
      <w:bookmarkEnd w:id="35"/>
    </w:p>
    <w:p w:rsidR="006429CC" w:rsidRDefault="006429CC" w:rsidP="006429CC">
      <w:bookmarkStart w:id="36" w:name="OLE_LINK3"/>
    </w:p>
    <w:p w:rsidR="006429CC" w:rsidRPr="00EB13AD" w:rsidRDefault="006429CC" w:rsidP="006429CC">
      <w:r w:rsidRPr="00EB13AD">
        <w:t>A contribution must be paid to the Council at the time specified in the condition that imposes the contribution.  If no such time is specified, the timing of the payment of the contribution is as follows:</w:t>
      </w:r>
    </w:p>
    <w:p w:rsidR="006429CC" w:rsidRPr="00EB13AD" w:rsidRDefault="006429CC" w:rsidP="006429CC"/>
    <w:p w:rsidR="006429CC" w:rsidRPr="00EB13AD" w:rsidRDefault="006429CC" w:rsidP="00CF6509">
      <w:pPr>
        <w:numPr>
          <w:ilvl w:val="0"/>
          <w:numId w:val="10"/>
        </w:numPr>
        <w:spacing w:after="240"/>
        <w:rPr>
          <w:snapToGrid w:val="0"/>
          <w:lang w:val="en-US"/>
        </w:rPr>
      </w:pPr>
      <w:r>
        <w:rPr>
          <w:snapToGrid w:val="0"/>
          <w:lang w:val="en-US"/>
        </w:rPr>
        <w:t>d</w:t>
      </w:r>
      <w:r w:rsidRPr="00EB13AD">
        <w:rPr>
          <w:snapToGrid w:val="0"/>
          <w:lang w:val="en-US"/>
        </w:rPr>
        <w:t>evelopment applications involving subdivision – prior to rele</w:t>
      </w:r>
      <w:r>
        <w:rPr>
          <w:snapToGrid w:val="0"/>
          <w:lang w:val="en-US"/>
        </w:rPr>
        <w:t>ase of subdivision certificates</w:t>
      </w:r>
    </w:p>
    <w:p w:rsidR="006429CC" w:rsidRPr="00EB13AD" w:rsidRDefault="006429CC" w:rsidP="00CF6509">
      <w:pPr>
        <w:numPr>
          <w:ilvl w:val="0"/>
          <w:numId w:val="10"/>
        </w:numPr>
        <w:spacing w:after="240"/>
        <w:rPr>
          <w:snapToGrid w:val="0"/>
          <w:lang w:val="en-US"/>
        </w:rPr>
      </w:pPr>
      <w:r>
        <w:rPr>
          <w:snapToGrid w:val="0"/>
          <w:lang w:val="en-US"/>
        </w:rPr>
        <w:t>d</w:t>
      </w:r>
      <w:r w:rsidRPr="00EB13AD">
        <w:rPr>
          <w:snapToGrid w:val="0"/>
          <w:lang w:val="en-US"/>
        </w:rPr>
        <w:t xml:space="preserve">evelopment applications involving building works – prior to the release </w:t>
      </w:r>
      <w:r>
        <w:rPr>
          <w:snapToGrid w:val="0"/>
          <w:lang w:val="en-US"/>
        </w:rPr>
        <w:t>of the construction certificate</w:t>
      </w:r>
    </w:p>
    <w:p w:rsidR="006429CC" w:rsidRPr="00EB13AD" w:rsidRDefault="006429CC" w:rsidP="00CF6509">
      <w:pPr>
        <w:numPr>
          <w:ilvl w:val="0"/>
          <w:numId w:val="10"/>
        </w:numPr>
        <w:spacing w:after="240"/>
        <w:rPr>
          <w:snapToGrid w:val="0"/>
          <w:lang w:val="en-US"/>
        </w:rPr>
      </w:pPr>
      <w:r>
        <w:rPr>
          <w:snapToGrid w:val="0"/>
          <w:lang w:val="en-US"/>
        </w:rPr>
        <w:t>d</w:t>
      </w:r>
      <w:r w:rsidRPr="00EB13AD">
        <w:rPr>
          <w:snapToGrid w:val="0"/>
          <w:lang w:val="en-US"/>
        </w:rPr>
        <w:t xml:space="preserve">evelopment applications where no building approval is required – at </w:t>
      </w:r>
      <w:r>
        <w:rPr>
          <w:snapToGrid w:val="0"/>
          <w:lang w:val="en-US"/>
        </w:rPr>
        <w:t>the time of development consent</w:t>
      </w:r>
    </w:p>
    <w:bookmarkEnd w:id="36"/>
    <w:p w:rsidR="006429CC" w:rsidRDefault="006429CC" w:rsidP="006429CC">
      <w:pPr>
        <w:rPr>
          <w:snapToGrid w:val="0"/>
          <w:lang w:val="en-US"/>
        </w:rPr>
      </w:pPr>
      <w:r w:rsidRPr="00EB13AD">
        <w:rPr>
          <w:snapToGrid w:val="0"/>
          <w:lang w:val="en-US"/>
        </w:rPr>
        <w:t xml:space="preserve">In regard to the latter case, the applicant may make a cash payment of contributions prior to issue of the development consent or alternatively lodge a suitable bank guarantee, also prior to issue of the consent. This bank guarantee will be called up upon commencement of the consent. </w:t>
      </w:r>
    </w:p>
    <w:p w:rsidR="006429CC" w:rsidRDefault="006429CC" w:rsidP="006429CC">
      <w:pPr>
        <w:rPr>
          <w:snapToGrid w:val="0"/>
          <w:lang w:val="en-US"/>
        </w:rPr>
      </w:pPr>
    </w:p>
    <w:p w:rsidR="006429CC" w:rsidRDefault="00886802" w:rsidP="006429CC">
      <w:pPr>
        <w:pStyle w:val="Tabletitle"/>
      </w:pPr>
      <w:r>
        <w:br w:type="page"/>
      </w:r>
      <w:bookmarkStart w:id="37" w:name="_Toc378673845"/>
      <w:r w:rsidR="006429CC" w:rsidRPr="00DB4569">
        <w:lastRenderedPageBreak/>
        <w:t>Table 2</w:t>
      </w:r>
      <w:r w:rsidR="006429CC">
        <w:tab/>
      </w:r>
      <w:r w:rsidR="006429CC" w:rsidRPr="00DB4569">
        <w:t>Types of Development required to Contribute towards the Various Contribution Categories</w:t>
      </w:r>
      <w:bookmarkEnd w:id="37"/>
    </w:p>
    <w:p w:rsidR="006429CC" w:rsidRPr="00F749F7" w:rsidRDefault="006429CC" w:rsidP="006429CC">
      <w:pPr>
        <w:rPr>
          <w:lang w:eastAsia="en-US"/>
        </w:rPr>
      </w:pP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2 Types of Development required to Contribute towards the Various Contribution Categories"/>
        <w:tblDescription w:val="Table showing various types of development required to contribute to various categories of contributions"/>
      </w:tblPr>
      <w:tblGrid>
        <w:gridCol w:w="2593"/>
        <w:gridCol w:w="1340"/>
        <w:gridCol w:w="1140"/>
        <w:gridCol w:w="1140"/>
        <w:gridCol w:w="1140"/>
        <w:gridCol w:w="1140"/>
        <w:gridCol w:w="1140"/>
      </w:tblGrid>
      <w:tr w:rsidR="006429CC" w:rsidRPr="00F96E27" w:rsidTr="00D9094C">
        <w:trPr>
          <w:trHeight w:val="20"/>
          <w:tblHeader/>
        </w:trPr>
        <w:tc>
          <w:tcPr>
            <w:tcW w:w="2593" w:type="dxa"/>
            <w:shd w:val="clear" w:color="auto" w:fill="C4CCE6"/>
          </w:tcPr>
          <w:p w:rsidR="006429CC" w:rsidRPr="00F96E27" w:rsidRDefault="006429CC" w:rsidP="00E73469">
            <w:pPr>
              <w:spacing w:before="50" w:after="50"/>
              <w:jc w:val="left"/>
              <w:rPr>
                <w:b/>
                <w:sz w:val="16"/>
                <w:szCs w:val="16"/>
                <w:lang w:val="en-US"/>
              </w:rPr>
            </w:pPr>
            <w:r w:rsidRPr="00F96E27">
              <w:rPr>
                <w:b/>
                <w:sz w:val="16"/>
                <w:szCs w:val="16"/>
                <w:lang w:val="en-US"/>
              </w:rPr>
              <w:t>Development Types</w:t>
            </w:r>
          </w:p>
        </w:tc>
        <w:tc>
          <w:tcPr>
            <w:tcW w:w="1340" w:type="dxa"/>
            <w:shd w:val="clear" w:color="auto" w:fill="C4CCE6"/>
          </w:tcPr>
          <w:p w:rsidR="006429CC" w:rsidRPr="00F96E27" w:rsidRDefault="006429CC" w:rsidP="00E73469">
            <w:pPr>
              <w:spacing w:before="50" w:after="50"/>
              <w:jc w:val="center"/>
              <w:rPr>
                <w:b/>
                <w:sz w:val="16"/>
                <w:szCs w:val="16"/>
                <w:lang w:val="en-US"/>
              </w:rPr>
            </w:pPr>
            <w:r w:rsidRPr="00F96E27">
              <w:rPr>
                <w:b/>
                <w:sz w:val="16"/>
                <w:szCs w:val="16"/>
                <w:lang w:val="en-US"/>
              </w:rPr>
              <w:t>Factor</w:t>
            </w:r>
          </w:p>
        </w:tc>
        <w:tc>
          <w:tcPr>
            <w:tcW w:w="1140" w:type="dxa"/>
            <w:shd w:val="clear" w:color="auto" w:fill="C4CCE6"/>
          </w:tcPr>
          <w:p w:rsidR="006429CC" w:rsidRPr="00F96E27" w:rsidRDefault="006429CC" w:rsidP="00E73469">
            <w:pPr>
              <w:spacing w:before="50" w:after="50"/>
              <w:jc w:val="center"/>
              <w:rPr>
                <w:b/>
                <w:sz w:val="16"/>
                <w:szCs w:val="16"/>
                <w:lang w:val="en-US"/>
              </w:rPr>
            </w:pPr>
            <w:r w:rsidRPr="00F96E27">
              <w:rPr>
                <w:b/>
                <w:sz w:val="16"/>
                <w:szCs w:val="16"/>
                <w:lang w:val="en-US"/>
              </w:rPr>
              <w:t>Open Space</w:t>
            </w:r>
          </w:p>
        </w:tc>
        <w:tc>
          <w:tcPr>
            <w:tcW w:w="1140" w:type="dxa"/>
            <w:shd w:val="clear" w:color="auto" w:fill="C4CCE6"/>
          </w:tcPr>
          <w:p w:rsidR="006429CC" w:rsidRPr="00F96E27" w:rsidRDefault="006429CC" w:rsidP="00E73469">
            <w:pPr>
              <w:spacing w:before="50" w:after="50"/>
              <w:jc w:val="center"/>
              <w:rPr>
                <w:b/>
                <w:sz w:val="16"/>
                <w:szCs w:val="16"/>
                <w:lang w:val="en-US"/>
              </w:rPr>
            </w:pPr>
            <w:r w:rsidRPr="00F96E27">
              <w:rPr>
                <w:b/>
                <w:sz w:val="16"/>
                <w:szCs w:val="16"/>
                <w:lang w:val="en-US"/>
              </w:rPr>
              <w:t>Community Facilities</w:t>
            </w:r>
          </w:p>
        </w:tc>
        <w:tc>
          <w:tcPr>
            <w:tcW w:w="1140" w:type="dxa"/>
            <w:shd w:val="clear" w:color="auto" w:fill="C4CCE6"/>
          </w:tcPr>
          <w:p w:rsidR="006429CC" w:rsidRPr="00F96E27" w:rsidRDefault="006429CC" w:rsidP="00E73469">
            <w:pPr>
              <w:spacing w:before="50" w:after="50"/>
              <w:jc w:val="center"/>
              <w:rPr>
                <w:b/>
                <w:sz w:val="16"/>
                <w:szCs w:val="16"/>
                <w:lang w:val="en-US"/>
              </w:rPr>
            </w:pPr>
            <w:r w:rsidRPr="00F96E27">
              <w:rPr>
                <w:b/>
                <w:sz w:val="16"/>
                <w:szCs w:val="16"/>
                <w:lang w:val="en-US"/>
              </w:rPr>
              <w:t>Roads</w:t>
            </w:r>
          </w:p>
        </w:tc>
        <w:tc>
          <w:tcPr>
            <w:tcW w:w="1140" w:type="dxa"/>
            <w:shd w:val="clear" w:color="auto" w:fill="C4CCE6"/>
          </w:tcPr>
          <w:p w:rsidR="006429CC" w:rsidRPr="00F96E27" w:rsidRDefault="006429CC" w:rsidP="00E73469">
            <w:pPr>
              <w:spacing w:before="50" w:after="50"/>
              <w:jc w:val="center"/>
              <w:rPr>
                <w:b/>
                <w:sz w:val="16"/>
                <w:szCs w:val="16"/>
                <w:lang w:val="en-US"/>
              </w:rPr>
            </w:pPr>
            <w:r>
              <w:rPr>
                <w:b/>
                <w:sz w:val="16"/>
                <w:szCs w:val="16"/>
                <w:lang w:val="en-US"/>
              </w:rPr>
              <w:t>Drainage</w:t>
            </w:r>
          </w:p>
        </w:tc>
        <w:tc>
          <w:tcPr>
            <w:tcW w:w="1140" w:type="dxa"/>
            <w:shd w:val="clear" w:color="auto" w:fill="C4CCE6"/>
          </w:tcPr>
          <w:p w:rsidR="006429CC" w:rsidRPr="00F96E27" w:rsidRDefault="006429CC" w:rsidP="00E73469">
            <w:pPr>
              <w:spacing w:before="50" w:after="50"/>
              <w:jc w:val="center"/>
              <w:rPr>
                <w:b/>
                <w:sz w:val="16"/>
                <w:szCs w:val="16"/>
                <w:lang w:val="en-US"/>
              </w:rPr>
            </w:pPr>
            <w:r w:rsidRPr="00F96E27">
              <w:rPr>
                <w:b/>
                <w:sz w:val="16"/>
                <w:szCs w:val="16"/>
                <w:lang w:val="en-US"/>
              </w:rPr>
              <w:t>Admin</w:t>
            </w:r>
            <w:r>
              <w:rPr>
                <w:b/>
                <w:sz w:val="16"/>
                <w:szCs w:val="16"/>
                <w:lang w:val="en-US"/>
              </w:rPr>
              <w:t>-is</w:t>
            </w:r>
            <w:r w:rsidRPr="00F96E27">
              <w:rPr>
                <w:b/>
                <w:sz w:val="16"/>
                <w:szCs w:val="16"/>
                <w:lang w:val="en-US"/>
              </w:rPr>
              <w:t>tration</w:t>
            </w:r>
          </w:p>
        </w:tc>
      </w:tr>
      <w:tr w:rsidR="006429CC" w:rsidRPr="004B2DD0" w:rsidTr="00D9094C">
        <w:trPr>
          <w:trHeight w:val="20"/>
        </w:trPr>
        <w:tc>
          <w:tcPr>
            <w:tcW w:w="9633" w:type="dxa"/>
            <w:gridSpan w:val="7"/>
            <w:shd w:val="clear" w:color="auto" w:fill="auto"/>
            <w:vAlign w:val="center"/>
          </w:tcPr>
          <w:p w:rsidR="006429CC" w:rsidRPr="004B2DD0" w:rsidRDefault="006429CC" w:rsidP="00E73469">
            <w:pPr>
              <w:spacing w:before="50" w:after="50"/>
              <w:jc w:val="left"/>
              <w:rPr>
                <w:sz w:val="18"/>
                <w:szCs w:val="18"/>
              </w:rPr>
            </w:pPr>
            <w:r w:rsidRPr="004B2DD0">
              <w:rPr>
                <w:sz w:val="18"/>
                <w:szCs w:val="18"/>
              </w:rPr>
              <w:t xml:space="preserve">Residential Flats &amp; Dual Occupancies </w:t>
            </w:r>
            <w:r w:rsidRPr="004B2DD0">
              <w:rPr>
                <w:sz w:val="18"/>
                <w:szCs w:val="18"/>
              </w:rPr>
              <w:br/>
              <w:t>(including private self contained dwelling and infill self care housing as defined under SEPP – Seniors Living)</w:t>
            </w:r>
          </w:p>
        </w:tc>
      </w:tr>
      <w:tr w:rsidR="004272BC" w:rsidRPr="00E56D3A" w:rsidTr="00D9094C">
        <w:trPr>
          <w:trHeight w:val="20"/>
        </w:trPr>
        <w:tc>
          <w:tcPr>
            <w:tcW w:w="2593" w:type="dxa"/>
            <w:shd w:val="clear" w:color="auto" w:fill="auto"/>
            <w:vAlign w:val="center"/>
          </w:tcPr>
          <w:p w:rsidR="004272BC" w:rsidRPr="00612392" w:rsidRDefault="004272BC" w:rsidP="00E73469">
            <w:pPr>
              <w:spacing w:before="50" w:after="50"/>
              <w:ind w:left="234"/>
              <w:jc w:val="left"/>
              <w:rPr>
                <w:sz w:val="18"/>
                <w:szCs w:val="18"/>
              </w:rPr>
            </w:pPr>
            <w:r>
              <w:rPr>
                <w:sz w:val="18"/>
                <w:szCs w:val="18"/>
              </w:rPr>
              <w:t>Secondary Dwelling</w:t>
            </w:r>
          </w:p>
        </w:tc>
        <w:tc>
          <w:tcPr>
            <w:tcW w:w="1340" w:type="dxa"/>
            <w:vAlign w:val="center"/>
          </w:tcPr>
          <w:p w:rsidR="004272BC" w:rsidRPr="00612392" w:rsidRDefault="004272BC" w:rsidP="00E73469">
            <w:pPr>
              <w:spacing w:before="50" w:after="50"/>
              <w:jc w:val="center"/>
              <w:rPr>
                <w:sz w:val="18"/>
                <w:szCs w:val="18"/>
              </w:rPr>
            </w:pPr>
            <w:r>
              <w:rPr>
                <w:sz w:val="18"/>
                <w:szCs w:val="18"/>
              </w:rPr>
              <w:t>0.35/unit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1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0.52/unit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2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0.73/unit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3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4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1.28/unit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Residential Subdivision</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w:t>
            </w:r>
            <w:r>
              <w:rPr>
                <w:sz w:val="18"/>
                <w:szCs w:val="18"/>
              </w:rPr>
              <w:t>lot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Shops/Offices</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0.005/m²</w:t>
            </w: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Rural Subdivision</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1/lot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highlight w:val="green"/>
              </w:rPr>
            </w:pPr>
          </w:p>
        </w:tc>
        <w:tc>
          <w:tcPr>
            <w:tcW w:w="1140" w:type="dxa"/>
          </w:tcPr>
          <w:p w:rsidR="006429CC" w:rsidRPr="00612392" w:rsidRDefault="006429CC" w:rsidP="00E73469">
            <w:pPr>
              <w:spacing w:before="50" w:after="50"/>
              <w:jc w:val="center"/>
              <w:rPr>
                <w:b/>
                <w:sz w:val="18"/>
                <w:szCs w:val="18"/>
                <w:highlight w:val="green"/>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4B2DD0" w:rsidTr="00D9094C">
        <w:trPr>
          <w:trHeight w:val="20"/>
        </w:trPr>
        <w:tc>
          <w:tcPr>
            <w:tcW w:w="9633" w:type="dxa"/>
            <w:gridSpan w:val="7"/>
            <w:shd w:val="clear" w:color="auto" w:fill="auto"/>
            <w:vAlign w:val="center"/>
          </w:tcPr>
          <w:p w:rsidR="006429CC" w:rsidRPr="004B2DD0" w:rsidRDefault="006429CC" w:rsidP="00E73469">
            <w:pPr>
              <w:spacing w:before="50" w:after="50"/>
              <w:jc w:val="left"/>
              <w:rPr>
                <w:sz w:val="18"/>
                <w:szCs w:val="18"/>
              </w:rPr>
            </w:pPr>
            <w:r w:rsidRPr="004B2DD0">
              <w:rPr>
                <w:sz w:val="18"/>
                <w:szCs w:val="18"/>
              </w:rPr>
              <w:t>Rural Dual Occupancies</w:t>
            </w:r>
          </w:p>
        </w:tc>
      </w:tr>
      <w:tr w:rsidR="004272BC" w:rsidRPr="00E56D3A" w:rsidTr="00D9094C">
        <w:trPr>
          <w:trHeight w:val="20"/>
        </w:trPr>
        <w:tc>
          <w:tcPr>
            <w:tcW w:w="2593" w:type="dxa"/>
            <w:shd w:val="clear" w:color="auto" w:fill="auto"/>
            <w:vAlign w:val="center"/>
          </w:tcPr>
          <w:p w:rsidR="004272BC" w:rsidRPr="00612392" w:rsidRDefault="004272BC" w:rsidP="00E73469">
            <w:pPr>
              <w:spacing w:before="50" w:after="50"/>
              <w:ind w:left="234"/>
              <w:jc w:val="left"/>
              <w:rPr>
                <w:sz w:val="18"/>
                <w:szCs w:val="18"/>
              </w:rPr>
            </w:pPr>
            <w:r>
              <w:rPr>
                <w:sz w:val="18"/>
                <w:szCs w:val="18"/>
              </w:rPr>
              <w:t>Secondary Dwelling</w:t>
            </w:r>
          </w:p>
        </w:tc>
        <w:tc>
          <w:tcPr>
            <w:tcW w:w="1340" w:type="dxa"/>
            <w:vAlign w:val="center"/>
          </w:tcPr>
          <w:p w:rsidR="004272BC" w:rsidRPr="00612392" w:rsidRDefault="004272BC" w:rsidP="00E73469">
            <w:pPr>
              <w:spacing w:before="50" w:after="50"/>
              <w:jc w:val="center"/>
              <w:rPr>
                <w:sz w:val="18"/>
                <w:szCs w:val="18"/>
              </w:rPr>
            </w:pPr>
            <w:r>
              <w:rPr>
                <w:sz w:val="18"/>
                <w:szCs w:val="18"/>
              </w:rPr>
              <w:t>0.35/unit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c>
          <w:tcPr>
            <w:tcW w:w="1140" w:type="dxa"/>
          </w:tcPr>
          <w:p w:rsidR="004272BC" w:rsidRPr="00612392" w:rsidRDefault="004272BC" w:rsidP="00E73469">
            <w:pPr>
              <w:spacing w:before="50" w:after="50"/>
              <w:jc w:val="center"/>
              <w:rPr>
                <w:b/>
                <w:sz w:val="18"/>
                <w:szCs w:val="18"/>
              </w:rPr>
            </w:pPr>
            <w:r>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1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0.52/unit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2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0.73/unit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3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4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1.28/unit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Industrial Subdivision</w:t>
            </w:r>
          </w:p>
        </w:tc>
        <w:tc>
          <w:tcPr>
            <w:tcW w:w="1340" w:type="dxa"/>
            <w:vAlign w:val="center"/>
          </w:tcPr>
          <w:p w:rsidR="006429CC" w:rsidRPr="00612392" w:rsidRDefault="006429CC" w:rsidP="00E73469">
            <w:pPr>
              <w:spacing w:before="50" w:after="50"/>
              <w:jc w:val="center"/>
              <w:rPr>
                <w:sz w:val="18"/>
                <w:szCs w:val="18"/>
              </w:rPr>
            </w:pPr>
            <w:r>
              <w:rPr>
                <w:sz w:val="18"/>
                <w:szCs w:val="18"/>
              </w:rPr>
              <w:t>NDA</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Industrial Development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NDA</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Shopping Centre</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0.001/m²</w:t>
            </w:r>
            <w:r>
              <w:rPr>
                <w:sz w:val="18"/>
                <w:szCs w:val="18"/>
              </w:rPr>
              <w:t xml:space="preserve"> GFA</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Restaurants</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0.008/m²</w:t>
            </w:r>
            <w:r>
              <w:rPr>
                <w:sz w:val="18"/>
                <w:szCs w:val="18"/>
              </w:rPr>
              <w:t xml:space="preserve"> GFA</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4B2DD0" w:rsidTr="00D9094C">
        <w:trPr>
          <w:trHeight w:val="20"/>
        </w:trPr>
        <w:tc>
          <w:tcPr>
            <w:tcW w:w="9633" w:type="dxa"/>
            <w:gridSpan w:val="7"/>
            <w:shd w:val="clear" w:color="auto" w:fill="auto"/>
            <w:vAlign w:val="center"/>
          </w:tcPr>
          <w:p w:rsidR="006429CC" w:rsidRPr="004B2DD0" w:rsidRDefault="006429CC" w:rsidP="00E73469">
            <w:pPr>
              <w:spacing w:before="50" w:after="50"/>
              <w:jc w:val="left"/>
              <w:rPr>
                <w:sz w:val="18"/>
                <w:szCs w:val="18"/>
              </w:rPr>
            </w:pPr>
            <w:r w:rsidRPr="004B2DD0">
              <w:rPr>
                <w:sz w:val="18"/>
                <w:szCs w:val="18"/>
              </w:rPr>
              <w:t>Tourist Developments</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1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0.52/unit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2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0.73/unit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3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1/unit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ind w:left="234"/>
              <w:jc w:val="left"/>
              <w:rPr>
                <w:sz w:val="18"/>
                <w:szCs w:val="18"/>
              </w:rPr>
            </w:pPr>
            <w:r w:rsidRPr="00612392">
              <w:rPr>
                <w:sz w:val="18"/>
                <w:szCs w:val="18"/>
              </w:rPr>
              <w:t>4 bedroom unit</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1.28/unit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Motel Suite</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0.26/</w:t>
            </w:r>
            <w:r>
              <w:rPr>
                <w:sz w:val="18"/>
                <w:szCs w:val="18"/>
              </w:rPr>
              <w:t>s</w:t>
            </w:r>
            <w:r w:rsidRPr="00612392">
              <w:rPr>
                <w:sz w:val="18"/>
                <w:szCs w:val="18"/>
              </w:rPr>
              <w:t>uite</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Caravan Park – Holiday Site</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0.52/site</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Caravan Park – Long Term</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0.73/site</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Schools</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0.04/pupil</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Licensed Club</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0.04/occpt</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Hotel</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0.01/m²</w:t>
            </w:r>
            <w:r>
              <w:rPr>
                <w:sz w:val="18"/>
                <w:szCs w:val="18"/>
              </w:rPr>
              <w:t xml:space="preserve"> GFA</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Hospital Bed</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1/</w:t>
            </w:r>
            <w:r>
              <w:rPr>
                <w:sz w:val="18"/>
                <w:szCs w:val="18"/>
              </w:rPr>
              <w:t>b</w:t>
            </w:r>
            <w:r w:rsidRPr="00612392">
              <w:rPr>
                <w:sz w:val="18"/>
                <w:szCs w:val="18"/>
              </w:rPr>
              <w:t>ed</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Nursing Home Bed</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0.4/</w:t>
            </w:r>
            <w:r>
              <w:rPr>
                <w:sz w:val="18"/>
                <w:szCs w:val="18"/>
              </w:rPr>
              <w:t>b</w:t>
            </w:r>
            <w:r w:rsidRPr="00612392">
              <w:rPr>
                <w:sz w:val="18"/>
                <w:szCs w:val="18"/>
              </w:rPr>
              <w:t>ed</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Hostel Bed</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0.125/bed</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r>
      <w:tr w:rsidR="006429CC" w:rsidRPr="00E56D3A" w:rsidTr="00D9094C">
        <w:trPr>
          <w:trHeight w:val="20"/>
        </w:trPr>
        <w:tc>
          <w:tcPr>
            <w:tcW w:w="2593" w:type="dxa"/>
            <w:shd w:val="clear" w:color="auto" w:fill="auto"/>
            <w:vAlign w:val="center"/>
          </w:tcPr>
          <w:p w:rsidR="006429CC" w:rsidRPr="00612392" w:rsidRDefault="006429CC" w:rsidP="00E73469">
            <w:pPr>
              <w:spacing w:before="50" w:after="50"/>
              <w:jc w:val="left"/>
              <w:rPr>
                <w:sz w:val="18"/>
                <w:szCs w:val="18"/>
              </w:rPr>
            </w:pPr>
            <w:r w:rsidRPr="00612392">
              <w:rPr>
                <w:sz w:val="18"/>
                <w:szCs w:val="18"/>
              </w:rPr>
              <w:t>Pre Schools/Child Care Centres</w:t>
            </w:r>
          </w:p>
        </w:tc>
        <w:tc>
          <w:tcPr>
            <w:tcW w:w="1340" w:type="dxa"/>
            <w:vAlign w:val="center"/>
          </w:tcPr>
          <w:p w:rsidR="006429CC" w:rsidRPr="00612392" w:rsidRDefault="006429CC" w:rsidP="00E73469">
            <w:pPr>
              <w:spacing w:before="50" w:after="50"/>
              <w:jc w:val="center"/>
              <w:rPr>
                <w:sz w:val="18"/>
                <w:szCs w:val="18"/>
              </w:rPr>
            </w:pPr>
            <w:r w:rsidRPr="00612392">
              <w:rPr>
                <w:sz w:val="18"/>
                <w:szCs w:val="18"/>
              </w:rPr>
              <w:t>0.0625/pupils &amp; staff</w:t>
            </w: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p>
        </w:tc>
        <w:tc>
          <w:tcPr>
            <w:tcW w:w="1140" w:type="dxa"/>
            <w:vAlign w:val="center"/>
          </w:tcPr>
          <w:p w:rsidR="006429CC" w:rsidRPr="00612392" w:rsidRDefault="006429CC" w:rsidP="00E73469">
            <w:pPr>
              <w:spacing w:before="50" w:after="50"/>
              <w:jc w:val="center"/>
              <w:rPr>
                <w:b/>
                <w:sz w:val="18"/>
                <w:szCs w:val="18"/>
              </w:rPr>
            </w:pPr>
            <w:r w:rsidRPr="00612392">
              <w:rPr>
                <w:b/>
                <w:sz w:val="18"/>
                <w:szCs w:val="18"/>
              </w:rPr>
              <w:t>√</w:t>
            </w:r>
          </w:p>
        </w:tc>
        <w:tc>
          <w:tcPr>
            <w:tcW w:w="1140" w:type="dxa"/>
          </w:tcPr>
          <w:p w:rsidR="006429CC" w:rsidRPr="00612392" w:rsidRDefault="006429CC" w:rsidP="00E73469">
            <w:pPr>
              <w:spacing w:before="50" w:after="50"/>
              <w:jc w:val="center"/>
              <w:rPr>
                <w:b/>
                <w:sz w:val="18"/>
                <w:szCs w:val="18"/>
              </w:rPr>
            </w:pPr>
            <w:r w:rsidRPr="00612392">
              <w:rPr>
                <w:b/>
                <w:sz w:val="18"/>
                <w:szCs w:val="18"/>
              </w:rPr>
              <w:t>√</w:t>
            </w:r>
          </w:p>
        </w:tc>
        <w:tc>
          <w:tcPr>
            <w:tcW w:w="1140" w:type="dxa"/>
            <w:vAlign w:val="center"/>
          </w:tcPr>
          <w:p w:rsidR="006429CC" w:rsidRPr="00612392" w:rsidRDefault="006429CC" w:rsidP="00E73469">
            <w:pPr>
              <w:spacing w:before="50" w:after="50"/>
              <w:jc w:val="center"/>
              <w:rPr>
                <w:b/>
                <w:sz w:val="18"/>
                <w:szCs w:val="18"/>
              </w:rPr>
            </w:pPr>
            <w:r w:rsidRPr="00612392">
              <w:rPr>
                <w:b/>
                <w:sz w:val="18"/>
                <w:szCs w:val="18"/>
              </w:rPr>
              <w:t>√</w:t>
            </w:r>
          </w:p>
        </w:tc>
      </w:tr>
    </w:tbl>
    <w:p w:rsidR="006429CC" w:rsidRPr="00EB13AD" w:rsidRDefault="006429CC" w:rsidP="006429CC">
      <w:r w:rsidRPr="00EB13AD">
        <w:rPr>
          <w:b/>
          <w:i/>
          <w:szCs w:val="20"/>
        </w:rPr>
        <w:t>Note:</w:t>
      </w:r>
      <w:r>
        <w:rPr>
          <w:b/>
          <w:i/>
          <w:szCs w:val="20"/>
        </w:rPr>
        <w:tab/>
      </w:r>
      <w:r w:rsidRPr="00EB13AD">
        <w:rPr>
          <w:b/>
          <w:i/>
          <w:szCs w:val="20"/>
        </w:rPr>
        <w:t xml:space="preserve"> </w:t>
      </w:r>
      <w:r w:rsidRPr="00EB13AD">
        <w:rPr>
          <w:i/>
          <w:szCs w:val="20"/>
        </w:rPr>
        <w:t>√</w:t>
      </w:r>
      <w:r w:rsidRPr="00EB13AD">
        <w:rPr>
          <w:b/>
          <w:i/>
          <w:szCs w:val="20"/>
        </w:rPr>
        <w:t xml:space="preserve"> </w:t>
      </w:r>
      <w:r w:rsidRPr="00EB13AD">
        <w:rPr>
          <w:i/>
          <w:szCs w:val="20"/>
        </w:rPr>
        <w:t>contributi</w:t>
      </w:r>
      <w:r>
        <w:rPr>
          <w:i/>
          <w:szCs w:val="20"/>
        </w:rPr>
        <w:t>on is applicable to development</w:t>
      </w:r>
    </w:p>
    <w:p w:rsidR="00886802" w:rsidRPr="00EB13AD" w:rsidRDefault="006429CC" w:rsidP="00886802">
      <w:pPr>
        <w:pStyle w:val="Heading2"/>
        <w:ind w:left="851" w:hanging="851"/>
      </w:pPr>
      <w:bookmarkStart w:id="38" w:name="_Toc100723123"/>
      <w:bookmarkStart w:id="39" w:name="_Toc134004519"/>
      <w:bookmarkStart w:id="40" w:name="_Toc186855672"/>
      <w:r>
        <w:br w:type="page"/>
      </w:r>
      <w:bookmarkStart w:id="41" w:name="_Toc378673801"/>
      <w:bookmarkEnd w:id="38"/>
      <w:bookmarkEnd w:id="39"/>
      <w:bookmarkEnd w:id="40"/>
      <w:r w:rsidR="00886802">
        <w:lastRenderedPageBreak/>
        <w:t>1.9</w:t>
      </w:r>
      <w:r w:rsidR="00886802">
        <w:tab/>
      </w:r>
      <w:r w:rsidR="00886802" w:rsidRPr="00EB13AD">
        <w:t>Complying Development and Obligation of Accredited Certifiers</w:t>
      </w:r>
      <w:bookmarkEnd w:id="41"/>
    </w:p>
    <w:p w:rsidR="00886802" w:rsidRDefault="00886802" w:rsidP="00886802"/>
    <w:p w:rsidR="00AF139C" w:rsidRPr="00B376FF" w:rsidRDefault="00AF139C" w:rsidP="00AF139C">
      <w:r w:rsidRPr="00B376FF">
        <w:t>In accordance with Section 94EC(1) of the EP&amp;A Act:</w:t>
      </w:r>
    </w:p>
    <w:p w:rsidR="00AF139C" w:rsidRPr="00B376FF" w:rsidRDefault="00AF139C" w:rsidP="00AF139C"/>
    <w:p w:rsidR="00AF139C" w:rsidRPr="00B376FF" w:rsidRDefault="00AF139C" w:rsidP="00AF139C">
      <w:pPr>
        <w:numPr>
          <w:ilvl w:val="0"/>
          <w:numId w:val="27"/>
        </w:numPr>
        <w:tabs>
          <w:tab w:val="left" w:pos="567"/>
        </w:tabs>
        <w:spacing w:after="240"/>
        <w:ind w:left="567" w:hanging="567"/>
      </w:pPr>
      <w:r w:rsidRPr="00B376FF">
        <w:t>Accredited certifiers must in issuing a complying development certificate impose a condition under Section 94 that requires the payment of monetary contributions calculated in accordance with this development contributions plan. The condition of consent shall also require the payment to be made prior to the commencement of works where building works are involved or prior to the commencement of use where no building works are involved.</w:t>
      </w:r>
    </w:p>
    <w:p w:rsidR="00AF139C" w:rsidRPr="00B376FF" w:rsidRDefault="00AF139C" w:rsidP="00AF139C">
      <w:pPr>
        <w:numPr>
          <w:ilvl w:val="0"/>
          <w:numId w:val="27"/>
        </w:numPr>
        <w:tabs>
          <w:tab w:val="left" w:pos="567"/>
        </w:tabs>
        <w:spacing w:after="240"/>
        <w:ind w:left="567" w:hanging="567"/>
      </w:pPr>
      <w:r w:rsidRPr="00B376FF">
        <w:t xml:space="preserve">This plan authorises accredited certifiers to impose such a condition. The condition must include a notation that the contribution amounts are indexed on a quarterly basis. </w:t>
      </w:r>
    </w:p>
    <w:p w:rsidR="00AF139C" w:rsidRPr="00B376FF" w:rsidRDefault="00AF139C" w:rsidP="00AF139C">
      <w:pPr>
        <w:numPr>
          <w:ilvl w:val="0"/>
          <w:numId w:val="27"/>
        </w:numPr>
        <w:tabs>
          <w:tab w:val="left" w:pos="567"/>
        </w:tabs>
        <w:ind w:left="567" w:hanging="567"/>
      </w:pPr>
      <w:r w:rsidRPr="00B376FF">
        <w:t xml:space="preserve">The amount of contributions and timing of payment shall be strictly in accordance with the provisions of this contributions plan. </w:t>
      </w:r>
    </w:p>
    <w:p w:rsidR="00AF139C" w:rsidRPr="00B376FF" w:rsidRDefault="00AF139C" w:rsidP="00AF139C"/>
    <w:p w:rsidR="00AF139C" w:rsidRPr="00B376FF" w:rsidRDefault="00AF139C" w:rsidP="00AF139C">
      <w:r w:rsidRPr="00B376FF">
        <w:t>It is the responsibility of accredited certifiers to:</w:t>
      </w:r>
    </w:p>
    <w:p w:rsidR="00AF139C" w:rsidRPr="00B376FF" w:rsidRDefault="00AF139C" w:rsidP="00AF139C"/>
    <w:p w:rsidR="00AF139C" w:rsidRPr="00B376FF" w:rsidRDefault="00AF139C" w:rsidP="00AF139C">
      <w:pPr>
        <w:pStyle w:val="Bullet"/>
        <w:spacing w:after="240"/>
      </w:pPr>
      <w:r>
        <w:t>a</w:t>
      </w:r>
      <w:r w:rsidRPr="00B376FF">
        <w:t>ccurately calculate the quantum of contributions or alternatively seek advice and assistance directly from Council; and</w:t>
      </w:r>
    </w:p>
    <w:p w:rsidR="00886802" w:rsidRPr="00AF139C" w:rsidRDefault="00AF139C" w:rsidP="00886802">
      <w:pPr>
        <w:pStyle w:val="Bullet"/>
        <w:spacing w:after="240"/>
      </w:pPr>
      <w:r>
        <w:t>a</w:t>
      </w:r>
      <w:r w:rsidRPr="00B376FF">
        <w:t>pply the Section 94 condition correctly.</w:t>
      </w:r>
    </w:p>
    <w:p w:rsidR="00886802" w:rsidRPr="00EB13AD" w:rsidRDefault="00886802" w:rsidP="00886802">
      <w:pPr>
        <w:pStyle w:val="Heading2"/>
        <w:ind w:left="851" w:hanging="851"/>
      </w:pPr>
      <w:bookmarkStart w:id="42" w:name="_Toc134004518"/>
      <w:bookmarkStart w:id="43" w:name="_Toc186855671"/>
      <w:bookmarkStart w:id="44" w:name="_Toc378673802"/>
      <w:r>
        <w:t>1.10</w:t>
      </w:r>
      <w:r>
        <w:tab/>
      </w:r>
      <w:r w:rsidRPr="00EB13AD">
        <w:t>Construction Certificates and Obligation of Accredited Certifiers</w:t>
      </w:r>
      <w:bookmarkEnd w:id="42"/>
      <w:bookmarkEnd w:id="43"/>
      <w:bookmarkEnd w:id="44"/>
    </w:p>
    <w:p w:rsidR="00886802" w:rsidRDefault="00886802" w:rsidP="00886802"/>
    <w:p w:rsidR="00886802" w:rsidRPr="00426258" w:rsidRDefault="00886802" w:rsidP="00886802">
      <w:pPr>
        <w:rPr>
          <w:rFonts w:cs="Segoe UI"/>
          <w:szCs w:val="20"/>
          <w:lang w:eastAsia="en-US"/>
        </w:rPr>
      </w:pPr>
      <w:r w:rsidRPr="00426258">
        <w:rPr>
          <w:rFonts w:cs="Segoe UI"/>
          <w:szCs w:val="20"/>
          <w:lang w:eastAsia="en-US"/>
        </w:rPr>
        <w:t>In accordance with Clause 146 of the EP&amp;A Regulation, a certifying authority must not issue a construction certificate for building work or subdivision work under a development consent unless it has verified that each condition requiring the payment of monetary contributions has been satisfied.</w:t>
      </w:r>
    </w:p>
    <w:p w:rsidR="00886802" w:rsidRPr="00426258" w:rsidRDefault="00886802" w:rsidP="00886802">
      <w:pPr>
        <w:rPr>
          <w:rFonts w:cs="Segoe UI"/>
          <w:szCs w:val="20"/>
          <w:lang w:eastAsia="en-US"/>
        </w:rPr>
      </w:pPr>
    </w:p>
    <w:p w:rsidR="00886802" w:rsidRPr="00426258" w:rsidRDefault="00886802" w:rsidP="00886802">
      <w:pPr>
        <w:rPr>
          <w:rFonts w:cs="Segoe UI"/>
          <w:szCs w:val="20"/>
          <w:lang w:eastAsia="en-US"/>
        </w:rPr>
      </w:pPr>
      <w:r w:rsidRPr="00426258">
        <w:rPr>
          <w:rFonts w:cs="Segoe UI"/>
          <w:szCs w:val="20"/>
          <w:lang w:eastAsia="en-US"/>
        </w:rPr>
        <w:t>In particular, the certifier must ensure that the applicant provides a receipt(s) confirming that contributions have been fully paid and copies of such receipts must be included with copies of the certified plans provided to the Council in accordance with clause 142(2) of the EP&amp;A Regulation. Failure to follow this procedure may render such a certificate invalid.</w:t>
      </w:r>
    </w:p>
    <w:p w:rsidR="00886802" w:rsidRPr="00426258" w:rsidRDefault="00886802" w:rsidP="00886802">
      <w:pPr>
        <w:rPr>
          <w:rFonts w:cs="Segoe UI"/>
          <w:szCs w:val="20"/>
          <w:lang w:eastAsia="en-US"/>
        </w:rPr>
      </w:pPr>
    </w:p>
    <w:p w:rsidR="00886802" w:rsidRDefault="00886802" w:rsidP="00886802">
      <w:pPr>
        <w:rPr>
          <w:rFonts w:cs="Segoe UI"/>
          <w:szCs w:val="20"/>
          <w:lang w:eastAsia="en-US"/>
        </w:rPr>
      </w:pPr>
      <w:r w:rsidRPr="00426258">
        <w:rPr>
          <w:rFonts w:cs="Segoe UI"/>
          <w:szCs w:val="20"/>
          <w:lang w:eastAsia="en-US"/>
        </w:rPr>
        <w:t>The only exceptions to the requirement are where a works in kind or dedication of land has been agreed by Council. In such cases, Council will issue a letter confirming that an alternative payment method has been agreed with the developer.</w:t>
      </w:r>
    </w:p>
    <w:p w:rsidR="006429CC" w:rsidRPr="00A024C6" w:rsidRDefault="006429CC" w:rsidP="006429CC"/>
    <w:p w:rsidR="006429CC" w:rsidRPr="00A024C6" w:rsidRDefault="006429CC" w:rsidP="006429CC">
      <w:pPr>
        <w:pStyle w:val="Heading2"/>
      </w:pPr>
      <w:bookmarkStart w:id="45" w:name="_Toc100723125"/>
      <w:bookmarkStart w:id="46" w:name="_Toc134004520"/>
      <w:bookmarkStart w:id="47" w:name="_Toc186855673"/>
      <w:bookmarkStart w:id="48" w:name="_Toc378673803"/>
      <w:r w:rsidRPr="00A024C6">
        <w:t>1.1</w:t>
      </w:r>
      <w:r>
        <w:t>1</w:t>
      </w:r>
      <w:r w:rsidRPr="00A024C6">
        <w:tab/>
        <w:t>Deferred and Periodic Payments</w:t>
      </w:r>
      <w:bookmarkEnd w:id="45"/>
      <w:bookmarkEnd w:id="46"/>
      <w:bookmarkEnd w:id="47"/>
      <w:bookmarkEnd w:id="48"/>
    </w:p>
    <w:p w:rsidR="006429CC" w:rsidRPr="00A024C6" w:rsidRDefault="006429CC" w:rsidP="006429CC"/>
    <w:p w:rsidR="006429CC" w:rsidRPr="00A024C6" w:rsidRDefault="006429CC" w:rsidP="006429CC">
      <w:r w:rsidRPr="00A024C6">
        <w:t xml:space="preserve">Council will generally not accept deferred or periodic payment of contributions required under this plan. </w:t>
      </w:r>
    </w:p>
    <w:p w:rsidR="006429CC" w:rsidRPr="00A024C6" w:rsidRDefault="006429CC" w:rsidP="006429CC"/>
    <w:p w:rsidR="006429CC" w:rsidRPr="00A024C6" w:rsidRDefault="006429CC" w:rsidP="006429CC">
      <w:r w:rsidRPr="00A024C6">
        <w:t xml:space="preserve">Council has, however formulated a policy in relation to the negotiation and preparation of planning agreements which provides for the consideration of deferred or periodic payments. </w:t>
      </w:r>
    </w:p>
    <w:p w:rsidR="006429CC" w:rsidRPr="00A024C6" w:rsidRDefault="006429CC" w:rsidP="006429CC"/>
    <w:p w:rsidR="006429CC" w:rsidRPr="00A024C6" w:rsidRDefault="006429CC" w:rsidP="006429CC">
      <w:r w:rsidRPr="00A024C6">
        <w:t xml:space="preserve">Consideration of requests for deferral of contributions will involve careful consideration of community/public infrastructure delivery and financial implications for Council. </w:t>
      </w:r>
    </w:p>
    <w:p w:rsidR="006429CC" w:rsidRPr="00A024C6" w:rsidRDefault="006429CC" w:rsidP="006429CC"/>
    <w:p w:rsidR="006429CC" w:rsidRPr="00A024C6" w:rsidRDefault="00886802" w:rsidP="006429CC">
      <w:pPr>
        <w:pStyle w:val="Heading2"/>
        <w:ind w:left="851" w:hanging="851"/>
      </w:pPr>
      <w:bookmarkStart w:id="49" w:name="_Toc134004521"/>
      <w:bookmarkStart w:id="50" w:name="_Toc186855674"/>
      <w:bookmarkStart w:id="51" w:name="_Toc259526289"/>
      <w:r>
        <w:br w:type="page"/>
      </w:r>
      <w:bookmarkStart w:id="52" w:name="_Toc378673804"/>
      <w:r w:rsidR="006429CC" w:rsidRPr="00A024C6">
        <w:lastRenderedPageBreak/>
        <w:t>1.1</w:t>
      </w:r>
      <w:r w:rsidR="006429CC">
        <w:t>2</w:t>
      </w:r>
      <w:r w:rsidR="006429CC" w:rsidRPr="00A024C6">
        <w:tab/>
        <w:t>Can the Contribution be Settled “In-Kind”</w:t>
      </w:r>
      <w:bookmarkEnd w:id="49"/>
      <w:bookmarkEnd w:id="50"/>
      <w:r w:rsidR="006429CC" w:rsidRPr="00A024C6">
        <w:t>?</w:t>
      </w:r>
      <w:bookmarkEnd w:id="51"/>
      <w:bookmarkEnd w:id="52"/>
    </w:p>
    <w:p w:rsidR="006429CC" w:rsidRPr="00A024C6" w:rsidRDefault="006429CC" w:rsidP="006429CC">
      <w:pPr>
        <w:rPr>
          <w:lang w:eastAsia="en-US"/>
        </w:rPr>
      </w:pPr>
    </w:p>
    <w:p w:rsidR="006429CC" w:rsidRPr="00A024C6" w:rsidRDefault="006429CC" w:rsidP="006429CC">
      <w:r w:rsidRPr="00A024C6">
        <w:t xml:space="preserve">Council may accept an offer by the </w:t>
      </w:r>
      <w:r>
        <w:t>developer</w:t>
      </w:r>
      <w:r w:rsidRPr="00A024C6">
        <w:t xml:space="preserve"> to provide an “in-kind” contribution (i.e. the </w:t>
      </w:r>
      <w:r>
        <w:t>developer</w:t>
      </w:r>
      <w:r w:rsidRPr="00A024C6">
        <w:t xml:space="preserve"> completes part or all of work/s identified in this plan) in lieu of the </w:t>
      </w:r>
      <w:r>
        <w:t>developer</w:t>
      </w:r>
      <w:r w:rsidRPr="00A024C6">
        <w:t xml:space="preserve"> satisfying its obligations under this plan. </w:t>
      </w:r>
    </w:p>
    <w:p w:rsidR="006429CC" w:rsidRPr="00A024C6" w:rsidRDefault="006429CC" w:rsidP="006429CC"/>
    <w:p w:rsidR="006429CC" w:rsidRPr="00A024C6" w:rsidRDefault="006429CC" w:rsidP="006429CC">
      <w:r w:rsidRPr="00A024C6">
        <w:t>Council may accept such alternatives in the following circumstances:</w:t>
      </w:r>
    </w:p>
    <w:p w:rsidR="006429CC" w:rsidRPr="00A024C6" w:rsidRDefault="006429CC" w:rsidP="006429CC"/>
    <w:p w:rsidR="006429CC" w:rsidRPr="00A024C6" w:rsidRDefault="006429CC" w:rsidP="00CF6509">
      <w:pPr>
        <w:pStyle w:val="Bullet"/>
        <w:spacing w:after="240"/>
      </w:pPr>
      <w:r w:rsidRPr="00A024C6">
        <w:t xml:space="preserve">the </w:t>
      </w:r>
      <w:r>
        <w:t>developer</w:t>
      </w:r>
      <w:r w:rsidRPr="00A024C6">
        <w:t xml:space="preserve"> making a formal application to carry out the works, and </w:t>
      </w:r>
    </w:p>
    <w:p w:rsidR="006429CC" w:rsidRPr="00A024C6" w:rsidRDefault="006429CC" w:rsidP="00CF6509">
      <w:pPr>
        <w:pStyle w:val="Bullet"/>
        <w:spacing w:after="240"/>
      </w:pPr>
      <w:r w:rsidRPr="00A024C6">
        <w:t>the standard of the works is to Council’s full satisfaction</w:t>
      </w:r>
    </w:p>
    <w:p w:rsidR="006429CC" w:rsidRPr="00A024C6" w:rsidRDefault="006429CC" w:rsidP="006429CC">
      <w:r w:rsidRPr="00A024C6">
        <w:t xml:space="preserve">The value of the works to be substituted will be the value assigned to it under this plan. If there is a dispute between Council and the developer over the value of the works, the developer must provide </w:t>
      </w:r>
      <w:r>
        <w:t xml:space="preserve">to Council for consideration </w:t>
      </w:r>
      <w:r w:rsidRPr="00A024C6">
        <w:t>documented evidence of the value by an independently certified Quantity Surveyor who is registered with the Australian Institute of Quantity Surveyors or a person who can demonstrate equivalent qualifications.</w:t>
      </w:r>
    </w:p>
    <w:p w:rsidR="006429CC" w:rsidRPr="00A024C6" w:rsidRDefault="006429CC" w:rsidP="006429CC"/>
    <w:p w:rsidR="006429CC" w:rsidRPr="00A024C6" w:rsidRDefault="006429CC" w:rsidP="006429CC">
      <w:r w:rsidRPr="00A024C6">
        <w:t xml:space="preserve">Council will require the </w:t>
      </w:r>
      <w:r>
        <w:t>developer</w:t>
      </w:r>
      <w:r w:rsidRPr="00A024C6">
        <w:t xml:space="preserve"> to enter into a written Works In Kind Agreement for the provision of the works prior to the commencement of the works. </w:t>
      </w:r>
    </w:p>
    <w:p w:rsidR="006429CC" w:rsidRPr="00A024C6" w:rsidRDefault="006429CC" w:rsidP="006429CC"/>
    <w:p w:rsidR="006429CC" w:rsidRPr="00A024C6" w:rsidRDefault="006429CC" w:rsidP="006429CC">
      <w:r w:rsidRPr="00A024C6">
        <w:t>Acceptance of any such alternative is at the sole discretion of Council. Council may review the valuation of works and may seek the services of an independent person to verify their value. In these cases, all costs and expenses borne by Council in determining the value of the works or land will be paid by the developer.</w:t>
      </w:r>
    </w:p>
    <w:p w:rsidR="006429CC" w:rsidRDefault="006429CC" w:rsidP="006429CC"/>
    <w:p w:rsidR="006429CC" w:rsidRPr="00A024C6" w:rsidRDefault="006429CC" w:rsidP="006429CC">
      <w:r w:rsidRPr="00A024C6">
        <w:t xml:space="preserve">Offsetting of contributions </w:t>
      </w:r>
      <w:r w:rsidRPr="00A024C6">
        <w:rPr>
          <w:u w:val="single"/>
        </w:rPr>
        <w:t>will not</w:t>
      </w:r>
      <w:r w:rsidRPr="00A024C6">
        <w:t xml:space="preserve"> be automatic. Applications will be considered on their merits. Water and sewerage contributions (under the Water Management Act) will not be offset against contributions determined in accordance with this plan; rather they will be offset against the contributions determined in accordance with the relevant Development Servicing Plan. Offsetting of contributions, if considered appropriate, will also only be permitted to occur within the same contributions plan area and against the same category (e.g. dedication of open space land can only be used to offset contributions for open space land and/or works). </w:t>
      </w:r>
    </w:p>
    <w:p w:rsidR="006429CC" w:rsidRPr="00A024C6" w:rsidRDefault="006429CC" w:rsidP="006429CC"/>
    <w:p w:rsidR="006429CC" w:rsidRPr="00A024C6" w:rsidRDefault="006429CC" w:rsidP="006429CC">
      <w:r w:rsidRPr="00A024C6">
        <w:t>Council offset contributions where such a situation is likely to lead to a delay in the provision of land or facilities to the detriment of the incoming population.</w:t>
      </w:r>
    </w:p>
    <w:p w:rsidR="006429CC" w:rsidRPr="00A024C6" w:rsidRDefault="006429CC" w:rsidP="006429CC"/>
    <w:p w:rsidR="006429CC" w:rsidRPr="00A024C6" w:rsidRDefault="006429CC" w:rsidP="006429CC">
      <w:r w:rsidRPr="00A024C6">
        <w:t xml:space="preserve">Where the value of a particular work in kind exceeds the contribution due for that work, this excess value may (subject to Council’s concurrence) form a credit to the developer.  The timing for the repayment of the credit is to be included in the Works In Kind Agreement. Unless otherwise agreed, the credit will be repaid once all of the following criteria have been met: </w:t>
      </w:r>
    </w:p>
    <w:p w:rsidR="006429CC" w:rsidRPr="00A024C6" w:rsidRDefault="006429CC" w:rsidP="006429CC"/>
    <w:p w:rsidR="006429CC" w:rsidRPr="00A024C6" w:rsidRDefault="006429CC" w:rsidP="00CF6509">
      <w:pPr>
        <w:pStyle w:val="Bullet"/>
        <w:spacing w:after="240"/>
        <w:rPr>
          <w:rFonts w:ascii="Times New Roman" w:hAnsi="Times New Roman"/>
        </w:rPr>
      </w:pPr>
      <w:r w:rsidRPr="00A024C6">
        <w:t>all of the developer’s land within the area serviced by a contributions plan covering that area has been developed and all relevant contributions have been offset against the credit value</w:t>
      </w:r>
    </w:p>
    <w:p w:rsidR="006429CC" w:rsidRPr="00A024C6" w:rsidRDefault="006429CC" w:rsidP="00CF6509">
      <w:pPr>
        <w:pStyle w:val="Bullet"/>
        <w:spacing w:after="240"/>
        <w:rPr>
          <w:rFonts w:ascii="Times New Roman" w:hAnsi="Times New Roman"/>
        </w:rPr>
      </w:pPr>
      <w:r w:rsidRPr="00A024C6">
        <w:t>75% of the areas benefiting from the credited land have contributed to the scheme</w:t>
      </w:r>
    </w:p>
    <w:p w:rsidR="006429CC" w:rsidRPr="00A024C6" w:rsidRDefault="006429CC" w:rsidP="00CF6509">
      <w:pPr>
        <w:pStyle w:val="Bullet"/>
        <w:spacing w:after="240"/>
        <w:rPr>
          <w:rFonts w:ascii="Times New Roman" w:hAnsi="Times New Roman"/>
        </w:rPr>
      </w:pPr>
      <w:r w:rsidRPr="00A024C6">
        <w:t>sufficient funds exist in the fund ensuring the refund will not impact on Council’s ability to carry out works contained on its rolling works programme</w:t>
      </w:r>
    </w:p>
    <w:p w:rsidR="006429CC" w:rsidRPr="00A024C6" w:rsidRDefault="006429CC" w:rsidP="006429CC">
      <w:r w:rsidRPr="00A024C6">
        <w:t>It may be feasible to provide temporary measures to service initial stages of development in lieu of constructing major works up front. Such proposals will need to be assessed at the time of application and provision of such works will be the sole responsibility and cost of the particular developer, except where they form part of the final work identified in this Plan, in which case that part will be treated as works in kind.</w:t>
      </w:r>
    </w:p>
    <w:p w:rsidR="006429CC" w:rsidRDefault="00886802" w:rsidP="006429CC">
      <w:r>
        <w:br w:type="page"/>
      </w:r>
      <w:r w:rsidR="006429CC" w:rsidRPr="00A024C6">
        <w:lastRenderedPageBreak/>
        <w:t>The cost of temporary works not recognised as works in kind cannot be offset against any other contributions required under this plan.</w:t>
      </w:r>
    </w:p>
    <w:p w:rsidR="006429CC" w:rsidRPr="00EB13AD" w:rsidRDefault="006429CC" w:rsidP="006429CC"/>
    <w:p w:rsidR="006429CC" w:rsidRPr="00EB13AD" w:rsidRDefault="006429CC" w:rsidP="006429CC">
      <w:pPr>
        <w:pStyle w:val="Heading2"/>
        <w:rPr>
          <w:snapToGrid w:val="0"/>
          <w:lang w:val="en-US"/>
        </w:rPr>
      </w:pPr>
      <w:bookmarkStart w:id="53" w:name="_Toc134004522"/>
      <w:bookmarkStart w:id="54" w:name="_Toc186855675"/>
      <w:bookmarkStart w:id="55" w:name="_Toc378673805"/>
      <w:r>
        <w:rPr>
          <w:snapToGrid w:val="0"/>
          <w:lang w:val="en-US"/>
        </w:rPr>
        <w:t>1</w:t>
      </w:r>
      <w:r w:rsidRPr="00EB13AD">
        <w:rPr>
          <w:snapToGrid w:val="0"/>
          <w:lang w:val="en-US"/>
        </w:rPr>
        <w:t>.1</w:t>
      </w:r>
      <w:r>
        <w:rPr>
          <w:snapToGrid w:val="0"/>
          <w:lang w:val="en-US"/>
        </w:rPr>
        <w:t>3</w:t>
      </w:r>
      <w:r w:rsidRPr="00EB13AD">
        <w:rPr>
          <w:snapToGrid w:val="0"/>
          <w:lang w:val="en-US"/>
        </w:rPr>
        <w:tab/>
        <w:t>Exemptions</w:t>
      </w:r>
      <w:bookmarkEnd w:id="53"/>
      <w:bookmarkEnd w:id="54"/>
      <w:bookmarkEnd w:id="55"/>
    </w:p>
    <w:p w:rsidR="006429CC" w:rsidRPr="007B181C" w:rsidRDefault="006429CC" w:rsidP="006429CC">
      <w:pPr>
        <w:rPr>
          <w:rFonts w:cs="Arial"/>
        </w:rPr>
      </w:pPr>
      <w:bookmarkStart w:id="56" w:name="_Toc106947441"/>
      <w:bookmarkStart w:id="57" w:name="_Toc134004523"/>
      <w:bookmarkStart w:id="58" w:name="_Toc186855676"/>
    </w:p>
    <w:p w:rsidR="006429CC" w:rsidRDefault="006429CC" w:rsidP="006429CC">
      <w:pPr>
        <w:rPr>
          <w:rFonts w:cs="Arial"/>
        </w:rPr>
      </w:pPr>
      <w:r w:rsidRPr="007B181C">
        <w:rPr>
          <w:rFonts w:cs="Arial"/>
        </w:rPr>
        <w:t xml:space="preserve">Council does not have a policy that exempts any development from payment of monetary contributions levied under </w:t>
      </w:r>
      <w:r>
        <w:rPr>
          <w:rFonts w:cs="Arial"/>
        </w:rPr>
        <w:t>this plan, except in the following circumstances:</w:t>
      </w:r>
    </w:p>
    <w:p w:rsidR="006429CC" w:rsidRDefault="006429CC" w:rsidP="006429CC">
      <w:pPr>
        <w:rPr>
          <w:rFonts w:cs="Arial"/>
        </w:rPr>
      </w:pPr>
    </w:p>
    <w:p w:rsidR="006429CC" w:rsidRDefault="006429CC" w:rsidP="00CF6509">
      <w:pPr>
        <w:numPr>
          <w:ilvl w:val="0"/>
          <w:numId w:val="17"/>
        </w:numPr>
        <w:spacing w:after="240"/>
        <w:rPr>
          <w:rFonts w:cs="Arial"/>
        </w:rPr>
      </w:pPr>
      <w:r>
        <w:rPr>
          <w:rFonts w:cs="Arial"/>
        </w:rPr>
        <w:t>the Crown as a private developer (e.g. Landcom subdivision of land) – contributions will apply in the same manner as they would for a private development</w:t>
      </w:r>
    </w:p>
    <w:p w:rsidR="006429CC" w:rsidRDefault="006429CC" w:rsidP="00CF6509">
      <w:pPr>
        <w:numPr>
          <w:ilvl w:val="0"/>
          <w:numId w:val="17"/>
        </w:numPr>
        <w:spacing w:after="240"/>
        <w:rPr>
          <w:rFonts w:cs="Arial"/>
        </w:rPr>
      </w:pPr>
      <w:r>
        <w:rPr>
          <w:rFonts w:cs="Arial"/>
        </w:rPr>
        <w:t>developments provided by the Crown which provide a public service (e.g. school, court house, hospital) – contributions will be assessed based on the demand for community infrastructure</w:t>
      </w:r>
    </w:p>
    <w:p w:rsidR="006429CC" w:rsidRDefault="006429CC" w:rsidP="00CF6509">
      <w:pPr>
        <w:numPr>
          <w:ilvl w:val="0"/>
          <w:numId w:val="17"/>
        </w:numPr>
        <w:spacing w:after="240"/>
        <w:rPr>
          <w:rFonts w:cs="Arial"/>
        </w:rPr>
      </w:pPr>
      <w:r>
        <w:rPr>
          <w:rFonts w:cs="Arial"/>
        </w:rPr>
        <w:t xml:space="preserve">in accordance with any direction issued by the Minister under Section 94(e) of the EP&amp;A Act </w:t>
      </w:r>
    </w:p>
    <w:p w:rsidR="006429CC" w:rsidRPr="00EB13AD" w:rsidRDefault="006429CC" w:rsidP="006429CC">
      <w:pPr>
        <w:pStyle w:val="Heading2"/>
        <w:rPr>
          <w:snapToGrid w:val="0"/>
          <w:lang w:val="en-US"/>
        </w:rPr>
      </w:pPr>
      <w:bookmarkStart w:id="59" w:name="_Toc378673806"/>
      <w:r>
        <w:rPr>
          <w:lang w:val="en-US"/>
        </w:rPr>
        <w:t>1.14</w:t>
      </w:r>
      <w:r>
        <w:rPr>
          <w:lang w:val="en-US"/>
        </w:rPr>
        <w:tab/>
        <w:t>R</w:t>
      </w:r>
      <w:r w:rsidRPr="00EB13AD">
        <w:rPr>
          <w:lang w:val="en-US"/>
        </w:rPr>
        <w:t>eview</w:t>
      </w:r>
      <w:r w:rsidRPr="00EB13AD">
        <w:rPr>
          <w:snapToGrid w:val="0"/>
          <w:lang w:val="en-US"/>
        </w:rPr>
        <w:t xml:space="preserve"> of Contribution Rates</w:t>
      </w:r>
      <w:bookmarkEnd w:id="56"/>
      <w:bookmarkEnd w:id="57"/>
      <w:bookmarkEnd w:id="58"/>
      <w:bookmarkEnd w:id="59"/>
    </w:p>
    <w:p w:rsidR="006429CC" w:rsidRPr="00EB13AD" w:rsidRDefault="006429CC" w:rsidP="006429CC">
      <w:pPr>
        <w:rPr>
          <w:snapToGrid w:val="0"/>
          <w:lang w:val="en-US"/>
        </w:rPr>
      </w:pPr>
    </w:p>
    <w:p w:rsidR="006429CC" w:rsidRPr="00EB13AD" w:rsidRDefault="006429CC" w:rsidP="006429CC">
      <w:pPr>
        <w:rPr>
          <w:snapToGrid w:val="0"/>
          <w:lang w:val="en-US"/>
        </w:rPr>
      </w:pPr>
      <w:r w:rsidRPr="00EB13AD">
        <w:rPr>
          <w:snapToGrid w:val="0"/>
          <w:lang w:val="en-US"/>
        </w:rPr>
        <w:t xml:space="preserve">To ensure that the value of contributions are not eroded over time by movements in the Consumer Price Index, land value </w:t>
      </w:r>
      <w:r>
        <w:rPr>
          <w:snapToGrid w:val="0"/>
          <w:lang w:val="en-US"/>
        </w:rPr>
        <w:t>changes</w:t>
      </w:r>
      <w:r w:rsidRPr="00EB13AD">
        <w:rPr>
          <w:snapToGrid w:val="0"/>
          <w:lang w:val="en-US"/>
        </w:rPr>
        <w:t xml:space="preserve">, the capital costs of administration of </w:t>
      </w:r>
      <w:r>
        <w:rPr>
          <w:snapToGrid w:val="0"/>
          <w:lang w:val="en-US"/>
        </w:rPr>
        <w:t>this plan</w:t>
      </w:r>
      <w:r w:rsidRPr="00EB13AD">
        <w:rPr>
          <w:snapToGrid w:val="0"/>
          <w:lang w:val="en-US"/>
        </w:rPr>
        <w:t xml:space="preserve"> or through changes in the costs of studies used to support </w:t>
      </w:r>
      <w:r>
        <w:rPr>
          <w:snapToGrid w:val="0"/>
          <w:lang w:val="en-US"/>
        </w:rPr>
        <w:t>this plan</w:t>
      </w:r>
      <w:r w:rsidRPr="00EB13AD">
        <w:rPr>
          <w:snapToGrid w:val="0"/>
          <w:lang w:val="en-US"/>
        </w:rPr>
        <w:t>, Council will review the contribution rates.</w:t>
      </w:r>
    </w:p>
    <w:p w:rsidR="006429CC" w:rsidRPr="00EB13AD" w:rsidRDefault="006429CC" w:rsidP="006429CC">
      <w:pPr>
        <w:rPr>
          <w:snapToGrid w:val="0"/>
          <w:lang w:val="en-US"/>
        </w:rPr>
      </w:pPr>
    </w:p>
    <w:p w:rsidR="006429CC" w:rsidRPr="000F4E33" w:rsidRDefault="006429CC" w:rsidP="00CF6509">
      <w:pPr>
        <w:rPr>
          <w:snapToGrid w:val="0"/>
          <w:lang w:val="en-US"/>
        </w:rPr>
      </w:pPr>
      <w:r w:rsidRPr="00EB13AD">
        <w:rPr>
          <w:snapToGrid w:val="0"/>
          <w:lang w:val="en-US"/>
        </w:rPr>
        <w:t>The contribution rates will be reviewed by reference to the following specific indices:</w:t>
      </w:r>
      <w:r w:rsidR="00CF6509">
        <w:rPr>
          <w:snapToGrid w:val="0"/>
          <w:lang w:val="en-US"/>
        </w:rPr>
        <w:t xml:space="preserve">  </w:t>
      </w:r>
      <w:r>
        <w:rPr>
          <w:snapToGrid w:val="0"/>
          <w:lang w:val="en-US"/>
        </w:rPr>
        <w:t>r</w:t>
      </w:r>
      <w:r w:rsidRPr="00EB13AD">
        <w:rPr>
          <w:snapToGrid w:val="0"/>
          <w:lang w:val="en-US"/>
        </w:rPr>
        <w:t xml:space="preserve">oadworks and traffic management </w:t>
      </w:r>
      <w:r w:rsidRPr="000F4E33">
        <w:rPr>
          <w:snapToGrid w:val="0"/>
          <w:lang w:val="en-US"/>
        </w:rPr>
        <w:t>facilities, drainage works, open space and recreational facilities, water quality land and works, community facilities and administration by the Consumer Price Index, Australia for Sydney as published by the Australian Bureau of Statistics (Source: ABS 6401.0 Table 1)</w:t>
      </w:r>
      <w:r w:rsidR="00CF6509">
        <w:rPr>
          <w:snapToGrid w:val="0"/>
          <w:lang w:val="en-US"/>
        </w:rPr>
        <w:t>.</w:t>
      </w:r>
    </w:p>
    <w:p w:rsidR="006429CC" w:rsidRPr="00EB13AD" w:rsidRDefault="006429CC" w:rsidP="006429CC">
      <w:pPr>
        <w:rPr>
          <w:snapToGrid w:val="0"/>
          <w:lang w:val="en-US"/>
        </w:rPr>
      </w:pPr>
    </w:p>
    <w:p w:rsidR="006429CC" w:rsidRPr="00EB13AD" w:rsidRDefault="006429CC" w:rsidP="006429CC">
      <w:r w:rsidRPr="00EB13AD">
        <w:t>In accordance with clause 32(3)(b) of the EP&amp;A Regulation, the following sets out the means that Council will make changes to the rates set out in this plan.</w:t>
      </w:r>
      <w:r>
        <w:t xml:space="preserve"> </w:t>
      </w:r>
      <w:r w:rsidRPr="00EB13AD">
        <w:t xml:space="preserve">For changes to the Consumer Price Index, the contribution rates within </w:t>
      </w:r>
      <w:r>
        <w:t>this plan</w:t>
      </w:r>
      <w:r w:rsidRPr="00EB13AD">
        <w:t xml:space="preserve"> will be reviewed on a quarterly basis in accordance with the following formula:</w:t>
      </w:r>
    </w:p>
    <w:p w:rsidR="006725AD" w:rsidRPr="00E56D3A" w:rsidRDefault="006725AD" w:rsidP="006429CC"/>
    <w:p w:rsidR="006725AD" w:rsidRPr="00E56D3A" w:rsidRDefault="006725AD" w:rsidP="00261703">
      <w:pPr>
        <w:tabs>
          <w:tab w:val="left" w:pos="1985"/>
          <w:tab w:val="left" w:pos="2552"/>
        </w:tabs>
        <w:ind w:left="1418"/>
        <w:jc w:val="left"/>
      </w:pPr>
      <w:r w:rsidRPr="00EB13AD">
        <w:rPr>
          <w:b/>
          <w:bCs/>
          <w:snapToGrid w:val="0"/>
          <w:lang w:val="en-US"/>
        </w:rPr>
        <w:t>$C</w:t>
      </w:r>
      <w:r w:rsidRPr="00EB13AD">
        <w:rPr>
          <w:b/>
          <w:bCs/>
          <w:snapToGrid w:val="0"/>
          <w:vertAlign w:val="subscript"/>
          <w:lang w:val="en-US"/>
        </w:rPr>
        <w:t>A</w:t>
      </w:r>
      <w:r w:rsidRPr="00EB13AD">
        <w:rPr>
          <w:b/>
          <w:bCs/>
        </w:rPr>
        <w:t xml:space="preserve"> +</w:t>
      </w:r>
      <w:r w:rsidR="00B511D4">
        <w:rPr>
          <w:b/>
          <w:bCs/>
        </w:rPr>
        <w:t xml:space="preserve"> </w:t>
      </w:r>
      <w:r w:rsidR="00D95F4A">
        <w:rPr>
          <w:b/>
          <w:bCs/>
        </w:rPr>
        <w:t>(</w:t>
      </w:r>
      <w:r w:rsidRPr="0074143F">
        <w:rPr>
          <w:b/>
          <w:bCs/>
          <w:snapToGrid w:val="0"/>
          <w:lang w:val="en-US"/>
        </w:rPr>
        <w:t>$C</w:t>
      </w:r>
      <w:r w:rsidRPr="0074143F">
        <w:rPr>
          <w:b/>
          <w:bCs/>
          <w:snapToGrid w:val="0"/>
          <w:vertAlign w:val="subscript"/>
          <w:lang w:val="en-US"/>
        </w:rPr>
        <w:t>A</w:t>
      </w:r>
      <w:r w:rsidRPr="0074143F">
        <w:rPr>
          <w:b/>
          <w:bCs/>
        </w:rPr>
        <w:t xml:space="preserve"> x [Current Index – Base Index])</w:t>
      </w:r>
      <w:r>
        <w:rPr>
          <w:b/>
          <w:bCs/>
        </w:rPr>
        <w:t xml:space="preserve"> </w:t>
      </w:r>
      <w:r>
        <w:rPr>
          <w:rFonts w:cs="Segoe UI"/>
          <w:b/>
          <w:bCs/>
        </w:rPr>
        <w:t>÷</w:t>
      </w:r>
      <w:r>
        <w:rPr>
          <w:b/>
          <w:bCs/>
        </w:rPr>
        <w:t xml:space="preserve"> </w:t>
      </w:r>
      <w:r w:rsidRPr="00EB13AD">
        <w:rPr>
          <w:b/>
          <w:bCs/>
        </w:rPr>
        <w:t>Base Index</w:t>
      </w:r>
    </w:p>
    <w:p w:rsidR="00D9094C" w:rsidRDefault="00D9094C" w:rsidP="006429CC">
      <w:pPr>
        <w:rPr>
          <w:rFonts w:cs="Segoe UI"/>
        </w:rPr>
      </w:pPr>
    </w:p>
    <w:p w:rsidR="006429CC" w:rsidRPr="00EB13AD" w:rsidRDefault="006429CC" w:rsidP="006429CC">
      <w:r w:rsidRPr="00EB13AD">
        <w:t>Where:</w:t>
      </w:r>
    </w:p>
    <w:p w:rsidR="006429CC" w:rsidRPr="00EB13AD" w:rsidRDefault="006429CC" w:rsidP="006429CC"/>
    <w:p w:rsidR="006429CC" w:rsidRPr="00EB13AD" w:rsidRDefault="006429CC" w:rsidP="00261703">
      <w:pPr>
        <w:ind w:left="851"/>
        <w:rPr>
          <w:b/>
          <w:bCs/>
        </w:rPr>
      </w:pPr>
      <w:r w:rsidRPr="00EB13AD">
        <w:rPr>
          <w:b/>
          <w:bCs/>
        </w:rPr>
        <w:t>$C</w:t>
      </w:r>
      <w:r w:rsidRPr="00EB13AD">
        <w:rPr>
          <w:vertAlign w:val="subscript"/>
        </w:rPr>
        <w:t>A</w:t>
      </w:r>
      <w:r>
        <w:rPr>
          <w:vertAlign w:val="subscript"/>
        </w:rPr>
        <w:t xml:space="preserve"> </w:t>
      </w:r>
      <w:r w:rsidRPr="00EB13AD">
        <w:t xml:space="preserve">is the contribution at the time of adoption of </w:t>
      </w:r>
      <w:r>
        <w:t>this plan</w:t>
      </w:r>
      <w:r w:rsidRPr="00EB13AD">
        <w:t xml:space="preserve"> expre</w:t>
      </w:r>
      <w:r>
        <w:t>ssed in dollars</w:t>
      </w:r>
    </w:p>
    <w:p w:rsidR="006429CC" w:rsidRDefault="006429CC" w:rsidP="00261703">
      <w:pPr>
        <w:ind w:left="851"/>
        <w:rPr>
          <w:b/>
        </w:rPr>
      </w:pPr>
    </w:p>
    <w:p w:rsidR="006429CC" w:rsidRPr="00EB13AD" w:rsidRDefault="006429CC" w:rsidP="00261703">
      <w:pPr>
        <w:ind w:left="851"/>
        <w:rPr>
          <w:b/>
          <w:bCs/>
        </w:rPr>
      </w:pPr>
      <w:r w:rsidRPr="0024339C">
        <w:rPr>
          <w:b/>
        </w:rPr>
        <w:t>Current Index</w:t>
      </w:r>
      <w:r w:rsidRPr="00EB13AD">
        <w:t xml:space="preserve"> </w:t>
      </w:r>
      <w:r>
        <w:t>i</w:t>
      </w:r>
      <w:r w:rsidRPr="00EB13AD">
        <w:t xml:space="preserve">s the Consumer Price Index, Australia for Sydney </w:t>
      </w:r>
      <w:r w:rsidRPr="00EB13AD">
        <w:rPr>
          <w:snapToGrid w:val="0"/>
          <w:lang w:val="en-US"/>
        </w:rPr>
        <w:t>as published by the Australian Bureau of Statistics</w:t>
      </w:r>
      <w:r w:rsidRPr="00EB13AD">
        <w:rPr>
          <w:b/>
          <w:bCs/>
          <w:snapToGrid w:val="0"/>
          <w:lang w:val="en-US"/>
        </w:rPr>
        <w:t xml:space="preserve"> </w:t>
      </w:r>
      <w:r w:rsidRPr="00EB13AD">
        <w:rPr>
          <w:snapToGrid w:val="0"/>
          <w:lang w:val="en-US"/>
        </w:rPr>
        <w:t xml:space="preserve">available </w:t>
      </w:r>
      <w:r w:rsidRPr="00EB13AD">
        <w:t xml:space="preserve">at the time of </w:t>
      </w:r>
      <w:r>
        <w:t>review of the contribution rate</w:t>
      </w:r>
    </w:p>
    <w:p w:rsidR="006429CC" w:rsidRDefault="006429CC" w:rsidP="00261703">
      <w:pPr>
        <w:ind w:left="851"/>
        <w:rPr>
          <w:b/>
        </w:rPr>
      </w:pPr>
    </w:p>
    <w:p w:rsidR="006429CC" w:rsidRPr="00EB13AD" w:rsidRDefault="006429CC" w:rsidP="00261703">
      <w:pPr>
        <w:ind w:left="851"/>
        <w:rPr>
          <w:b/>
          <w:bCs/>
        </w:rPr>
      </w:pPr>
      <w:r w:rsidRPr="0024339C">
        <w:rPr>
          <w:b/>
        </w:rPr>
        <w:t>Base Index</w:t>
      </w:r>
      <w:r>
        <w:t xml:space="preserve"> </w:t>
      </w:r>
      <w:r w:rsidRPr="00EB13AD">
        <w:t xml:space="preserve">is the Consumer Price Index, Australia for Sydney </w:t>
      </w:r>
      <w:r w:rsidRPr="00EB13AD">
        <w:rPr>
          <w:snapToGrid w:val="0"/>
          <w:lang w:val="en-US"/>
        </w:rPr>
        <w:t xml:space="preserve">as published by the Australian </w:t>
      </w:r>
      <w:r w:rsidRPr="00A25A31">
        <w:rPr>
          <w:snapToGrid w:val="0"/>
          <w:lang w:val="en-US"/>
        </w:rPr>
        <w:t xml:space="preserve">Bureau of Statistics </w:t>
      </w:r>
      <w:r w:rsidRPr="00A25A31">
        <w:t>used in the preparation of this plan which is 16</w:t>
      </w:r>
      <w:r>
        <w:t>9</w:t>
      </w:r>
      <w:r w:rsidRPr="00A25A31">
        <w:t>.</w:t>
      </w:r>
      <w:r>
        <w:t>1</w:t>
      </w:r>
      <w:r w:rsidRPr="00A25A31">
        <w:t xml:space="preserve"> (February 2010)</w:t>
      </w:r>
    </w:p>
    <w:p w:rsidR="006429CC" w:rsidRDefault="006429CC" w:rsidP="006429CC">
      <w:pPr>
        <w:rPr>
          <w:b/>
          <w:i/>
          <w:szCs w:val="20"/>
        </w:rPr>
      </w:pPr>
    </w:p>
    <w:p w:rsidR="006429CC" w:rsidRPr="00A25A31" w:rsidRDefault="006429CC" w:rsidP="006429CC">
      <w:pPr>
        <w:rPr>
          <w:i/>
          <w:szCs w:val="20"/>
        </w:rPr>
      </w:pPr>
      <w:r w:rsidRPr="00A25A31">
        <w:rPr>
          <w:b/>
          <w:i/>
          <w:szCs w:val="20"/>
        </w:rPr>
        <w:t>Note</w:t>
      </w:r>
      <w:r w:rsidRPr="00A25A31">
        <w:rPr>
          <w:i/>
          <w:szCs w:val="20"/>
        </w:rPr>
        <w:t>: In the event that the Current Consumer Price Index is less than the previous Consumer Price Index, the Current Consumer Price Index shall be taken as not less than the previous Consumer Price Index.</w:t>
      </w:r>
    </w:p>
    <w:p w:rsidR="006429CC" w:rsidRPr="00EB13AD" w:rsidRDefault="006429CC" w:rsidP="006429CC"/>
    <w:p w:rsidR="006429CC" w:rsidRPr="00EB13AD" w:rsidRDefault="00886802" w:rsidP="006429CC">
      <w:pPr>
        <w:pStyle w:val="Heading2"/>
      </w:pPr>
      <w:bookmarkStart w:id="60" w:name="_Toc134004524"/>
      <w:bookmarkStart w:id="61" w:name="_Toc186855677"/>
      <w:r>
        <w:br w:type="page"/>
      </w:r>
      <w:bookmarkStart w:id="62" w:name="_Toc378673807"/>
      <w:r w:rsidR="006429CC">
        <w:lastRenderedPageBreak/>
        <w:t>1.15</w:t>
      </w:r>
      <w:r w:rsidR="006429CC">
        <w:tab/>
        <w:t>H</w:t>
      </w:r>
      <w:r w:rsidR="006429CC" w:rsidRPr="00EB13AD">
        <w:t xml:space="preserve">ow are Contributions </w:t>
      </w:r>
      <w:r w:rsidR="006429CC">
        <w:t>A</w:t>
      </w:r>
      <w:r w:rsidR="006429CC" w:rsidRPr="00EB13AD">
        <w:t>djusted at the Time of Payment?</w:t>
      </w:r>
      <w:bookmarkEnd w:id="60"/>
      <w:bookmarkEnd w:id="61"/>
      <w:bookmarkEnd w:id="62"/>
    </w:p>
    <w:p w:rsidR="006429CC" w:rsidRDefault="006429CC" w:rsidP="006429CC"/>
    <w:p w:rsidR="006429CC" w:rsidRPr="00EB13AD" w:rsidRDefault="006429CC" w:rsidP="006429CC">
      <w:r w:rsidRPr="00EB13AD">
        <w:t>The contributions stated in development consents are calculated on the basis of the s94 contribution rates determined in accordance with this plan. If the contributions are not paid within the quarter in which consent is granted, the contributions payable will be adjusted and the amount payable will be calculated on the basis of the contribution rates that are applicable at time of payment in the following manner:</w:t>
      </w:r>
    </w:p>
    <w:p w:rsidR="006429CC" w:rsidRPr="00E56D3A" w:rsidRDefault="006429CC" w:rsidP="006429CC"/>
    <w:p w:rsidR="006725AD" w:rsidRPr="00E56D3A" w:rsidRDefault="006725AD" w:rsidP="00261703">
      <w:pPr>
        <w:tabs>
          <w:tab w:val="left" w:pos="1985"/>
          <w:tab w:val="left" w:pos="2552"/>
        </w:tabs>
        <w:ind w:left="1418"/>
        <w:jc w:val="left"/>
      </w:pPr>
      <w:r w:rsidRPr="00DB4569">
        <w:rPr>
          <w:b/>
          <w:snapToGrid w:val="0"/>
          <w:lang w:val="en-US"/>
        </w:rPr>
        <w:t>$</w:t>
      </w:r>
      <w:r>
        <w:rPr>
          <w:b/>
          <w:snapToGrid w:val="0"/>
          <w:lang w:val="en-US"/>
        </w:rPr>
        <w:t xml:space="preserve"> </w:t>
      </w:r>
      <w:r w:rsidRPr="00DB4569">
        <w:rPr>
          <w:b/>
          <w:snapToGrid w:val="0"/>
          <w:lang w:val="en-US"/>
        </w:rPr>
        <w:t>C</w:t>
      </w:r>
      <w:r w:rsidRPr="00DB4569">
        <w:rPr>
          <w:b/>
          <w:snapToGrid w:val="0"/>
          <w:vertAlign w:val="subscript"/>
          <w:lang w:val="en-US"/>
        </w:rPr>
        <w:t>P</w:t>
      </w:r>
      <w:r w:rsidR="00B511D4">
        <w:rPr>
          <w:b/>
          <w:snapToGrid w:val="0"/>
          <w:vertAlign w:val="subscript"/>
          <w:lang w:val="en-US"/>
        </w:rPr>
        <w:t xml:space="preserve"> </w:t>
      </w:r>
      <w:r w:rsidRPr="00B511D4">
        <w:rPr>
          <w:b/>
          <w:snapToGrid w:val="0"/>
          <w:lang w:val="en-US"/>
        </w:rPr>
        <w:t>=</w:t>
      </w:r>
      <w:r w:rsidR="00B511D4" w:rsidRPr="00B511D4">
        <w:rPr>
          <w:b/>
          <w:snapToGrid w:val="0"/>
          <w:lang w:val="en-US"/>
        </w:rPr>
        <w:t xml:space="preserve"> </w:t>
      </w:r>
      <w:r w:rsidR="00D95F4A">
        <w:rPr>
          <w:b/>
          <w:snapToGrid w:val="0"/>
          <w:lang w:val="en-US"/>
        </w:rPr>
        <w:t>(</w:t>
      </w:r>
      <w:r w:rsidRPr="007E3567">
        <w:rPr>
          <w:b/>
        </w:rPr>
        <w:t>$</w:t>
      </w:r>
      <w:r w:rsidRPr="007E3567">
        <w:rPr>
          <w:b/>
          <w:snapToGrid w:val="0"/>
          <w:lang w:val="en-US"/>
        </w:rPr>
        <w:t>C</w:t>
      </w:r>
      <w:r w:rsidRPr="007E3567">
        <w:rPr>
          <w:b/>
          <w:snapToGrid w:val="0"/>
          <w:vertAlign w:val="subscript"/>
          <w:lang w:val="en-US"/>
        </w:rPr>
        <w:t xml:space="preserve">DC </w:t>
      </w:r>
      <w:r w:rsidRPr="007E3567">
        <w:rPr>
          <w:b/>
          <w:snapToGrid w:val="0"/>
          <w:lang w:val="en-US"/>
        </w:rPr>
        <w:t>+ [</w:t>
      </w:r>
      <w:r w:rsidRPr="007E3567">
        <w:rPr>
          <w:b/>
        </w:rPr>
        <w:t>$</w:t>
      </w:r>
      <w:r w:rsidRPr="007E3567">
        <w:rPr>
          <w:b/>
          <w:snapToGrid w:val="0"/>
          <w:lang w:val="en-US"/>
        </w:rPr>
        <w:t xml:space="preserve"> C</w:t>
      </w:r>
      <w:r w:rsidRPr="007E3567">
        <w:rPr>
          <w:b/>
          <w:snapToGrid w:val="0"/>
          <w:vertAlign w:val="subscript"/>
          <w:lang w:val="en-US"/>
        </w:rPr>
        <w:t>DC</w:t>
      </w:r>
      <w:r w:rsidRPr="007E3567">
        <w:rPr>
          <w:b/>
          <w:snapToGrid w:val="0"/>
          <w:lang w:val="en-US"/>
        </w:rPr>
        <w:t xml:space="preserve"> x (</w:t>
      </w:r>
      <w:r w:rsidRPr="007E3567">
        <w:rPr>
          <w:b/>
        </w:rPr>
        <w:t>$</w:t>
      </w:r>
      <w:r w:rsidRPr="007E3567">
        <w:rPr>
          <w:b/>
          <w:snapToGrid w:val="0"/>
          <w:lang w:val="en-US"/>
        </w:rPr>
        <w:t xml:space="preserve"> C</w:t>
      </w:r>
      <w:r w:rsidRPr="007E3567">
        <w:rPr>
          <w:b/>
          <w:snapToGrid w:val="0"/>
          <w:vertAlign w:val="subscript"/>
          <w:lang w:val="en-US"/>
        </w:rPr>
        <w:t>Q</w:t>
      </w:r>
      <w:r w:rsidRPr="007E3567">
        <w:rPr>
          <w:b/>
          <w:snapToGrid w:val="0"/>
          <w:lang w:val="en-US"/>
        </w:rPr>
        <w:t xml:space="preserve"> -</w:t>
      </w:r>
      <w:r w:rsidRPr="007E3567">
        <w:rPr>
          <w:b/>
        </w:rPr>
        <w:t>$</w:t>
      </w:r>
      <w:r w:rsidRPr="007E3567">
        <w:rPr>
          <w:b/>
          <w:snapToGrid w:val="0"/>
          <w:lang w:val="en-US"/>
        </w:rPr>
        <w:t xml:space="preserve"> C</w:t>
      </w:r>
      <w:r w:rsidRPr="007E3567">
        <w:rPr>
          <w:b/>
          <w:snapToGrid w:val="0"/>
          <w:vertAlign w:val="subscript"/>
          <w:lang w:val="en-US"/>
        </w:rPr>
        <w:t>C</w:t>
      </w:r>
      <w:r w:rsidRPr="007E3567">
        <w:rPr>
          <w:b/>
        </w:rPr>
        <w:t>)]</w:t>
      </w:r>
      <w:r w:rsidR="00D95F4A">
        <w:rPr>
          <w:b/>
        </w:rPr>
        <w:t>)</w:t>
      </w:r>
      <w:r>
        <w:rPr>
          <w:b/>
        </w:rPr>
        <w:t xml:space="preserve"> </w:t>
      </w:r>
      <w:r>
        <w:rPr>
          <w:rFonts w:cs="Segoe UI"/>
          <w:b/>
        </w:rPr>
        <w:t>÷</w:t>
      </w:r>
      <w:r>
        <w:rPr>
          <w:b/>
        </w:rPr>
        <w:t xml:space="preserve"> </w:t>
      </w:r>
      <w:r w:rsidRPr="00DB4569">
        <w:rPr>
          <w:b/>
        </w:rPr>
        <w:t>$</w:t>
      </w:r>
      <w:r w:rsidRPr="00DB4569">
        <w:rPr>
          <w:b/>
          <w:snapToGrid w:val="0"/>
          <w:lang w:val="en-US"/>
        </w:rPr>
        <w:t xml:space="preserve"> C</w:t>
      </w:r>
      <w:r w:rsidRPr="00DB4569">
        <w:rPr>
          <w:b/>
          <w:snapToGrid w:val="0"/>
          <w:vertAlign w:val="subscript"/>
          <w:lang w:val="en-US"/>
        </w:rPr>
        <w:t>C</w:t>
      </w:r>
    </w:p>
    <w:p w:rsidR="006725AD" w:rsidRPr="00E56D3A" w:rsidRDefault="006725AD" w:rsidP="006429CC"/>
    <w:p w:rsidR="006429CC" w:rsidRPr="00EB13AD" w:rsidRDefault="006429CC" w:rsidP="006429CC">
      <w:r w:rsidRPr="00EB13AD">
        <w:t>Where</w:t>
      </w:r>
      <w:r w:rsidR="00CF6509">
        <w:t>:</w:t>
      </w:r>
    </w:p>
    <w:p w:rsidR="006429CC" w:rsidRPr="00EB13AD" w:rsidRDefault="006429CC" w:rsidP="006429CC"/>
    <w:p w:rsidR="006429CC" w:rsidRPr="00EB13AD" w:rsidRDefault="006429CC" w:rsidP="00261703">
      <w:pPr>
        <w:ind w:left="851"/>
      </w:pPr>
      <w:r w:rsidRPr="00DB4569">
        <w:rPr>
          <w:b/>
        </w:rPr>
        <w:t>$</w:t>
      </w:r>
      <w:r w:rsidRPr="00DB4569">
        <w:rPr>
          <w:b/>
          <w:snapToGrid w:val="0"/>
          <w:lang w:val="en-US"/>
        </w:rPr>
        <w:t xml:space="preserve"> C</w:t>
      </w:r>
      <w:r w:rsidRPr="00DB4569">
        <w:rPr>
          <w:b/>
          <w:snapToGrid w:val="0"/>
          <w:vertAlign w:val="subscript"/>
          <w:lang w:val="en-US"/>
        </w:rPr>
        <w:t>P</w:t>
      </w:r>
      <w:r>
        <w:t xml:space="preserve"> </w:t>
      </w:r>
      <w:r w:rsidRPr="00EB13AD">
        <w:t xml:space="preserve">is the amount of the contribution calculated at the time of payment </w:t>
      </w:r>
    </w:p>
    <w:p w:rsidR="006429CC" w:rsidRPr="00EB13AD" w:rsidRDefault="006429CC" w:rsidP="00261703">
      <w:pPr>
        <w:ind w:left="851"/>
      </w:pPr>
    </w:p>
    <w:p w:rsidR="006429CC" w:rsidRPr="00EB13AD" w:rsidRDefault="006429CC" w:rsidP="00261703">
      <w:pPr>
        <w:ind w:left="851"/>
      </w:pPr>
      <w:r w:rsidRPr="00DB4569">
        <w:rPr>
          <w:b/>
        </w:rPr>
        <w:t>$</w:t>
      </w:r>
      <w:r w:rsidRPr="00DB4569">
        <w:rPr>
          <w:b/>
          <w:snapToGrid w:val="0"/>
          <w:lang w:val="en-US"/>
        </w:rPr>
        <w:t xml:space="preserve"> C</w:t>
      </w:r>
      <w:r w:rsidRPr="00DB4569">
        <w:rPr>
          <w:b/>
          <w:snapToGrid w:val="0"/>
          <w:vertAlign w:val="subscript"/>
          <w:lang w:val="en-US"/>
        </w:rPr>
        <w:t>DC</w:t>
      </w:r>
      <w:r w:rsidRPr="00EB13AD">
        <w:t xml:space="preserve"> is the amount of the original contribution as set out in the development consent</w:t>
      </w:r>
    </w:p>
    <w:p w:rsidR="006429CC" w:rsidRPr="00EB13AD" w:rsidRDefault="006429CC" w:rsidP="00261703">
      <w:pPr>
        <w:ind w:left="851"/>
      </w:pPr>
    </w:p>
    <w:p w:rsidR="006429CC" w:rsidRPr="00EB13AD" w:rsidRDefault="006429CC" w:rsidP="00261703">
      <w:pPr>
        <w:ind w:left="851"/>
      </w:pPr>
      <w:r w:rsidRPr="00DB4569">
        <w:rPr>
          <w:b/>
        </w:rPr>
        <w:t>$</w:t>
      </w:r>
      <w:r w:rsidRPr="00DB4569">
        <w:rPr>
          <w:b/>
          <w:snapToGrid w:val="0"/>
          <w:lang w:val="en-US"/>
        </w:rPr>
        <w:t xml:space="preserve"> C</w:t>
      </w:r>
      <w:r w:rsidRPr="00DB4569">
        <w:rPr>
          <w:b/>
          <w:snapToGrid w:val="0"/>
          <w:vertAlign w:val="subscript"/>
          <w:lang w:val="en-US"/>
        </w:rPr>
        <w:t>Q</w:t>
      </w:r>
      <w:r w:rsidRPr="00EB13AD">
        <w:t xml:space="preserve"> is the contribution rate applicable at the time of payment </w:t>
      </w:r>
    </w:p>
    <w:p w:rsidR="006429CC" w:rsidRPr="00EB13AD" w:rsidRDefault="006429CC" w:rsidP="00261703">
      <w:pPr>
        <w:ind w:left="851"/>
      </w:pPr>
    </w:p>
    <w:p w:rsidR="006429CC" w:rsidRDefault="006429CC" w:rsidP="00261703">
      <w:pPr>
        <w:ind w:left="851"/>
      </w:pPr>
      <w:r w:rsidRPr="00DB4569">
        <w:rPr>
          <w:b/>
        </w:rPr>
        <w:t>$</w:t>
      </w:r>
      <w:r w:rsidRPr="00DB4569">
        <w:rPr>
          <w:b/>
          <w:snapToGrid w:val="0"/>
          <w:lang w:val="en-US"/>
        </w:rPr>
        <w:t xml:space="preserve"> C</w:t>
      </w:r>
      <w:r w:rsidRPr="00DB4569">
        <w:rPr>
          <w:b/>
          <w:snapToGrid w:val="0"/>
          <w:vertAlign w:val="subscript"/>
          <w:lang w:val="en-US"/>
        </w:rPr>
        <w:t>C</w:t>
      </w:r>
      <w:r w:rsidRPr="00EB13AD">
        <w:t xml:space="preserve"> is the contribution rate applicable at the time of the original consent</w:t>
      </w:r>
      <w:bookmarkStart w:id="63" w:name="_Toc100723130"/>
    </w:p>
    <w:p w:rsidR="00261703" w:rsidRDefault="00261703" w:rsidP="006429CC"/>
    <w:p w:rsidR="006429CC" w:rsidRDefault="006429CC" w:rsidP="006429CC">
      <w:r w:rsidRPr="00372507">
        <w:t xml:space="preserve">The current contribution rates are published by Council and are available from Council offices or Council’s web page.  </w:t>
      </w:r>
    </w:p>
    <w:p w:rsidR="006429CC" w:rsidRPr="00EB13AD" w:rsidRDefault="006429CC" w:rsidP="006429CC">
      <w:pPr>
        <w:rPr>
          <w:snapToGrid w:val="0"/>
        </w:rPr>
      </w:pPr>
    </w:p>
    <w:p w:rsidR="006429CC" w:rsidRPr="00EB13AD" w:rsidRDefault="006429CC" w:rsidP="006429CC">
      <w:pPr>
        <w:pStyle w:val="Heading2"/>
        <w:rPr>
          <w:snapToGrid w:val="0"/>
        </w:rPr>
      </w:pPr>
      <w:bookmarkStart w:id="64" w:name="_Toc134004525"/>
      <w:bookmarkStart w:id="65" w:name="_Toc186855678"/>
      <w:bookmarkStart w:id="66" w:name="_Toc378673808"/>
      <w:r>
        <w:rPr>
          <w:snapToGrid w:val="0"/>
        </w:rPr>
        <w:t>1.16</w:t>
      </w:r>
      <w:r>
        <w:rPr>
          <w:snapToGrid w:val="0"/>
        </w:rPr>
        <w:tab/>
        <w:t>A</w:t>
      </w:r>
      <w:r w:rsidRPr="00EB13AD">
        <w:rPr>
          <w:snapToGrid w:val="0"/>
        </w:rPr>
        <w:t>re there Allowances for Existing Development</w:t>
      </w:r>
      <w:bookmarkEnd w:id="63"/>
      <w:r w:rsidRPr="00EB13AD">
        <w:rPr>
          <w:snapToGrid w:val="0"/>
        </w:rPr>
        <w:t>?</w:t>
      </w:r>
      <w:bookmarkEnd w:id="64"/>
      <w:bookmarkEnd w:id="65"/>
      <w:bookmarkEnd w:id="66"/>
    </w:p>
    <w:p w:rsidR="006429CC" w:rsidRPr="00EB13AD" w:rsidRDefault="006429CC" w:rsidP="006429CC">
      <w:pPr>
        <w:rPr>
          <w:snapToGrid w:val="0"/>
        </w:rPr>
      </w:pPr>
    </w:p>
    <w:p w:rsidR="006429CC" w:rsidRPr="00EB13AD" w:rsidRDefault="006429CC" w:rsidP="006429CC">
      <w:pPr>
        <w:rPr>
          <w:snapToGrid w:val="0"/>
        </w:rPr>
      </w:pPr>
      <w:r w:rsidRPr="00EB13AD">
        <w:rPr>
          <w:snapToGrid w:val="0"/>
        </w:rPr>
        <w:t>Contributions will be levied according to the estimated increase in demand. An amount equivalent to the contribution attributable to any existing (or approved) development on the site of a proposed new development will be allowed for in the calculation of contributions. For example:</w:t>
      </w:r>
    </w:p>
    <w:p w:rsidR="006429CC" w:rsidRPr="00EB13AD" w:rsidRDefault="006429CC" w:rsidP="006429CC">
      <w:pPr>
        <w:rPr>
          <w:snapToGrid w:val="0"/>
        </w:rPr>
      </w:pPr>
    </w:p>
    <w:p w:rsidR="006429CC" w:rsidRPr="00EB13AD" w:rsidRDefault="006429CC" w:rsidP="00CF6509">
      <w:pPr>
        <w:numPr>
          <w:ilvl w:val="0"/>
          <w:numId w:val="11"/>
        </w:numPr>
        <w:spacing w:after="240"/>
        <w:rPr>
          <w:snapToGrid w:val="0"/>
        </w:rPr>
      </w:pPr>
      <w:r>
        <w:rPr>
          <w:snapToGrid w:val="0"/>
        </w:rPr>
        <w:t>d</w:t>
      </w:r>
      <w:r w:rsidRPr="00EB13AD">
        <w:rPr>
          <w:snapToGrid w:val="0"/>
        </w:rPr>
        <w:t xml:space="preserve">welling houses and single vacant allotments – </w:t>
      </w:r>
      <w:r w:rsidRPr="00EB13AD">
        <w:rPr>
          <w:bCs/>
          <w:snapToGrid w:val="0"/>
        </w:rPr>
        <w:t>1.00 DU</w:t>
      </w:r>
    </w:p>
    <w:p w:rsidR="006429CC" w:rsidRDefault="006429CC" w:rsidP="00261703">
      <w:pPr>
        <w:numPr>
          <w:ilvl w:val="0"/>
          <w:numId w:val="11"/>
        </w:numPr>
        <w:spacing w:after="120"/>
        <w:rPr>
          <w:snapToGrid w:val="0"/>
        </w:rPr>
      </w:pPr>
      <w:r>
        <w:rPr>
          <w:snapToGrid w:val="0"/>
        </w:rPr>
        <w:t>o</w:t>
      </w:r>
      <w:r w:rsidRPr="00EB13AD">
        <w:rPr>
          <w:snapToGrid w:val="0"/>
        </w:rPr>
        <w:t>ther dwellings:</w:t>
      </w:r>
    </w:p>
    <w:p w:rsidR="006429CC" w:rsidRPr="00EB13AD" w:rsidRDefault="006429CC" w:rsidP="00261703">
      <w:pPr>
        <w:numPr>
          <w:ilvl w:val="1"/>
          <w:numId w:val="12"/>
        </w:numPr>
        <w:tabs>
          <w:tab w:val="clear" w:pos="1985"/>
        </w:tabs>
        <w:spacing w:after="120"/>
        <w:rPr>
          <w:snapToGrid w:val="0"/>
        </w:rPr>
      </w:pPr>
      <w:r w:rsidRPr="00EB13AD">
        <w:rPr>
          <w:snapToGrid w:val="0"/>
        </w:rPr>
        <w:t xml:space="preserve">4 bedroom units </w:t>
      </w:r>
      <w:r>
        <w:rPr>
          <w:snapToGrid w:val="0"/>
        </w:rPr>
        <w:t>– 1.28 DU</w:t>
      </w:r>
    </w:p>
    <w:p w:rsidR="006429CC" w:rsidRPr="00EB13AD" w:rsidRDefault="006429CC" w:rsidP="00261703">
      <w:pPr>
        <w:numPr>
          <w:ilvl w:val="1"/>
          <w:numId w:val="12"/>
        </w:numPr>
        <w:tabs>
          <w:tab w:val="clear" w:pos="1985"/>
        </w:tabs>
        <w:spacing w:after="120"/>
        <w:rPr>
          <w:snapToGrid w:val="0"/>
        </w:rPr>
      </w:pPr>
      <w:r w:rsidRPr="00EB13AD">
        <w:rPr>
          <w:snapToGrid w:val="0"/>
        </w:rPr>
        <w:t>3 bedroom units – 1.00 DU</w:t>
      </w:r>
    </w:p>
    <w:p w:rsidR="006429CC" w:rsidRPr="00EB13AD" w:rsidRDefault="006429CC" w:rsidP="00261703">
      <w:pPr>
        <w:numPr>
          <w:ilvl w:val="1"/>
          <w:numId w:val="12"/>
        </w:numPr>
        <w:tabs>
          <w:tab w:val="clear" w:pos="1985"/>
        </w:tabs>
        <w:spacing w:after="120"/>
        <w:rPr>
          <w:snapToGrid w:val="0"/>
        </w:rPr>
      </w:pPr>
      <w:r w:rsidRPr="00EB13AD">
        <w:rPr>
          <w:snapToGrid w:val="0"/>
        </w:rPr>
        <w:t>2 bedroom units – 0.73 DU</w:t>
      </w:r>
    </w:p>
    <w:p w:rsidR="004272BC" w:rsidRPr="004272BC" w:rsidRDefault="006429CC" w:rsidP="00261703">
      <w:pPr>
        <w:numPr>
          <w:ilvl w:val="1"/>
          <w:numId w:val="12"/>
        </w:numPr>
        <w:tabs>
          <w:tab w:val="clear" w:pos="1985"/>
        </w:tabs>
        <w:spacing w:after="120"/>
        <w:rPr>
          <w:snapToGrid w:val="0"/>
        </w:rPr>
      </w:pPr>
      <w:r w:rsidRPr="00EB13AD">
        <w:rPr>
          <w:snapToGrid w:val="0"/>
        </w:rPr>
        <w:t>1 bedroom units – 0.52 DU</w:t>
      </w:r>
    </w:p>
    <w:p w:rsidR="004272BC" w:rsidRPr="00EB13AD" w:rsidRDefault="00116B34" w:rsidP="00CF6509">
      <w:pPr>
        <w:numPr>
          <w:ilvl w:val="1"/>
          <w:numId w:val="12"/>
        </w:numPr>
        <w:tabs>
          <w:tab w:val="clear" w:pos="1985"/>
        </w:tabs>
        <w:spacing w:after="240"/>
        <w:rPr>
          <w:snapToGrid w:val="0"/>
        </w:rPr>
      </w:pPr>
      <w:r>
        <w:rPr>
          <w:snapToGrid w:val="0"/>
        </w:rPr>
        <w:t xml:space="preserve">secondary dwellings </w:t>
      </w:r>
      <w:r w:rsidR="004272BC">
        <w:rPr>
          <w:snapToGrid w:val="0"/>
        </w:rPr>
        <w:t>– 0.35</w:t>
      </w:r>
      <w:r w:rsidR="00261703">
        <w:rPr>
          <w:snapToGrid w:val="0"/>
        </w:rPr>
        <w:t xml:space="preserve"> </w:t>
      </w:r>
      <w:r w:rsidR="004272BC">
        <w:rPr>
          <w:snapToGrid w:val="0"/>
        </w:rPr>
        <w:t>DU</w:t>
      </w:r>
    </w:p>
    <w:p w:rsidR="006429CC" w:rsidRPr="00EB13AD" w:rsidRDefault="006429CC" w:rsidP="006429CC">
      <w:r w:rsidRPr="00EB13AD">
        <w:t>Where a development does not fall within any of the items noted above, Council will determine the credit on the basis of the likely demand that the existing development will create.</w:t>
      </w:r>
    </w:p>
    <w:p w:rsidR="006429CC" w:rsidRPr="00EB13AD" w:rsidRDefault="00E552A3" w:rsidP="006429CC">
      <w:r>
        <w:br w:type="page"/>
      </w:r>
    </w:p>
    <w:p w:rsidR="006429CC" w:rsidRPr="00EB13AD" w:rsidRDefault="006429CC" w:rsidP="006429CC">
      <w:pPr>
        <w:pStyle w:val="Heading2"/>
      </w:pPr>
      <w:bookmarkStart w:id="67" w:name="_Toc134004526"/>
      <w:bookmarkStart w:id="68" w:name="_Toc186855679"/>
      <w:bookmarkStart w:id="69" w:name="_Toc378673809"/>
      <w:r>
        <w:lastRenderedPageBreak/>
        <w:t>1</w:t>
      </w:r>
      <w:r w:rsidRPr="00EB13AD">
        <w:t>.1</w:t>
      </w:r>
      <w:r>
        <w:t>7</w:t>
      </w:r>
      <w:r w:rsidRPr="00EB13AD">
        <w:tab/>
        <w:t>Pooling of Contributions</w:t>
      </w:r>
      <w:bookmarkEnd w:id="67"/>
      <w:bookmarkEnd w:id="68"/>
      <w:bookmarkEnd w:id="69"/>
    </w:p>
    <w:p w:rsidR="006429CC" w:rsidRPr="00E56D3A" w:rsidRDefault="006429CC" w:rsidP="006429CC"/>
    <w:p w:rsidR="006429CC" w:rsidRPr="00E56D3A" w:rsidRDefault="006429CC" w:rsidP="006429CC">
      <w:r w:rsidRPr="00E56D3A">
        <w:t xml:space="preserve">To provide a strategy for the orderly delivery of the infrastructure, </w:t>
      </w:r>
      <w:r>
        <w:t>this plan</w:t>
      </w:r>
      <w:r w:rsidRPr="00E56D3A">
        <w:t xml:space="preserve"> authorises monetary community infrastructure contributions paid: </w:t>
      </w:r>
    </w:p>
    <w:p w:rsidR="006429CC" w:rsidRPr="00E56D3A" w:rsidRDefault="006429CC" w:rsidP="006429CC"/>
    <w:p w:rsidR="006429CC" w:rsidRPr="00E56D3A" w:rsidRDefault="006429CC" w:rsidP="00CF6509">
      <w:pPr>
        <w:numPr>
          <w:ilvl w:val="0"/>
          <w:numId w:val="18"/>
        </w:numPr>
        <w:spacing w:after="240"/>
      </w:pPr>
      <w:r>
        <w:t>f</w:t>
      </w:r>
      <w:r w:rsidRPr="00E56D3A">
        <w:t xml:space="preserve">or different purposes in accordance with the conditions of various development consents authorised by </w:t>
      </w:r>
      <w:r>
        <w:t>this plan,</w:t>
      </w:r>
      <w:r w:rsidRPr="00E56D3A">
        <w:t xml:space="preserve"> and </w:t>
      </w:r>
    </w:p>
    <w:p w:rsidR="006429CC" w:rsidRPr="00E56D3A" w:rsidRDefault="006429CC" w:rsidP="00CF6509">
      <w:pPr>
        <w:numPr>
          <w:ilvl w:val="0"/>
          <w:numId w:val="19"/>
        </w:numPr>
        <w:spacing w:after="240"/>
      </w:pPr>
      <w:r>
        <w:t>f</w:t>
      </w:r>
      <w:r w:rsidRPr="00E56D3A">
        <w:t xml:space="preserve">or different purposes under any other contributions plan approved by the Council to be pooled and applied progressively for those purposes. </w:t>
      </w:r>
    </w:p>
    <w:p w:rsidR="006429CC" w:rsidRPr="00E56D3A" w:rsidRDefault="006429CC" w:rsidP="006429CC">
      <w:r w:rsidRPr="00E56D3A">
        <w:t xml:space="preserve">The priorities for the expenditure of pooled monetary community infrastructure contributions under </w:t>
      </w:r>
      <w:r>
        <w:t>this plan</w:t>
      </w:r>
      <w:r w:rsidRPr="00E56D3A">
        <w:t xml:space="preserve"> are the priorities for works as set out in the relevant works schedules (</w:t>
      </w:r>
      <w:r>
        <w:t>Appendix B</w:t>
      </w:r>
      <w:r w:rsidRPr="00E56D3A">
        <w:t>).</w:t>
      </w:r>
    </w:p>
    <w:p w:rsidR="006429CC" w:rsidRPr="00E56D3A" w:rsidRDefault="006429CC" w:rsidP="006429CC">
      <w:pPr>
        <w:rPr>
          <w:b/>
        </w:rPr>
      </w:pPr>
    </w:p>
    <w:p w:rsidR="006429CC" w:rsidRDefault="006429CC" w:rsidP="006429CC">
      <w:r w:rsidRPr="00E56D3A">
        <w:t>In deciding whether to pool and progressively apply contributions funds, Council is satisfied that this action will not unreasonably prejudice the carrying into effect, within a reasonable time, of the purposes for which the money was originally paid.</w:t>
      </w:r>
    </w:p>
    <w:p w:rsidR="006429CC" w:rsidRPr="00EB13AD" w:rsidRDefault="006429CC" w:rsidP="006429CC"/>
    <w:p w:rsidR="006429CC" w:rsidRPr="00EB13AD" w:rsidRDefault="006429CC" w:rsidP="006429CC">
      <w:pPr>
        <w:pStyle w:val="Heading2"/>
      </w:pPr>
      <w:bookmarkStart w:id="70" w:name="_Toc100723131"/>
      <w:bookmarkStart w:id="71" w:name="_Toc134004527"/>
      <w:bookmarkStart w:id="72" w:name="_Toc186855680"/>
      <w:bookmarkStart w:id="73" w:name="_Toc378673810"/>
      <w:r>
        <w:t>1</w:t>
      </w:r>
      <w:r w:rsidRPr="00EB13AD">
        <w:t>.1</w:t>
      </w:r>
      <w:r>
        <w:t>8</w:t>
      </w:r>
      <w:r w:rsidRPr="00EB13AD">
        <w:tab/>
        <w:t>Savings and Transitional Arrangements</w:t>
      </w:r>
      <w:bookmarkEnd w:id="70"/>
      <w:bookmarkEnd w:id="71"/>
      <w:bookmarkEnd w:id="72"/>
      <w:bookmarkEnd w:id="73"/>
    </w:p>
    <w:p w:rsidR="006429CC" w:rsidRDefault="006429CC" w:rsidP="006429CC"/>
    <w:p w:rsidR="006429CC" w:rsidRPr="00EB13AD" w:rsidRDefault="006429CC" w:rsidP="006429CC">
      <w:r w:rsidRPr="00EB13AD">
        <w:t xml:space="preserve">A development application which has been submitted prior to the adoption of this plan but not determined shall be determined in accordance with the provisions of </w:t>
      </w:r>
      <w:r>
        <w:t>the plan</w:t>
      </w:r>
      <w:r w:rsidRPr="00EB13AD">
        <w:t xml:space="preserve"> which applied at the date of determination of the application.  </w:t>
      </w:r>
    </w:p>
    <w:p w:rsidR="006429CC" w:rsidRPr="00EB13AD" w:rsidRDefault="006429CC" w:rsidP="006429CC"/>
    <w:p w:rsidR="006429CC" w:rsidRPr="00EB13AD" w:rsidRDefault="006429CC" w:rsidP="006429CC">
      <w:pPr>
        <w:pStyle w:val="Heading2"/>
      </w:pPr>
      <w:bookmarkStart w:id="74" w:name="_Toc134004528"/>
      <w:bookmarkStart w:id="75" w:name="_Toc186855681"/>
      <w:bookmarkStart w:id="76" w:name="_Toc378673811"/>
      <w:r>
        <w:t>1.19</w:t>
      </w:r>
      <w:r>
        <w:tab/>
        <w:t>T</w:t>
      </w:r>
      <w:r w:rsidRPr="00EB13AD">
        <w:t>iming of Works</w:t>
      </w:r>
      <w:bookmarkEnd w:id="74"/>
      <w:bookmarkEnd w:id="75"/>
      <w:bookmarkEnd w:id="76"/>
    </w:p>
    <w:p w:rsidR="006429CC" w:rsidRDefault="006429CC" w:rsidP="006429CC"/>
    <w:p w:rsidR="006429CC" w:rsidRPr="00EB13AD" w:rsidRDefault="006429CC" w:rsidP="006429CC">
      <w:r w:rsidRPr="00EB13AD">
        <w:t xml:space="preserve">Council is generally not able to bankroll proposed works required as a consequence of development proposed under this Plan and will only be able to provide works and services when sufficient funds have been provided by way of contributions. </w:t>
      </w:r>
    </w:p>
    <w:p w:rsidR="006429CC" w:rsidRPr="00EB13AD" w:rsidRDefault="006429CC" w:rsidP="006429CC"/>
    <w:p w:rsidR="006429CC" w:rsidRPr="00EB13AD" w:rsidRDefault="006429CC" w:rsidP="006429CC">
      <w:r w:rsidRPr="00EB13AD">
        <w:t xml:space="preserve">Priority spending of contributions may, however, be directed to particular items identified in this Plan and this has been considered in formulating works schedules. Actual timing of the works will be dependent on development patterns and funds available from Section 94 contributions. </w:t>
      </w:r>
    </w:p>
    <w:p w:rsidR="006429CC" w:rsidRPr="00EB13AD" w:rsidRDefault="006429CC" w:rsidP="006429CC"/>
    <w:p w:rsidR="006429CC" w:rsidRPr="00EB13AD" w:rsidRDefault="006429CC" w:rsidP="006429CC">
      <w:pPr>
        <w:pStyle w:val="Heading2"/>
      </w:pPr>
      <w:bookmarkStart w:id="77" w:name="_Toc134004529"/>
      <w:bookmarkStart w:id="78" w:name="_Toc186855682"/>
      <w:bookmarkStart w:id="79" w:name="_Toc378673812"/>
      <w:r>
        <w:t>1.20</w:t>
      </w:r>
      <w:r w:rsidRPr="00EB13AD">
        <w:tab/>
        <w:t>Dedication</w:t>
      </w:r>
      <w:r>
        <w:t xml:space="preserve"> </w:t>
      </w:r>
      <w:r w:rsidRPr="00EB13AD">
        <w:t>/</w:t>
      </w:r>
      <w:r>
        <w:t xml:space="preserve"> </w:t>
      </w:r>
      <w:r w:rsidRPr="00EB13AD">
        <w:t>Transfer of Land</w:t>
      </w:r>
      <w:bookmarkEnd w:id="77"/>
      <w:bookmarkEnd w:id="78"/>
      <w:bookmarkEnd w:id="79"/>
    </w:p>
    <w:p w:rsidR="006429CC" w:rsidRDefault="006429CC" w:rsidP="006429CC"/>
    <w:p w:rsidR="006429CC" w:rsidRPr="00EB13AD" w:rsidRDefault="006429CC" w:rsidP="006429CC">
      <w:r w:rsidRPr="00EB13AD">
        <w:t xml:space="preserve">Subject to prior agreement with Council, land may be dedicated/transferred in lieu of making a contribution towards the acquisition of land and in some cases, Council may require dedication/transfer of particular land as a condition of consent.  Council will only accept land dedication/transfer where that land is of a suitable nature for the purpose for which it is being dedicated/transferred. All land to be dedicated/transferred to Council is to be free of any improvements, structures or other impediments which would restrict or hinder its future use or development for the purposes for which it is being acquired, unless otherwise agreed by Council. The land is also to be dedicated/transferred in an appropriate state, free of any refuse, contamination, or the like, unless otherwise agreed by Council. </w:t>
      </w:r>
    </w:p>
    <w:p w:rsidR="006429CC" w:rsidRPr="00EB13AD" w:rsidRDefault="00E552A3" w:rsidP="006429CC">
      <w:r>
        <w:br w:type="page"/>
      </w:r>
    </w:p>
    <w:p w:rsidR="006429CC" w:rsidRPr="00EB13AD" w:rsidRDefault="006429CC" w:rsidP="006429CC">
      <w:pPr>
        <w:pStyle w:val="Heading2"/>
      </w:pPr>
      <w:bookmarkStart w:id="80" w:name="_Toc134004530"/>
      <w:bookmarkStart w:id="81" w:name="_Toc186855684"/>
      <w:bookmarkStart w:id="82" w:name="_Toc378673813"/>
      <w:r>
        <w:lastRenderedPageBreak/>
        <w:t>1.21</w:t>
      </w:r>
      <w:r>
        <w:tab/>
      </w:r>
      <w:r w:rsidRPr="00EB13AD">
        <w:t>Revision of Plan</w:t>
      </w:r>
      <w:bookmarkEnd w:id="80"/>
      <w:bookmarkEnd w:id="81"/>
      <w:bookmarkEnd w:id="82"/>
    </w:p>
    <w:p w:rsidR="006429CC" w:rsidRPr="00EB13AD" w:rsidRDefault="006429CC" w:rsidP="006429CC"/>
    <w:p w:rsidR="006429CC" w:rsidRPr="00EB13AD" w:rsidRDefault="006429CC" w:rsidP="006429CC">
      <w:r w:rsidRPr="00EB13AD">
        <w:t>This Plan may be revised if the extent or nature of the proposed development varies and these variations lead to a change in the demand for public services and amenities.</w:t>
      </w:r>
    </w:p>
    <w:p w:rsidR="006429CC" w:rsidRPr="00EB13AD" w:rsidRDefault="006429CC" w:rsidP="006429CC"/>
    <w:p w:rsidR="006429CC" w:rsidRPr="00EB13AD" w:rsidRDefault="006429CC" w:rsidP="006429CC">
      <w:r w:rsidRPr="00EB13AD">
        <w:t xml:space="preserve">Costings of works identified in this Plan are based on preliminary </w:t>
      </w:r>
      <w:r>
        <w:t xml:space="preserve">and detailed </w:t>
      </w:r>
      <w:r w:rsidRPr="00EB13AD">
        <w:t xml:space="preserve">designs and changes to cost estimates as a result of detailed design may also necessitate a revision to this Plan. </w:t>
      </w:r>
      <w:r>
        <w:t>Table 3</w:t>
      </w:r>
      <w:r w:rsidRPr="00EB13AD">
        <w:t xml:space="preserve"> outlines the amendments to this Plan. </w:t>
      </w:r>
    </w:p>
    <w:p w:rsidR="00E552A3" w:rsidRDefault="00E552A3" w:rsidP="006429CC">
      <w:pPr>
        <w:pStyle w:val="Tabletitle"/>
      </w:pPr>
      <w:bookmarkStart w:id="83" w:name="_Toc258481648"/>
    </w:p>
    <w:p w:rsidR="006429CC" w:rsidRDefault="006429CC" w:rsidP="006429CC">
      <w:pPr>
        <w:pStyle w:val="Tabletitle"/>
      </w:pPr>
      <w:bookmarkStart w:id="84" w:name="_Toc378673846"/>
      <w:r w:rsidRPr="00EB13AD">
        <w:t>Table 3</w:t>
      </w:r>
      <w:r>
        <w:tab/>
      </w:r>
      <w:r w:rsidRPr="00EB13AD">
        <w:t>Plan Amendments</w:t>
      </w:r>
      <w:bookmarkEnd w:id="83"/>
      <w:bookmarkEnd w:id="84"/>
    </w:p>
    <w:p w:rsidR="006429CC" w:rsidRDefault="006429CC" w:rsidP="006429CC">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3 Plan Amendments"/>
        <w:tblDescription w:val="List of previous amendments to the plan including adoption dates, effective dates and nature of each revision"/>
      </w:tblPr>
      <w:tblGrid>
        <w:gridCol w:w="1928"/>
        <w:gridCol w:w="1984"/>
        <w:gridCol w:w="5670"/>
      </w:tblGrid>
      <w:tr w:rsidR="00164EDB" w:rsidRPr="00E56D3A" w:rsidTr="001B663E">
        <w:trPr>
          <w:trHeight w:val="20"/>
          <w:tblHeader/>
        </w:trPr>
        <w:tc>
          <w:tcPr>
            <w:tcW w:w="1928" w:type="dxa"/>
            <w:shd w:val="clear" w:color="auto" w:fill="C4CCE6"/>
          </w:tcPr>
          <w:p w:rsidR="00164EDB" w:rsidRPr="00612392" w:rsidRDefault="00164EDB" w:rsidP="00C5656D">
            <w:pPr>
              <w:spacing w:before="60" w:after="60"/>
              <w:jc w:val="left"/>
              <w:rPr>
                <w:b/>
                <w:sz w:val="18"/>
                <w:szCs w:val="18"/>
                <w:lang w:val="en-US"/>
              </w:rPr>
            </w:pPr>
            <w:r>
              <w:rPr>
                <w:b/>
                <w:sz w:val="18"/>
                <w:szCs w:val="18"/>
                <w:lang w:val="en-US"/>
              </w:rPr>
              <w:t>Adoption Date</w:t>
            </w:r>
          </w:p>
        </w:tc>
        <w:tc>
          <w:tcPr>
            <w:tcW w:w="1984" w:type="dxa"/>
            <w:shd w:val="clear" w:color="auto" w:fill="C4CCE6"/>
          </w:tcPr>
          <w:p w:rsidR="00164EDB" w:rsidRPr="00612392" w:rsidRDefault="00164EDB" w:rsidP="00C5656D">
            <w:pPr>
              <w:spacing w:before="60" w:after="60"/>
              <w:jc w:val="left"/>
              <w:rPr>
                <w:b/>
                <w:sz w:val="18"/>
                <w:szCs w:val="18"/>
                <w:lang w:val="en-US"/>
              </w:rPr>
            </w:pPr>
            <w:r>
              <w:rPr>
                <w:b/>
                <w:sz w:val="18"/>
                <w:szCs w:val="18"/>
                <w:lang w:val="en-US"/>
              </w:rPr>
              <w:t>Effective Date</w:t>
            </w:r>
          </w:p>
        </w:tc>
        <w:tc>
          <w:tcPr>
            <w:tcW w:w="5670" w:type="dxa"/>
            <w:shd w:val="clear" w:color="auto" w:fill="C4CCE6"/>
          </w:tcPr>
          <w:p w:rsidR="00164EDB" w:rsidRPr="00612392" w:rsidRDefault="00164EDB" w:rsidP="00C5656D">
            <w:pPr>
              <w:spacing w:before="60" w:after="60"/>
              <w:jc w:val="left"/>
              <w:rPr>
                <w:b/>
                <w:sz w:val="18"/>
                <w:szCs w:val="18"/>
                <w:lang w:val="en-US"/>
              </w:rPr>
            </w:pPr>
            <w:r w:rsidRPr="00612392">
              <w:rPr>
                <w:b/>
                <w:sz w:val="18"/>
                <w:szCs w:val="18"/>
                <w:lang w:val="en-US"/>
              </w:rPr>
              <w:t>Nature of Revision</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p>
        </w:tc>
        <w:tc>
          <w:tcPr>
            <w:tcW w:w="1984" w:type="dxa"/>
            <w:shd w:val="clear" w:color="auto" w:fill="auto"/>
          </w:tcPr>
          <w:p w:rsidR="00164EDB" w:rsidRPr="00612392" w:rsidRDefault="00164EDB" w:rsidP="00C5656D">
            <w:pPr>
              <w:spacing w:before="60" w:after="60"/>
              <w:jc w:val="left"/>
              <w:rPr>
                <w:sz w:val="18"/>
                <w:szCs w:val="18"/>
                <w:lang w:val="en-US"/>
              </w:rPr>
            </w:pPr>
            <w:r>
              <w:rPr>
                <w:sz w:val="18"/>
                <w:szCs w:val="18"/>
                <w:lang w:val="en-US"/>
              </w:rPr>
              <w:t>October 1992</w:t>
            </w:r>
          </w:p>
        </w:tc>
        <w:tc>
          <w:tcPr>
            <w:tcW w:w="5670" w:type="dxa"/>
          </w:tcPr>
          <w:p w:rsidR="00164EDB" w:rsidRPr="00612392" w:rsidRDefault="00164EDB" w:rsidP="00C5656D">
            <w:pPr>
              <w:spacing w:before="60" w:after="60"/>
              <w:jc w:val="left"/>
              <w:rPr>
                <w:sz w:val="18"/>
                <w:szCs w:val="18"/>
                <w:lang w:val="en-US"/>
              </w:rPr>
            </w:pPr>
            <w:r>
              <w:rPr>
                <w:sz w:val="18"/>
                <w:szCs w:val="18"/>
                <w:lang w:val="en-US"/>
              </w:rPr>
              <w:t>No previous versions</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p>
        </w:tc>
        <w:tc>
          <w:tcPr>
            <w:tcW w:w="1984" w:type="dxa"/>
            <w:shd w:val="clear" w:color="auto" w:fill="auto"/>
            <w:vAlign w:val="center"/>
          </w:tcPr>
          <w:p w:rsidR="00164EDB" w:rsidRPr="00612392" w:rsidRDefault="00164EDB" w:rsidP="00C5656D">
            <w:pPr>
              <w:spacing w:before="60" w:after="60"/>
              <w:jc w:val="left"/>
              <w:rPr>
                <w:sz w:val="18"/>
                <w:szCs w:val="18"/>
                <w:lang w:val="en-US"/>
              </w:rPr>
            </w:pPr>
            <w:r>
              <w:rPr>
                <w:sz w:val="18"/>
                <w:szCs w:val="18"/>
                <w:lang w:val="en-US"/>
              </w:rPr>
              <w:t>September 1995</w:t>
            </w:r>
          </w:p>
        </w:tc>
        <w:tc>
          <w:tcPr>
            <w:tcW w:w="5670" w:type="dxa"/>
          </w:tcPr>
          <w:p w:rsidR="00164EDB" w:rsidRPr="00612392" w:rsidRDefault="00164EDB" w:rsidP="00C5656D">
            <w:pPr>
              <w:spacing w:before="60" w:after="60"/>
              <w:jc w:val="left"/>
              <w:rPr>
                <w:sz w:val="18"/>
                <w:szCs w:val="18"/>
                <w:lang w:val="en-US"/>
              </w:rPr>
            </w:pPr>
            <w:r>
              <w:rPr>
                <w:sz w:val="18"/>
                <w:szCs w:val="18"/>
                <w:lang w:val="en-US"/>
              </w:rPr>
              <w:t>Amended</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p>
        </w:tc>
        <w:tc>
          <w:tcPr>
            <w:tcW w:w="1984" w:type="dxa"/>
            <w:shd w:val="clear" w:color="auto" w:fill="auto"/>
            <w:vAlign w:val="center"/>
          </w:tcPr>
          <w:p w:rsidR="00164EDB" w:rsidRDefault="00164EDB" w:rsidP="00C5656D">
            <w:pPr>
              <w:spacing w:before="60" w:after="60"/>
              <w:rPr>
                <w:sz w:val="18"/>
                <w:szCs w:val="18"/>
              </w:rPr>
            </w:pPr>
            <w:r>
              <w:rPr>
                <w:sz w:val="18"/>
                <w:szCs w:val="18"/>
              </w:rPr>
              <w:t>November 1996</w:t>
            </w:r>
          </w:p>
        </w:tc>
        <w:tc>
          <w:tcPr>
            <w:tcW w:w="5670" w:type="dxa"/>
          </w:tcPr>
          <w:p w:rsidR="00164EDB" w:rsidRDefault="00164EDB" w:rsidP="00C5656D">
            <w:pPr>
              <w:spacing w:before="60" w:after="60"/>
              <w:jc w:val="left"/>
              <w:rPr>
                <w:sz w:val="18"/>
                <w:szCs w:val="18"/>
                <w:lang w:val="en-US"/>
              </w:rPr>
            </w:pPr>
            <w:r>
              <w:rPr>
                <w:sz w:val="18"/>
                <w:szCs w:val="18"/>
                <w:lang w:val="en-US"/>
              </w:rPr>
              <w:t>Amended</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p>
        </w:tc>
        <w:tc>
          <w:tcPr>
            <w:tcW w:w="1984" w:type="dxa"/>
            <w:shd w:val="clear" w:color="auto" w:fill="auto"/>
            <w:vAlign w:val="center"/>
          </w:tcPr>
          <w:p w:rsidR="00164EDB" w:rsidRPr="00612392" w:rsidRDefault="00164EDB" w:rsidP="00C5656D">
            <w:pPr>
              <w:spacing w:before="60" w:after="60"/>
              <w:rPr>
                <w:sz w:val="18"/>
                <w:szCs w:val="18"/>
              </w:rPr>
            </w:pPr>
            <w:r>
              <w:rPr>
                <w:sz w:val="18"/>
                <w:szCs w:val="18"/>
              </w:rPr>
              <w:t>September 2000</w:t>
            </w:r>
          </w:p>
        </w:tc>
        <w:tc>
          <w:tcPr>
            <w:tcW w:w="5670" w:type="dxa"/>
          </w:tcPr>
          <w:p w:rsidR="00164EDB" w:rsidRPr="00612392" w:rsidRDefault="00164EDB" w:rsidP="00C5656D">
            <w:pPr>
              <w:spacing w:before="60" w:after="60"/>
              <w:jc w:val="left"/>
              <w:rPr>
                <w:sz w:val="18"/>
                <w:szCs w:val="18"/>
                <w:lang w:val="en-US"/>
              </w:rPr>
            </w:pPr>
            <w:r>
              <w:rPr>
                <w:sz w:val="18"/>
                <w:szCs w:val="18"/>
                <w:lang w:val="en-US"/>
              </w:rPr>
              <w:t>Amended</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p>
        </w:tc>
        <w:tc>
          <w:tcPr>
            <w:tcW w:w="1984" w:type="dxa"/>
            <w:shd w:val="clear" w:color="auto" w:fill="auto"/>
            <w:vAlign w:val="center"/>
          </w:tcPr>
          <w:p w:rsidR="00164EDB" w:rsidRPr="00612392" w:rsidRDefault="00164EDB" w:rsidP="00C5656D">
            <w:pPr>
              <w:spacing w:before="60" w:after="60"/>
              <w:rPr>
                <w:sz w:val="18"/>
                <w:szCs w:val="18"/>
              </w:rPr>
            </w:pPr>
            <w:r>
              <w:rPr>
                <w:sz w:val="18"/>
                <w:szCs w:val="18"/>
              </w:rPr>
              <w:t>November 2000</w:t>
            </w:r>
          </w:p>
        </w:tc>
        <w:tc>
          <w:tcPr>
            <w:tcW w:w="5670" w:type="dxa"/>
          </w:tcPr>
          <w:p w:rsidR="00164EDB" w:rsidRPr="00612392" w:rsidRDefault="00164EDB" w:rsidP="00C5656D">
            <w:pPr>
              <w:spacing w:before="60" w:after="60"/>
              <w:jc w:val="left"/>
              <w:rPr>
                <w:sz w:val="18"/>
                <w:szCs w:val="18"/>
                <w:lang w:val="en-US"/>
              </w:rPr>
            </w:pPr>
            <w:r>
              <w:rPr>
                <w:sz w:val="18"/>
                <w:szCs w:val="18"/>
                <w:lang w:val="en-US"/>
              </w:rPr>
              <w:t>Amended</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p>
        </w:tc>
        <w:tc>
          <w:tcPr>
            <w:tcW w:w="1984" w:type="dxa"/>
            <w:shd w:val="clear" w:color="auto" w:fill="auto"/>
            <w:vAlign w:val="center"/>
          </w:tcPr>
          <w:p w:rsidR="00164EDB" w:rsidRPr="00612392" w:rsidRDefault="00164EDB" w:rsidP="00C5656D">
            <w:pPr>
              <w:spacing w:before="60" w:after="60"/>
              <w:rPr>
                <w:sz w:val="18"/>
                <w:szCs w:val="18"/>
              </w:rPr>
            </w:pPr>
            <w:r>
              <w:rPr>
                <w:sz w:val="18"/>
                <w:szCs w:val="18"/>
              </w:rPr>
              <w:t>November 2002</w:t>
            </w:r>
          </w:p>
        </w:tc>
        <w:tc>
          <w:tcPr>
            <w:tcW w:w="5670" w:type="dxa"/>
          </w:tcPr>
          <w:p w:rsidR="00164EDB" w:rsidRPr="00612392" w:rsidRDefault="00164EDB" w:rsidP="00C5656D">
            <w:pPr>
              <w:spacing w:before="60" w:after="60"/>
              <w:jc w:val="left"/>
              <w:rPr>
                <w:sz w:val="18"/>
                <w:szCs w:val="18"/>
                <w:lang w:val="en-US"/>
              </w:rPr>
            </w:pPr>
            <w:r w:rsidRPr="00612392">
              <w:rPr>
                <w:sz w:val="18"/>
                <w:szCs w:val="18"/>
                <w:lang w:val="en-US"/>
              </w:rPr>
              <w:t>Amended</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p>
        </w:tc>
        <w:tc>
          <w:tcPr>
            <w:tcW w:w="1984" w:type="dxa"/>
            <w:shd w:val="clear" w:color="auto" w:fill="auto"/>
            <w:vAlign w:val="center"/>
          </w:tcPr>
          <w:p w:rsidR="00164EDB" w:rsidRDefault="00164EDB" w:rsidP="00C5656D">
            <w:pPr>
              <w:spacing w:before="60" w:after="60"/>
              <w:rPr>
                <w:sz w:val="18"/>
                <w:szCs w:val="18"/>
              </w:rPr>
            </w:pPr>
            <w:r>
              <w:rPr>
                <w:sz w:val="18"/>
                <w:szCs w:val="18"/>
              </w:rPr>
              <w:t>January 2007</w:t>
            </w:r>
          </w:p>
        </w:tc>
        <w:tc>
          <w:tcPr>
            <w:tcW w:w="5670" w:type="dxa"/>
          </w:tcPr>
          <w:p w:rsidR="00164EDB" w:rsidRDefault="00164EDB" w:rsidP="00C5656D">
            <w:pPr>
              <w:spacing w:before="60" w:after="60"/>
              <w:jc w:val="left"/>
              <w:rPr>
                <w:sz w:val="18"/>
                <w:szCs w:val="18"/>
                <w:lang w:val="en-US"/>
              </w:rPr>
            </w:pPr>
            <w:r>
              <w:rPr>
                <w:sz w:val="18"/>
                <w:szCs w:val="18"/>
                <w:lang w:val="en-US"/>
              </w:rPr>
              <w:t>Amended</w:t>
            </w:r>
          </w:p>
        </w:tc>
      </w:tr>
      <w:tr w:rsidR="00127C1A" w:rsidRPr="00E56D3A" w:rsidTr="001B663E">
        <w:trPr>
          <w:trHeight w:val="20"/>
        </w:trPr>
        <w:tc>
          <w:tcPr>
            <w:tcW w:w="1928" w:type="dxa"/>
            <w:vAlign w:val="center"/>
          </w:tcPr>
          <w:p w:rsidR="00127C1A" w:rsidRPr="00612392" w:rsidRDefault="00E83B22" w:rsidP="0078150C">
            <w:pPr>
              <w:spacing w:before="60" w:after="60"/>
              <w:rPr>
                <w:sz w:val="18"/>
                <w:szCs w:val="18"/>
              </w:rPr>
            </w:pPr>
            <w:r>
              <w:rPr>
                <w:sz w:val="18"/>
                <w:szCs w:val="18"/>
              </w:rPr>
              <w:t xml:space="preserve">11 </w:t>
            </w:r>
            <w:r w:rsidR="00127C1A">
              <w:rPr>
                <w:sz w:val="18"/>
                <w:szCs w:val="18"/>
              </w:rPr>
              <w:t>August 2010</w:t>
            </w:r>
          </w:p>
        </w:tc>
        <w:tc>
          <w:tcPr>
            <w:tcW w:w="1984" w:type="dxa"/>
            <w:shd w:val="clear" w:color="auto" w:fill="auto"/>
            <w:vAlign w:val="center"/>
          </w:tcPr>
          <w:p w:rsidR="00127C1A" w:rsidRPr="00612392" w:rsidRDefault="00127C1A" w:rsidP="0078150C">
            <w:pPr>
              <w:spacing w:before="60" w:after="60"/>
              <w:rPr>
                <w:sz w:val="18"/>
                <w:szCs w:val="18"/>
              </w:rPr>
            </w:pPr>
            <w:r>
              <w:rPr>
                <w:sz w:val="18"/>
                <w:szCs w:val="18"/>
              </w:rPr>
              <w:t>1 September 2010</w:t>
            </w:r>
          </w:p>
        </w:tc>
        <w:tc>
          <w:tcPr>
            <w:tcW w:w="5670" w:type="dxa"/>
          </w:tcPr>
          <w:p w:rsidR="00127C1A" w:rsidRPr="00612392" w:rsidRDefault="00127C1A" w:rsidP="00C5656D">
            <w:pPr>
              <w:spacing w:before="60" w:after="60"/>
              <w:jc w:val="left"/>
              <w:rPr>
                <w:sz w:val="18"/>
                <w:szCs w:val="18"/>
                <w:lang w:val="en-US"/>
              </w:rPr>
            </w:pPr>
            <w:r>
              <w:rPr>
                <w:sz w:val="18"/>
                <w:szCs w:val="18"/>
                <w:lang w:val="en-US"/>
              </w:rPr>
              <w:t>Amended</w:t>
            </w:r>
          </w:p>
        </w:tc>
      </w:tr>
      <w:tr w:rsidR="00164EDB" w:rsidRPr="00E56D3A" w:rsidTr="001B663E">
        <w:trPr>
          <w:trHeight w:val="20"/>
        </w:trPr>
        <w:tc>
          <w:tcPr>
            <w:tcW w:w="1928" w:type="dxa"/>
          </w:tcPr>
          <w:p w:rsidR="00164EDB" w:rsidRDefault="00164EDB" w:rsidP="00C5656D">
            <w:pPr>
              <w:spacing w:before="60" w:after="60"/>
              <w:jc w:val="left"/>
              <w:rPr>
                <w:sz w:val="18"/>
                <w:szCs w:val="18"/>
                <w:lang w:val="en-US"/>
              </w:rPr>
            </w:pPr>
            <w:r>
              <w:rPr>
                <w:sz w:val="18"/>
                <w:szCs w:val="18"/>
                <w:lang w:val="en-US"/>
              </w:rPr>
              <w:t>24 July 2013</w:t>
            </w:r>
          </w:p>
        </w:tc>
        <w:tc>
          <w:tcPr>
            <w:tcW w:w="1984" w:type="dxa"/>
            <w:shd w:val="clear" w:color="auto" w:fill="auto"/>
          </w:tcPr>
          <w:p w:rsidR="00164EDB" w:rsidRDefault="00164EDB" w:rsidP="00C5656D">
            <w:pPr>
              <w:spacing w:before="60" w:after="60"/>
              <w:jc w:val="left"/>
              <w:rPr>
                <w:sz w:val="18"/>
                <w:szCs w:val="18"/>
                <w:lang w:val="en-US"/>
              </w:rPr>
            </w:pPr>
            <w:r>
              <w:rPr>
                <w:sz w:val="18"/>
                <w:szCs w:val="18"/>
                <w:lang w:val="en-US"/>
              </w:rPr>
              <w:t>7 August 2013</w:t>
            </w:r>
          </w:p>
        </w:tc>
        <w:tc>
          <w:tcPr>
            <w:tcW w:w="5670" w:type="dxa"/>
          </w:tcPr>
          <w:p w:rsidR="00164EDB" w:rsidRDefault="00164EDB" w:rsidP="00C5656D">
            <w:pPr>
              <w:spacing w:before="60" w:after="60" w:line="240" w:lineRule="atLeast"/>
              <w:rPr>
                <w:sz w:val="18"/>
                <w:szCs w:val="18"/>
              </w:rPr>
            </w:pPr>
            <w:r>
              <w:rPr>
                <w:sz w:val="18"/>
                <w:szCs w:val="18"/>
              </w:rPr>
              <w:t>Insertion of specific clauses relating to complying development and deferred payment (and minor formatting changes)</w:t>
            </w:r>
          </w:p>
        </w:tc>
      </w:tr>
      <w:tr w:rsidR="004272BC" w:rsidRPr="00E56D3A" w:rsidTr="001B663E">
        <w:trPr>
          <w:trHeight w:val="20"/>
        </w:trPr>
        <w:tc>
          <w:tcPr>
            <w:tcW w:w="1928" w:type="dxa"/>
          </w:tcPr>
          <w:p w:rsidR="004272BC" w:rsidRDefault="004272BC" w:rsidP="00C5656D">
            <w:pPr>
              <w:spacing w:before="60" w:after="60"/>
              <w:jc w:val="left"/>
              <w:rPr>
                <w:sz w:val="18"/>
                <w:szCs w:val="18"/>
                <w:lang w:val="en-US"/>
              </w:rPr>
            </w:pPr>
            <w:r>
              <w:rPr>
                <w:sz w:val="18"/>
                <w:szCs w:val="18"/>
                <w:lang w:val="en-US"/>
              </w:rPr>
              <w:t>24 July 2013</w:t>
            </w:r>
          </w:p>
        </w:tc>
        <w:tc>
          <w:tcPr>
            <w:tcW w:w="1984" w:type="dxa"/>
            <w:shd w:val="clear" w:color="auto" w:fill="auto"/>
          </w:tcPr>
          <w:p w:rsidR="004272BC" w:rsidRDefault="004272BC" w:rsidP="00C5656D">
            <w:pPr>
              <w:spacing w:before="60" w:after="60"/>
              <w:jc w:val="left"/>
              <w:rPr>
                <w:sz w:val="18"/>
                <w:szCs w:val="18"/>
                <w:lang w:val="en-US"/>
              </w:rPr>
            </w:pPr>
            <w:r>
              <w:rPr>
                <w:sz w:val="18"/>
                <w:szCs w:val="18"/>
                <w:lang w:val="en-US"/>
              </w:rPr>
              <w:t>18 September 2013</w:t>
            </w:r>
          </w:p>
        </w:tc>
        <w:tc>
          <w:tcPr>
            <w:tcW w:w="5670" w:type="dxa"/>
          </w:tcPr>
          <w:p w:rsidR="004272BC" w:rsidRDefault="004272BC" w:rsidP="00AA0384">
            <w:pPr>
              <w:spacing w:before="60" w:after="60" w:line="240" w:lineRule="atLeast"/>
              <w:rPr>
                <w:sz w:val="18"/>
                <w:szCs w:val="18"/>
              </w:rPr>
            </w:pPr>
            <w:r>
              <w:rPr>
                <w:sz w:val="18"/>
                <w:szCs w:val="18"/>
              </w:rPr>
              <w:t xml:space="preserve">Insertion of “Secondary Dwelling” </w:t>
            </w:r>
            <w:r w:rsidR="00B82284">
              <w:rPr>
                <w:sz w:val="18"/>
                <w:szCs w:val="18"/>
              </w:rPr>
              <w:t>clause</w:t>
            </w:r>
          </w:p>
        </w:tc>
      </w:tr>
      <w:tr w:rsidR="001E5A11" w:rsidRPr="00E56D3A" w:rsidTr="001B663E">
        <w:trPr>
          <w:trHeight w:val="20"/>
        </w:trPr>
        <w:tc>
          <w:tcPr>
            <w:tcW w:w="1928" w:type="dxa"/>
          </w:tcPr>
          <w:p w:rsidR="001E5A11" w:rsidRDefault="001E5A11" w:rsidP="00C5656D">
            <w:pPr>
              <w:spacing w:before="60" w:after="60"/>
              <w:jc w:val="left"/>
              <w:rPr>
                <w:sz w:val="18"/>
                <w:szCs w:val="18"/>
                <w:lang w:val="en-US"/>
              </w:rPr>
            </w:pPr>
            <w:r>
              <w:rPr>
                <w:sz w:val="18"/>
                <w:szCs w:val="18"/>
                <w:lang w:val="en-US"/>
              </w:rPr>
              <w:t>27 August 2014</w:t>
            </w:r>
          </w:p>
        </w:tc>
        <w:tc>
          <w:tcPr>
            <w:tcW w:w="1984" w:type="dxa"/>
            <w:shd w:val="clear" w:color="auto" w:fill="auto"/>
          </w:tcPr>
          <w:p w:rsidR="001E5A11" w:rsidRDefault="001E5A11" w:rsidP="00C5656D">
            <w:pPr>
              <w:spacing w:before="60" w:after="60"/>
              <w:jc w:val="left"/>
              <w:rPr>
                <w:sz w:val="18"/>
                <w:szCs w:val="18"/>
                <w:lang w:val="en-US"/>
              </w:rPr>
            </w:pPr>
            <w:r>
              <w:rPr>
                <w:sz w:val="18"/>
                <w:szCs w:val="18"/>
                <w:lang w:val="en-US"/>
              </w:rPr>
              <w:t>29 October 2014</w:t>
            </w:r>
          </w:p>
        </w:tc>
        <w:tc>
          <w:tcPr>
            <w:tcW w:w="5670" w:type="dxa"/>
          </w:tcPr>
          <w:p w:rsidR="001E5A11" w:rsidRDefault="001E5A11" w:rsidP="00AA0384">
            <w:pPr>
              <w:spacing w:before="60" w:after="60" w:line="240" w:lineRule="atLeast"/>
              <w:rPr>
                <w:sz w:val="18"/>
                <w:szCs w:val="18"/>
              </w:rPr>
            </w:pPr>
            <w:r>
              <w:rPr>
                <w:sz w:val="18"/>
                <w:szCs w:val="18"/>
              </w:rPr>
              <w:t>Correction to San Remo district catchment map</w:t>
            </w:r>
          </w:p>
        </w:tc>
      </w:tr>
    </w:tbl>
    <w:p w:rsidR="00164EDB" w:rsidRDefault="00164EDB" w:rsidP="006429CC">
      <w:pPr>
        <w:rPr>
          <w:lang w:eastAsia="en-US"/>
        </w:rPr>
      </w:pPr>
    </w:p>
    <w:p w:rsidR="006429CC" w:rsidRDefault="006429CC" w:rsidP="006429CC">
      <w:pPr>
        <w:rPr>
          <w:b/>
        </w:rPr>
      </w:pPr>
    </w:p>
    <w:p w:rsidR="006429CC" w:rsidRDefault="006429CC" w:rsidP="006429CC"/>
    <w:p w:rsidR="006429CC" w:rsidRDefault="006429CC" w:rsidP="008744C4">
      <w:pPr>
        <w:tabs>
          <w:tab w:val="left" w:pos="851"/>
        </w:tabs>
        <w:rPr>
          <w:b/>
          <w:bCs/>
          <w:i/>
          <w:szCs w:val="20"/>
        </w:rPr>
        <w:sectPr w:rsidR="006429CC" w:rsidSect="00E73469">
          <w:headerReference w:type="even" r:id="rId19"/>
          <w:headerReference w:type="default" r:id="rId20"/>
          <w:footerReference w:type="even" r:id="rId21"/>
          <w:footerReference w:type="default" r:id="rId22"/>
          <w:headerReference w:type="first" r:id="rId23"/>
          <w:footerReference w:type="first" r:id="rId24"/>
          <w:pgSz w:w="11907" w:h="16840" w:code="9"/>
          <w:pgMar w:top="1134" w:right="1134" w:bottom="1134" w:left="1134" w:header="680" w:footer="680" w:gutter="0"/>
          <w:pgNumType w:start="2"/>
          <w:cols w:space="720"/>
        </w:sectPr>
      </w:pPr>
    </w:p>
    <w:p w:rsidR="006429CC" w:rsidRPr="00EB13AD" w:rsidRDefault="006429CC" w:rsidP="006429CC">
      <w:pPr>
        <w:pStyle w:val="Heading1"/>
      </w:pPr>
      <w:bookmarkStart w:id="85" w:name="_Toc134004531"/>
      <w:bookmarkStart w:id="86" w:name="_Toc186855686"/>
      <w:bookmarkStart w:id="87" w:name="_Toc378673814"/>
      <w:r>
        <w:lastRenderedPageBreak/>
        <w:t>2</w:t>
      </w:r>
      <w:r w:rsidRPr="00EB13AD">
        <w:tab/>
        <w:t>Urban Characteristics and Population</w:t>
      </w:r>
      <w:bookmarkEnd w:id="85"/>
      <w:bookmarkEnd w:id="86"/>
      <w:bookmarkEnd w:id="87"/>
      <w:r w:rsidRPr="00EB13AD">
        <w:t xml:space="preserve"> </w:t>
      </w:r>
    </w:p>
    <w:p w:rsidR="006429CC" w:rsidRPr="00EB13AD" w:rsidRDefault="006429CC" w:rsidP="006429CC"/>
    <w:p w:rsidR="006429CC" w:rsidRPr="00EB13AD" w:rsidRDefault="006429CC" w:rsidP="006429CC">
      <w:pPr>
        <w:pStyle w:val="Heading2"/>
      </w:pPr>
      <w:bookmarkStart w:id="88" w:name="_Toc134004533"/>
      <w:bookmarkStart w:id="89" w:name="_Toc186855688"/>
      <w:bookmarkStart w:id="90" w:name="_Toc378673815"/>
      <w:r>
        <w:t>2</w:t>
      </w:r>
      <w:r w:rsidRPr="00EB13AD">
        <w:t>.</w:t>
      </w:r>
      <w:r>
        <w:t>1</w:t>
      </w:r>
      <w:r w:rsidRPr="00EB13AD">
        <w:tab/>
        <w:t xml:space="preserve">Expected </w:t>
      </w:r>
      <w:r>
        <w:t xml:space="preserve">Future </w:t>
      </w:r>
      <w:r w:rsidRPr="00EB13AD">
        <w:t>Development</w:t>
      </w:r>
      <w:bookmarkEnd w:id="88"/>
      <w:bookmarkEnd w:id="89"/>
      <w:bookmarkEnd w:id="90"/>
    </w:p>
    <w:p w:rsidR="006429CC" w:rsidRPr="00EB13AD" w:rsidRDefault="006429CC" w:rsidP="006429CC"/>
    <w:p w:rsidR="006429CC" w:rsidRPr="00EB13AD" w:rsidRDefault="006429CC" w:rsidP="006429CC">
      <w:r w:rsidRPr="00EB13AD">
        <w:t xml:space="preserve">This plan relates to demand for public facilities and services created by residential </w:t>
      </w:r>
      <w:r>
        <w:t xml:space="preserve">and industrial </w:t>
      </w:r>
      <w:r w:rsidRPr="00EB13AD">
        <w:t xml:space="preserve">development within the </w:t>
      </w:r>
      <w:r w:rsidRPr="000F53A1">
        <w:t>San Remo District of the</w:t>
      </w:r>
      <w:r w:rsidRPr="00EB13AD">
        <w:t xml:space="preserve"> Wyong Local Government Area.</w:t>
      </w:r>
    </w:p>
    <w:p w:rsidR="006429CC" w:rsidRPr="00EB13AD" w:rsidRDefault="006429CC" w:rsidP="006429CC"/>
    <w:p w:rsidR="006429CC" w:rsidRPr="00EB13AD" w:rsidRDefault="006429CC" w:rsidP="006429CC">
      <w:pPr>
        <w:rPr>
          <w:iCs/>
        </w:rPr>
      </w:pPr>
      <w:r w:rsidRPr="003043E8">
        <w:rPr>
          <w:iCs/>
        </w:rPr>
        <w:t xml:space="preserve">It is forecast that a further </w:t>
      </w:r>
      <w:r>
        <w:rPr>
          <w:iCs/>
        </w:rPr>
        <w:t>152</w:t>
      </w:r>
      <w:r w:rsidRPr="003043E8">
        <w:rPr>
          <w:iCs/>
        </w:rPr>
        <w:t xml:space="preserve"> lots will be developed within this plan area. These development assumptions</w:t>
      </w:r>
      <w:r w:rsidRPr="00EB13AD">
        <w:rPr>
          <w:iCs/>
        </w:rPr>
        <w:t xml:space="preserve"> are based on an assessment of the areas, known rezoning proposals and historic rates of development. </w:t>
      </w:r>
    </w:p>
    <w:p w:rsidR="006429CC" w:rsidRPr="00EB13AD" w:rsidRDefault="006429CC" w:rsidP="006429CC"/>
    <w:p w:rsidR="006429CC" w:rsidRPr="005D0A5D" w:rsidRDefault="006429CC" w:rsidP="006429CC">
      <w:r w:rsidRPr="00EB13AD">
        <w:t xml:space="preserve">In addition, an allowance has been given to further subdivision of existing zoned properties within each area based on the size of the property and the characteristics of surrounding development. Details of the </w:t>
      </w:r>
      <w:r w:rsidRPr="005D0A5D">
        <w:t>proposed development potential within the area are shown in Table 4.</w:t>
      </w:r>
    </w:p>
    <w:p w:rsidR="006429CC" w:rsidRPr="002A451C" w:rsidRDefault="006429CC" w:rsidP="006429CC">
      <w:pPr>
        <w:rPr>
          <w:highlight w:val="green"/>
        </w:rPr>
      </w:pPr>
    </w:p>
    <w:p w:rsidR="006429CC" w:rsidRPr="00EB13AD" w:rsidRDefault="006429CC" w:rsidP="006429CC">
      <w:pPr>
        <w:pStyle w:val="Tabletitle"/>
      </w:pPr>
      <w:bookmarkStart w:id="91" w:name="_Toc378673847"/>
      <w:r w:rsidRPr="005D0A5D">
        <w:t>Table 4</w:t>
      </w:r>
      <w:r w:rsidRPr="005D0A5D">
        <w:tab/>
        <w:t>Development and Population Potential</w:t>
      </w:r>
      <w:bookmarkEnd w:id="91"/>
    </w:p>
    <w:p w:rsidR="006429CC" w:rsidRDefault="006429CC" w:rsidP="006429CC"/>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Table 4 Development and Population Potential"/>
        <w:tblDescription w:val="Contains details of the proposed development potential within each suburb of the San Remo district"/>
      </w:tblPr>
      <w:tblGrid>
        <w:gridCol w:w="1644"/>
        <w:gridCol w:w="1937"/>
        <w:gridCol w:w="1937"/>
        <w:gridCol w:w="1938"/>
        <w:gridCol w:w="2126"/>
      </w:tblGrid>
      <w:tr w:rsidR="006429CC" w:rsidRPr="00E56D3A" w:rsidTr="001B663E">
        <w:trPr>
          <w:trHeight w:val="20"/>
          <w:tblHeader/>
        </w:trPr>
        <w:tc>
          <w:tcPr>
            <w:tcW w:w="1644" w:type="dxa"/>
            <w:shd w:val="clear" w:color="auto" w:fill="C4CCE6"/>
          </w:tcPr>
          <w:p w:rsidR="006429CC" w:rsidRPr="00153BAE" w:rsidRDefault="006429CC" w:rsidP="00E73469">
            <w:pPr>
              <w:spacing w:before="60" w:after="60" w:line="240" w:lineRule="atLeast"/>
              <w:jc w:val="left"/>
              <w:rPr>
                <w:b/>
                <w:sz w:val="18"/>
                <w:szCs w:val="18"/>
                <w:lang w:val="en-US"/>
              </w:rPr>
            </w:pPr>
            <w:r w:rsidRPr="00153BAE">
              <w:rPr>
                <w:b/>
                <w:sz w:val="18"/>
                <w:szCs w:val="18"/>
                <w:lang w:val="en-US"/>
              </w:rPr>
              <w:t>Location</w:t>
            </w:r>
          </w:p>
        </w:tc>
        <w:tc>
          <w:tcPr>
            <w:tcW w:w="1937" w:type="dxa"/>
            <w:shd w:val="clear" w:color="auto" w:fill="C4CCE6"/>
          </w:tcPr>
          <w:p w:rsidR="006429CC" w:rsidRPr="00153BAE" w:rsidRDefault="006429CC" w:rsidP="00E73469">
            <w:pPr>
              <w:spacing w:before="60" w:after="60" w:line="240" w:lineRule="atLeast"/>
              <w:jc w:val="center"/>
              <w:rPr>
                <w:b/>
                <w:sz w:val="18"/>
                <w:szCs w:val="18"/>
                <w:lang w:val="en-US"/>
              </w:rPr>
            </w:pPr>
            <w:r>
              <w:rPr>
                <w:b/>
                <w:sz w:val="18"/>
                <w:szCs w:val="18"/>
                <w:lang w:val="en-US"/>
              </w:rPr>
              <w:t>Dwellings on New Lots (a)</w:t>
            </w:r>
          </w:p>
        </w:tc>
        <w:tc>
          <w:tcPr>
            <w:tcW w:w="1937" w:type="dxa"/>
            <w:shd w:val="clear" w:color="auto" w:fill="C4CCE6"/>
          </w:tcPr>
          <w:p w:rsidR="006429CC" w:rsidRPr="00153BAE" w:rsidRDefault="006429CC" w:rsidP="00E73469">
            <w:pPr>
              <w:spacing w:before="60" w:after="60" w:line="240" w:lineRule="atLeast"/>
              <w:jc w:val="center"/>
              <w:rPr>
                <w:b/>
                <w:sz w:val="18"/>
                <w:szCs w:val="18"/>
                <w:lang w:val="en-US"/>
              </w:rPr>
            </w:pPr>
            <w:r w:rsidRPr="00153BAE">
              <w:rPr>
                <w:b/>
                <w:sz w:val="18"/>
                <w:szCs w:val="18"/>
                <w:lang w:val="en-US"/>
              </w:rPr>
              <w:t>Medium Density DUs (c)</w:t>
            </w:r>
          </w:p>
        </w:tc>
        <w:tc>
          <w:tcPr>
            <w:tcW w:w="1938" w:type="dxa"/>
            <w:shd w:val="clear" w:color="auto" w:fill="C4CCE6"/>
          </w:tcPr>
          <w:p w:rsidR="006429CC" w:rsidRPr="00153BAE" w:rsidRDefault="006429CC" w:rsidP="00E73469">
            <w:pPr>
              <w:spacing w:before="60" w:after="60" w:line="240" w:lineRule="atLeast"/>
              <w:jc w:val="center"/>
              <w:rPr>
                <w:b/>
                <w:sz w:val="18"/>
                <w:szCs w:val="18"/>
                <w:lang w:val="en-US"/>
              </w:rPr>
            </w:pPr>
            <w:r w:rsidRPr="00153BAE">
              <w:rPr>
                <w:b/>
                <w:sz w:val="18"/>
                <w:szCs w:val="18"/>
                <w:lang w:val="en-US"/>
              </w:rPr>
              <w:t>Total DUs (a + c)</w:t>
            </w:r>
          </w:p>
        </w:tc>
        <w:tc>
          <w:tcPr>
            <w:tcW w:w="2126" w:type="dxa"/>
            <w:shd w:val="clear" w:color="auto" w:fill="C4CCE6"/>
          </w:tcPr>
          <w:p w:rsidR="006429CC" w:rsidRPr="00612392" w:rsidRDefault="006429CC" w:rsidP="00E73469">
            <w:pPr>
              <w:spacing w:before="60" w:after="60" w:line="240" w:lineRule="atLeast"/>
              <w:jc w:val="center"/>
              <w:rPr>
                <w:b/>
                <w:sz w:val="18"/>
                <w:szCs w:val="18"/>
                <w:lang w:val="en-US"/>
              </w:rPr>
            </w:pPr>
            <w:r w:rsidRPr="00153BAE">
              <w:rPr>
                <w:b/>
                <w:sz w:val="18"/>
                <w:szCs w:val="18"/>
                <w:lang w:val="en-US"/>
              </w:rPr>
              <w:t xml:space="preserve">Estimated Population </w:t>
            </w:r>
            <w:r w:rsidRPr="00153BAE">
              <w:rPr>
                <w:b/>
                <w:sz w:val="18"/>
                <w:szCs w:val="18"/>
                <w:lang w:val="en-US"/>
              </w:rPr>
              <w:br/>
              <w:t>(@ 2.5 people per DU)</w:t>
            </w:r>
          </w:p>
        </w:tc>
      </w:tr>
      <w:tr w:rsidR="006429CC" w:rsidRPr="00E56D3A" w:rsidTr="001B663E">
        <w:trPr>
          <w:trHeight w:val="20"/>
        </w:trPr>
        <w:tc>
          <w:tcPr>
            <w:tcW w:w="1644" w:type="dxa"/>
            <w:shd w:val="clear" w:color="auto" w:fill="auto"/>
            <w:vAlign w:val="center"/>
          </w:tcPr>
          <w:p w:rsidR="006429CC" w:rsidRPr="00612392" w:rsidRDefault="006429CC" w:rsidP="00E73469">
            <w:pPr>
              <w:spacing w:before="60" w:after="60" w:line="240" w:lineRule="atLeast"/>
              <w:rPr>
                <w:sz w:val="18"/>
                <w:szCs w:val="18"/>
              </w:rPr>
            </w:pPr>
            <w:r>
              <w:rPr>
                <w:sz w:val="18"/>
                <w:szCs w:val="18"/>
              </w:rPr>
              <w:t>Blue Haven</w:t>
            </w:r>
          </w:p>
        </w:tc>
        <w:tc>
          <w:tcPr>
            <w:tcW w:w="1937" w:type="dxa"/>
          </w:tcPr>
          <w:p w:rsidR="006429CC" w:rsidRDefault="006429CC" w:rsidP="00E73469">
            <w:pPr>
              <w:tabs>
                <w:tab w:val="right" w:pos="1068"/>
              </w:tabs>
              <w:spacing w:before="60" w:after="60" w:line="240" w:lineRule="atLeast"/>
              <w:ind w:right="861"/>
              <w:jc w:val="left"/>
              <w:rPr>
                <w:sz w:val="18"/>
                <w:szCs w:val="18"/>
                <w:lang w:val="en-US"/>
              </w:rPr>
            </w:pPr>
            <w:r>
              <w:rPr>
                <w:sz w:val="18"/>
                <w:szCs w:val="18"/>
                <w:lang w:val="en-US"/>
              </w:rPr>
              <w:tab/>
              <w:t>152</w:t>
            </w:r>
          </w:p>
        </w:tc>
        <w:tc>
          <w:tcPr>
            <w:tcW w:w="1937" w:type="dxa"/>
          </w:tcPr>
          <w:p w:rsidR="006429CC" w:rsidRDefault="006429CC" w:rsidP="00E73469">
            <w:pPr>
              <w:tabs>
                <w:tab w:val="right" w:pos="1056"/>
              </w:tabs>
              <w:spacing w:before="60" w:after="60" w:line="240" w:lineRule="atLeast"/>
              <w:jc w:val="left"/>
              <w:rPr>
                <w:sz w:val="18"/>
                <w:szCs w:val="18"/>
                <w:lang w:val="en-US"/>
              </w:rPr>
            </w:pPr>
            <w:r>
              <w:rPr>
                <w:sz w:val="18"/>
                <w:szCs w:val="18"/>
                <w:lang w:val="en-US"/>
              </w:rPr>
              <w:tab/>
              <w:t>59</w:t>
            </w:r>
          </w:p>
        </w:tc>
        <w:tc>
          <w:tcPr>
            <w:tcW w:w="1938" w:type="dxa"/>
          </w:tcPr>
          <w:p w:rsidR="006429CC" w:rsidRDefault="006429CC" w:rsidP="00E73469">
            <w:pPr>
              <w:tabs>
                <w:tab w:val="right" w:pos="1021"/>
              </w:tabs>
              <w:spacing w:before="60" w:after="60" w:line="240" w:lineRule="atLeast"/>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=SUM(LEFT) </w:instrText>
            </w:r>
            <w:r>
              <w:rPr>
                <w:sz w:val="18"/>
                <w:szCs w:val="18"/>
                <w:lang w:val="en-US"/>
              </w:rPr>
              <w:fldChar w:fldCharType="separate"/>
            </w:r>
            <w:r>
              <w:rPr>
                <w:noProof/>
                <w:sz w:val="18"/>
                <w:szCs w:val="18"/>
                <w:lang w:val="en-US"/>
              </w:rPr>
              <w:t>211</w:t>
            </w:r>
            <w:r>
              <w:rPr>
                <w:sz w:val="18"/>
                <w:szCs w:val="18"/>
                <w:lang w:val="en-US"/>
              </w:rPr>
              <w:fldChar w:fldCharType="end"/>
            </w:r>
          </w:p>
        </w:tc>
        <w:tc>
          <w:tcPr>
            <w:tcW w:w="2126" w:type="dxa"/>
          </w:tcPr>
          <w:p w:rsidR="006429CC" w:rsidRPr="00612392" w:rsidRDefault="006429CC" w:rsidP="00E73469">
            <w:pPr>
              <w:tabs>
                <w:tab w:val="right" w:pos="1119"/>
              </w:tabs>
              <w:spacing w:before="60" w:after="60" w:line="240" w:lineRule="atLeast"/>
              <w:jc w:val="left"/>
              <w:rPr>
                <w:sz w:val="18"/>
                <w:szCs w:val="18"/>
                <w:lang w:val="en-US"/>
              </w:rPr>
            </w:pPr>
            <w:r>
              <w:rPr>
                <w:sz w:val="18"/>
                <w:szCs w:val="18"/>
                <w:lang w:val="en-US"/>
              </w:rPr>
              <w:tab/>
              <w:t>528</w:t>
            </w:r>
          </w:p>
        </w:tc>
      </w:tr>
      <w:tr w:rsidR="006429CC" w:rsidRPr="00E56D3A" w:rsidTr="001B663E">
        <w:trPr>
          <w:trHeight w:val="20"/>
        </w:trPr>
        <w:tc>
          <w:tcPr>
            <w:tcW w:w="1644" w:type="dxa"/>
            <w:shd w:val="clear" w:color="auto" w:fill="auto"/>
            <w:vAlign w:val="center"/>
          </w:tcPr>
          <w:p w:rsidR="006429CC" w:rsidRPr="00612392" w:rsidRDefault="006429CC" w:rsidP="00E73469">
            <w:pPr>
              <w:spacing w:before="60" w:after="60" w:line="240" w:lineRule="atLeast"/>
              <w:rPr>
                <w:sz w:val="18"/>
                <w:szCs w:val="18"/>
              </w:rPr>
            </w:pPr>
            <w:r>
              <w:rPr>
                <w:sz w:val="18"/>
                <w:szCs w:val="18"/>
              </w:rPr>
              <w:t>Doyalson</w:t>
            </w:r>
          </w:p>
        </w:tc>
        <w:tc>
          <w:tcPr>
            <w:tcW w:w="1937" w:type="dxa"/>
          </w:tcPr>
          <w:p w:rsidR="006429CC" w:rsidRPr="00612392" w:rsidRDefault="006429CC" w:rsidP="00E73469">
            <w:pPr>
              <w:tabs>
                <w:tab w:val="right" w:pos="1068"/>
              </w:tabs>
              <w:spacing w:before="60" w:after="60" w:line="240" w:lineRule="atLeast"/>
              <w:ind w:right="861"/>
              <w:jc w:val="left"/>
              <w:rPr>
                <w:sz w:val="18"/>
                <w:szCs w:val="18"/>
                <w:lang w:val="en-US"/>
              </w:rPr>
            </w:pPr>
            <w:r>
              <w:rPr>
                <w:sz w:val="18"/>
                <w:szCs w:val="18"/>
                <w:lang w:val="en-US"/>
              </w:rPr>
              <w:tab/>
              <w:t>8</w:t>
            </w:r>
          </w:p>
        </w:tc>
        <w:tc>
          <w:tcPr>
            <w:tcW w:w="1937" w:type="dxa"/>
          </w:tcPr>
          <w:p w:rsidR="006429CC" w:rsidRPr="00612392" w:rsidRDefault="006429CC" w:rsidP="00E73469">
            <w:pPr>
              <w:tabs>
                <w:tab w:val="right" w:pos="1056"/>
              </w:tabs>
              <w:spacing w:before="60" w:after="60" w:line="240" w:lineRule="atLeast"/>
              <w:jc w:val="left"/>
              <w:rPr>
                <w:sz w:val="18"/>
                <w:szCs w:val="18"/>
                <w:lang w:val="en-US"/>
              </w:rPr>
            </w:pPr>
            <w:r>
              <w:rPr>
                <w:sz w:val="18"/>
                <w:szCs w:val="18"/>
                <w:lang w:val="en-US"/>
              </w:rPr>
              <w:tab/>
              <w:t>0</w:t>
            </w:r>
          </w:p>
        </w:tc>
        <w:tc>
          <w:tcPr>
            <w:tcW w:w="1938" w:type="dxa"/>
          </w:tcPr>
          <w:p w:rsidR="006429CC" w:rsidRPr="00612392" w:rsidRDefault="006429CC" w:rsidP="00E73469">
            <w:pPr>
              <w:tabs>
                <w:tab w:val="right" w:pos="1021"/>
              </w:tabs>
              <w:spacing w:before="60" w:after="60" w:line="240" w:lineRule="atLeast"/>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=SUM(left) </w:instrText>
            </w:r>
            <w:r>
              <w:rPr>
                <w:sz w:val="18"/>
                <w:szCs w:val="18"/>
                <w:lang w:val="en-US"/>
              </w:rPr>
              <w:fldChar w:fldCharType="separate"/>
            </w:r>
            <w:r>
              <w:rPr>
                <w:noProof/>
                <w:sz w:val="18"/>
                <w:szCs w:val="18"/>
                <w:lang w:val="en-US"/>
              </w:rPr>
              <w:t>8</w:t>
            </w:r>
            <w:r>
              <w:rPr>
                <w:sz w:val="18"/>
                <w:szCs w:val="18"/>
                <w:lang w:val="en-US"/>
              </w:rPr>
              <w:fldChar w:fldCharType="end"/>
            </w:r>
          </w:p>
        </w:tc>
        <w:tc>
          <w:tcPr>
            <w:tcW w:w="2126" w:type="dxa"/>
          </w:tcPr>
          <w:p w:rsidR="006429CC" w:rsidRPr="00612392" w:rsidRDefault="006429CC" w:rsidP="00E73469">
            <w:pPr>
              <w:tabs>
                <w:tab w:val="right" w:pos="1119"/>
              </w:tabs>
              <w:spacing w:before="60" w:after="60" w:line="240" w:lineRule="atLeast"/>
              <w:jc w:val="left"/>
              <w:rPr>
                <w:sz w:val="18"/>
                <w:szCs w:val="18"/>
                <w:lang w:val="en-US"/>
              </w:rPr>
            </w:pPr>
            <w:r>
              <w:rPr>
                <w:sz w:val="18"/>
                <w:szCs w:val="18"/>
                <w:lang w:val="en-US"/>
              </w:rPr>
              <w:tab/>
              <w:t>20</w:t>
            </w:r>
          </w:p>
        </w:tc>
      </w:tr>
      <w:tr w:rsidR="006429CC" w:rsidRPr="00E56D3A" w:rsidTr="001B663E">
        <w:trPr>
          <w:trHeight w:val="20"/>
        </w:trPr>
        <w:tc>
          <w:tcPr>
            <w:tcW w:w="1644" w:type="dxa"/>
            <w:shd w:val="clear" w:color="auto" w:fill="auto"/>
            <w:vAlign w:val="center"/>
          </w:tcPr>
          <w:p w:rsidR="006429CC" w:rsidRDefault="006429CC" w:rsidP="00E73469">
            <w:pPr>
              <w:spacing w:before="60" w:after="60" w:line="240" w:lineRule="atLeast"/>
              <w:rPr>
                <w:sz w:val="18"/>
                <w:szCs w:val="18"/>
              </w:rPr>
            </w:pPr>
            <w:r>
              <w:rPr>
                <w:sz w:val="18"/>
                <w:szCs w:val="18"/>
              </w:rPr>
              <w:t>Doyalson North</w:t>
            </w:r>
          </w:p>
        </w:tc>
        <w:tc>
          <w:tcPr>
            <w:tcW w:w="1937" w:type="dxa"/>
          </w:tcPr>
          <w:p w:rsidR="006429CC" w:rsidRDefault="006429CC" w:rsidP="00E73469">
            <w:pPr>
              <w:tabs>
                <w:tab w:val="right" w:pos="1068"/>
              </w:tabs>
              <w:spacing w:before="60" w:after="60" w:line="240" w:lineRule="atLeast"/>
              <w:ind w:right="861"/>
              <w:jc w:val="left"/>
              <w:rPr>
                <w:sz w:val="18"/>
                <w:szCs w:val="18"/>
                <w:lang w:val="en-US"/>
              </w:rPr>
            </w:pPr>
            <w:r>
              <w:rPr>
                <w:sz w:val="18"/>
                <w:szCs w:val="18"/>
                <w:lang w:val="en-US"/>
              </w:rPr>
              <w:tab/>
              <w:t>0</w:t>
            </w:r>
          </w:p>
        </w:tc>
        <w:tc>
          <w:tcPr>
            <w:tcW w:w="1937" w:type="dxa"/>
          </w:tcPr>
          <w:p w:rsidR="006429CC" w:rsidRDefault="006429CC" w:rsidP="00E73469">
            <w:pPr>
              <w:tabs>
                <w:tab w:val="right" w:pos="1056"/>
              </w:tabs>
              <w:spacing w:before="60" w:after="60" w:line="240" w:lineRule="atLeast"/>
              <w:jc w:val="left"/>
              <w:rPr>
                <w:sz w:val="18"/>
                <w:szCs w:val="18"/>
                <w:lang w:val="en-US"/>
              </w:rPr>
            </w:pPr>
            <w:r>
              <w:rPr>
                <w:sz w:val="18"/>
                <w:szCs w:val="18"/>
                <w:lang w:val="en-US"/>
              </w:rPr>
              <w:tab/>
              <w:t>0</w:t>
            </w:r>
          </w:p>
        </w:tc>
        <w:tc>
          <w:tcPr>
            <w:tcW w:w="1938" w:type="dxa"/>
          </w:tcPr>
          <w:p w:rsidR="006429CC" w:rsidRDefault="006429CC" w:rsidP="00E73469">
            <w:pPr>
              <w:tabs>
                <w:tab w:val="right" w:pos="1021"/>
              </w:tabs>
              <w:spacing w:before="60" w:after="60" w:line="240" w:lineRule="atLeast"/>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=SUM(left) </w:instrText>
            </w:r>
            <w:r>
              <w:rPr>
                <w:sz w:val="18"/>
                <w:szCs w:val="18"/>
                <w:lang w:val="en-US"/>
              </w:rPr>
              <w:fldChar w:fldCharType="separate"/>
            </w:r>
            <w:r>
              <w:rPr>
                <w:noProof/>
                <w:sz w:val="18"/>
                <w:szCs w:val="18"/>
                <w:lang w:val="en-US"/>
              </w:rPr>
              <w:t>0</w:t>
            </w:r>
            <w:r>
              <w:rPr>
                <w:sz w:val="18"/>
                <w:szCs w:val="18"/>
                <w:lang w:val="en-US"/>
              </w:rPr>
              <w:fldChar w:fldCharType="end"/>
            </w:r>
          </w:p>
        </w:tc>
        <w:tc>
          <w:tcPr>
            <w:tcW w:w="2126" w:type="dxa"/>
          </w:tcPr>
          <w:p w:rsidR="006429CC" w:rsidRPr="00612392" w:rsidRDefault="006429CC" w:rsidP="00E73469">
            <w:pPr>
              <w:tabs>
                <w:tab w:val="right" w:pos="1119"/>
              </w:tabs>
              <w:spacing w:before="60" w:after="60" w:line="240" w:lineRule="atLeast"/>
              <w:jc w:val="left"/>
              <w:rPr>
                <w:sz w:val="18"/>
                <w:szCs w:val="18"/>
                <w:lang w:val="en-US"/>
              </w:rPr>
            </w:pPr>
            <w:r>
              <w:rPr>
                <w:sz w:val="18"/>
                <w:szCs w:val="18"/>
                <w:lang w:val="en-US"/>
              </w:rPr>
              <w:tab/>
              <w:t>0</w:t>
            </w:r>
          </w:p>
        </w:tc>
      </w:tr>
      <w:tr w:rsidR="006429CC" w:rsidRPr="00E56D3A" w:rsidTr="001B663E">
        <w:trPr>
          <w:trHeight w:val="20"/>
        </w:trPr>
        <w:tc>
          <w:tcPr>
            <w:tcW w:w="1644" w:type="dxa"/>
            <w:shd w:val="clear" w:color="auto" w:fill="auto"/>
            <w:vAlign w:val="center"/>
          </w:tcPr>
          <w:p w:rsidR="006429CC" w:rsidRDefault="006429CC" w:rsidP="00E73469">
            <w:pPr>
              <w:spacing w:before="60" w:after="60" w:line="240" w:lineRule="atLeast"/>
              <w:rPr>
                <w:sz w:val="18"/>
                <w:szCs w:val="18"/>
              </w:rPr>
            </w:pPr>
            <w:r>
              <w:rPr>
                <w:sz w:val="18"/>
                <w:szCs w:val="18"/>
              </w:rPr>
              <w:t>San Remo</w:t>
            </w:r>
          </w:p>
        </w:tc>
        <w:tc>
          <w:tcPr>
            <w:tcW w:w="1937" w:type="dxa"/>
          </w:tcPr>
          <w:p w:rsidR="006429CC" w:rsidRDefault="006429CC" w:rsidP="00E73469">
            <w:pPr>
              <w:tabs>
                <w:tab w:val="right" w:pos="1068"/>
              </w:tabs>
              <w:spacing w:before="60" w:after="60" w:line="240" w:lineRule="atLeast"/>
              <w:ind w:right="861"/>
              <w:jc w:val="left"/>
              <w:rPr>
                <w:sz w:val="18"/>
                <w:szCs w:val="18"/>
                <w:lang w:val="en-US"/>
              </w:rPr>
            </w:pPr>
            <w:r>
              <w:rPr>
                <w:sz w:val="18"/>
                <w:szCs w:val="18"/>
                <w:lang w:val="en-US"/>
              </w:rPr>
              <w:tab/>
              <w:t>88</w:t>
            </w:r>
          </w:p>
        </w:tc>
        <w:tc>
          <w:tcPr>
            <w:tcW w:w="1937" w:type="dxa"/>
          </w:tcPr>
          <w:p w:rsidR="006429CC" w:rsidRDefault="006429CC" w:rsidP="00E73469">
            <w:pPr>
              <w:tabs>
                <w:tab w:val="right" w:pos="1056"/>
              </w:tabs>
              <w:spacing w:before="60" w:after="60" w:line="240" w:lineRule="atLeast"/>
              <w:jc w:val="left"/>
              <w:rPr>
                <w:sz w:val="18"/>
                <w:szCs w:val="18"/>
                <w:lang w:val="en-US"/>
              </w:rPr>
            </w:pPr>
            <w:r>
              <w:rPr>
                <w:sz w:val="18"/>
                <w:szCs w:val="18"/>
                <w:lang w:val="en-US"/>
              </w:rPr>
              <w:tab/>
              <w:t>24</w:t>
            </w:r>
          </w:p>
        </w:tc>
        <w:tc>
          <w:tcPr>
            <w:tcW w:w="1938" w:type="dxa"/>
          </w:tcPr>
          <w:p w:rsidR="006429CC" w:rsidRDefault="006429CC" w:rsidP="00E73469">
            <w:pPr>
              <w:tabs>
                <w:tab w:val="right" w:pos="1021"/>
              </w:tabs>
              <w:spacing w:before="60" w:after="60" w:line="240" w:lineRule="atLeast"/>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=SUM(left) </w:instrText>
            </w:r>
            <w:r>
              <w:rPr>
                <w:sz w:val="18"/>
                <w:szCs w:val="18"/>
                <w:lang w:val="en-US"/>
              </w:rPr>
              <w:fldChar w:fldCharType="separate"/>
            </w:r>
            <w:r>
              <w:rPr>
                <w:noProof/>
                <w:sz w:val="18"/>
                <w:szCs w:val="18"/>
                <w:lang w:val="en-US"/>
              </w:rPr>
              <w:t>112</w:t>
            </w:r>
            <w:r>
              <w:rPr>
                <w:sz w:val="18"/>
                <w:szCs w:val="18"/>
                <w:lang w:val="en-US"/>
              </w:rPr>
              <w:fldChar w:fldCharType="end"/>
            </w:r>
          </w:p>
        </w:tc>
        <w:tc>
          <w:tcPr>
            <w:tcW w:w="2126" w:type="dxa"/>
          </w:tcPr>
          <w:p w:rsidR="006429CC" w:rsidRPr="00612392" w:rsidRDefault="006429CC" w:rsidP="00E73469">
            <w:pPr>
              <w:tabs>
                <w:tab w:val="right" w:pos="1119"/>
              </w:tabs>
              <w:spacing w:before="60" w:after="60" w:line="240" w:lineRule="atLeast"/>
              <w:jc w:val="left"/>
              <w:rPr>
                <w:sz w:val="18"/>
                <w:szCs w:val="18"/>
                <w:lang w:val="en-US"/>
              </w:rPr>
            </w:pPr>
            <w:r>
              <w:rPr>
                <w:sz w:val="18"/>
                <w:szCs w:val="18"/>
                <w:lang w:val="en-US"/>
              </w:rPr>
              <w:tab/>
              <w:t>280</w:t>
            </w:r>
          </w:p>
        </w:tc>
      </w:tr>
      <w:tr w:rsidR="006429CC" w:rsidRPr="00E56D3A" w:rsidTr="001B663E">
        <w:trPr>
          <w:trHeight w:val="20"/>
        </w:trPr>
        <w:tc>
          <w:tcPr>
            <w:tcW w:w="1644" w:type="dxa"/>
            <w:shd w:val="clear" w:color="auto" w:fill="auto"/>
            <w:vAlign w:val="center"/>
          </w:tcPr>
          <w:p w:rsidR="006429CC" w:rsidRPr="00153BAE" w:rsidRDefault="006429CC" w:rsidP="00E73469">
            <w:pPr>
              <w:spacing w:before="60" w:after="60" w:line="240" w:lineRule="atLeast"/>
              <w:rPr>
                <w:b/>
                <w:sz w:val="18"/>
                <w:szCs w:val="18"/>
              </w:rPr>
            </w:pPr>
            <w:r>
              <w:rPr>
                <w:b/>
                <w:sz w:val="18"/>
                <w:szCs w:val="18"/>
              </w:rPr>
              <w:t>TOTAL</w:t>
            </w:r>
          </w:p>
        </w:tc>
        <w:tc>
          <w:tcPr>
            <w:tcW w:w="1937" w:type="dxa"/>
          </w:tcPr>
          <w:p w:rsidR="006429CC" w:rsidRDefault="006429CC" w:rsidP="00E73469">
            <w:pPr>
              <w:tabs>
                <w:tab w:val="right" w:pos="1068"/>
              </w:tabs>
              <w:spacing w:before="60" w:after="60" w:line="240" w:lineRule="atLeast"/>
              <w:ind w:right="861"/>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=SUM(ABOVE) </w:instrText>
            </w:r>
            <w:r>
              <w:rPr>
                <w:sz w:val="18"/>
                <w:szCs w:val="18"/>
                <w:lang w:val="en-US"/>
              </w:rPr>
              <w:fldChar w:fldCharType="separate"/>
            </w:r>
            <w:r>
              <w:rPr>
                <w:noProof/>
                <w:sz w:val="18"/>
                <w:szCs w:val="18"/>
                <w:lang w:val="en-US"/>
              </w:rPr>
              <w:t>248</w:t>
            </w:r>
            <w:r>
              <w:rPr>
                <w:sz w:val="18"/>
                <w:szCs w:val="18"/>
                <w:lang w:val="en-US"/>
              </w:rPr>
              <w:fldChar w:fldCharType="end"/>
            </w:r>
          </w:p>
        </w:tc>
        <w:tc>
          <w:tcPr>
            <w:tcW w:w="1937" w:type="dxa"/>
          </w:tcPr>
          <w:p w:rsidR="006429CC" w:rsidRDefault="006429CC" w:rsidP="00E73469">
            <w:pPr>
              <w:tabs>
                <w:tab w:val="right" w:pos="1056"/>
              </w:tabs>
              <w:spacing w:before="60" w:after="60" w:line="240" w:lineRule="atLeast"/>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=SUM(ABOVE) </w:instrText>
            </w:r>
            <w:r>
              <w:rPr>
                <w:sz w:val="18"/>
                <w:szCs w:val="18"/>
                <w:lang w:val="en-US"/>
              </w:rPr>
              <w:fldChar w:fldCharType="separate"/>
            </w:r>
            <w:r>
              <w:rPr>
                <w:noProof/>
                <w:sz w:val="18"/>
                <w:szCs w:val="18"/>
                <w:lang w:val="en-US"/>
              </w:rPr>
              <w:t>83</w:t>
            </w:r>
            <w:r>
              <w:rPr>
                <w:sz w:val="18"/>
                <w:szCs w:val="18"/>
                <w:lang w:val="en-US"/>
              </w:rPr>
              <w:fldChar w:fldCharType="end"/>
            </w:r>
          </w:p>
        </w:tc>
        <w:tc>
          <w:tcPr>
            <w:tcW w:w="1938" w:type="dxa"/>
          </w:tcPr>
          <w:p w:rsidR="006429CC" w:rsidRDefault="006429CC" w:rsidP="00E73469">
            <w:pPr>
              <w:tabs>
                <w:tab w:val="right" w:pos="1021"/>
              </w:tabs>
              <w:spacing w:before="60" w:after="60" w:line="240" w:lineRule="atLeast"/>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=SUM(ABOVE) </w:instrText>
            </w:r>
            <w:r>
              <w:rPr>
                <w:sz w:val="18"/>
                <w:szCs w:val="18"/>
                <w:lang w:val="en-US"/>
              </w:rPr>
              <w:fldChar w:fldCharType="separate"/>
            </w:r>
            <w:r>
              <w:rPr>
                <w:noProof/>
                <w:sz w:val="18"/>
                <w:szCs w:val="18"/>
                <w:lang w:val="en-US"/>
              </w:rPr>
              <w:t>331</w:t>
            </w:r>
            <w:r>
              <w:rPr>
                <w:sz w:val="18"/>
                <w:szCs w:val="18"/>
                <w:lang w:val="en-US"/>
              </w:rPr>
              <w:fldChar w:fldCharType="end"/>
            </w:r>
          </w:p>
        </w:tc>
        <w:tc>
          <w:tcPr>
            <w:tcW w:w="2126" w:type="dxa"/>
          </w:tcPr>
          <w:p w:rsidR="006429CC" w:rsidRPr="00612392" w:rsidRDefault="006429CC" w:rsidP="00E73469">
            <w:pPr>
              <w:tabs>
                <w:tab w:val="right" w:pos="1119"/>
                <w:tab w:val="right" w:pos="1200"/>
              </w:tabs>
              <w:spacing w:before="60" w:after="60" w:line="240" w:lineRule="atLeast"/>
              <w:jc w:val="left"/>
              <w:rPr>
                <w:sz w:val="18"/>
                <w:szCs w:val="18"/>
                <w:lang w:val="en-US"/>
              </w:rPr>
            </w:pPr>
            <w:r>
              <w:rPr>
                <w:sz w:val="18"/>
                <w:szCs w:val="18"/>
                <w:lang w:val="en-US"/>
              </w:rPr>
              <w:tab/>
            </w:r>
            <w:r>
              <w:rPr>
                <w:sz w:val="18"/>
                <w:szCs w:val="18"/>
                <w:lang w:val="en-US"/>
              </w:rPr>
              <w:fldChar w:fldCharType="begin"/>
            </w:r>
            <w:r>
              <w:rPr>
                <w:sz w:val="18"/>
                <w:szCs w:val="18"/>
                <w:lang w:val="en-US"/>
              </w:rPr>
              <w:instrText xml:space="preserve"> =SUM(ABOVE) </w:instrText>
            </w:r>
            <w:r>
              <w:rPr>
                <w:sz w:val="18"/>
                <w:szCs w:val="18"/>
                <w:lang w:val="en-US"/>
              </w:rPr>
              <w:fldChar w:fldCharType="separate"/>
            </w:r>
            <w:r>
              <w:rPr>
                <w:noProof/>
                <w:sz w:val="18"/>
                <w:szCs w:val="18"/>
                <w:lang w:val="en-US"/>
              </w:rPr>
              <w:t>828</w:t>
            </w:r>
            <w:r>
              <w:rPr>
                <w:sz w:val="18"/>
                <w:szCs w:val="18"/>
                <w:lang w:val="en-US"/>
              </w:rPr>
              <w:fldChar w:fldCharType="end"/>
            </w:r>
          </w:p>
        </w:tc>
      </w:tr>
    </w:tbl>
    <w:p w:rsidR="006429CC" w:rsidRPr="00EB13AD" w:rsidRDefault="006429CC" w:rsidP="006429CC"/>
    <w:p w:rsidR="006429CC" w:rsidRPr="00EB13AD" w:rsidRDefault="006429CC" w:rsidP="006429CC">
      <w:pPr>
        <w:pStyle w:val="Heading2"/>
      </w:pPr>
      <w:bookmarkStart w:id="92" w:name="_Toc134004534"/>
      <w:bookmarkStart w:id="93" w:name="_Toc186855689"/>
      <w:bookmarkStart w:id="94" w:name="_Toc378673816"/>
      <w:r>
        <w:t>2</w:t>
      </w:r>
      <w:r w:rsidRPr="00EB13AD">
        <w:t>.</w:t>
      </w:r>
      <w:r>
        <w:t>2</w:t>
      </w:r>
      <w:r w:rsidRPr="00EB13AD">
        <w:tab/>
        <w:t>Population Increase</w:t>
      </w:r>
      <w:bookmarkEnd w:id="92"/>
      <w:bookmarkEnd w:id="93"/>
      <w:bookmarkEnd w:id="94"/>
    </w:p>
    <w:p w:rsidR="006429CC" w:rsidRDefault="006429CC" w:rsidP="006429CC"/>
    <w:p w:rsidR="006429CC" w:rsidRDefault="006429CC" w:rsidP="006429CC">
      <w:r w:rsidRPr="003043E8">
        <w:t xml:space="preserve">The population increase for this plan area is anticipated to be </w:t>
      </w:r>
      <w:r>
        <w:t>828</w:t>
      </w:r>
      <w:r w:rsidRPr="003043E8">
        <w:t>.  This is based on an occupancy rate of 2.5</w:t>
      </w:r>
      <w:r w:rsidRPr="00EB13AD">
        <w:t xml:space="preserve"> persons per dwelling unit (DU)</w:t>
      </w:r>
      <w:r>
        <w:t>.</w:t>
      </w:r>
    </w:p>
    <w:p w:rsidR="006429CC" w:rsidRPr="00EB13AD" w:rsidRDefault="006429CC" w:rsidP="006429CC"/>
    <w:p w:rsidR="006429CC" w:rsidRPr="00EB13AD" w:rsidRDefault="006429CC" w:rsidP="006429CC">
      <w:pPr>
        <w:pStyle w:val="Heading2"/>
      </w:pPr>
      <w:bookmarkStart w:id="95" w:name="_Toc186855690"/>
      <w:bookmarkStart w:id="96" w:name="_Toc378673817"/>
      <w:r>
        <w:t>2.3</w:t>
      </w:r>
      <w:r w:rsidRPr="00EB13AD">
        <w:tab/>
        <w:t>Occupancy Rates</w:t>
      </w:r>
      <w:bookmarkEnd w:id="95"/>
      <w:bookmarkEnd w:id="96"/>
    </w:p>
    <w:p w:rsidR="006429CC" w:rsidRPr="00EB13AD" w:rsidRDefault="006429CC" w:rsidP="006429CC"/>
    <w:p w:rsidR="006429CC" w:rsidRPr="00EB13AD" w:rsidRDefault="006429CC" w:rsidP="006429CC">
      <w:r w:rsidRPr="00EB13AD">
        <w:t xml:space="preserve">Occupancy rates for this Contributions Plan are based on the average occupancy rates for the urban release areas of Blue Haven, </w:t>
      </w:r>
      <w:r>
        <w:t>Buff Point, Colongra, Doyalson, Halekulani and San Remo</w:t>
      </w:r>
      <w:r w:rsidRPr="00EB13AD">
        <w:t xml:space="preserve"> areas.  This data is from the Census conducted in 2006.</w:t>
      </w:r>
    </w:p>
    <w:p w:rsidR="006429CC" w:rsidRPr="00EB13AD" w:rsidRDefault="006429CC" w:rsidP="006429CC"/>
    <w:p w:rsidR="006429CC" w:rsidRDefault="006429CC" w:rsidP="006429CC">
      <w:r w:rsidRPr="00EB13AD">
        <w:t xml:space="preserve">Council will continue to monitor the occupancy rates during the life of this plan and will amend </w:t>
      </w:r>
      <w:r>
        <w:t>this plan</w:t>
      </w:r>
      <w:r w:rsidRPr="00EB13AD">
        <w:t xml:space="preserve"> to align with the updated occupancy rate as required.  The current occupancy rate of 2.</w:t>
      </w:r>
      <w:r>
        <w:t>5</w:t>
      </w:r>
      <w:r w:rsidRPr="00EB13AD">
        <w:t xml:space="preserve"> persons per dwelling unit (DU) will be applied to determine the contribution rate for a residential development.  The applicable DU factor will then be applied to determine the contribution rate for other types of development.</w:t>
      </w:r>
    </w:p>
    <w:p w:rsidR="006429CC" w:rsidRPr="00EB13AD" w:rsidRDefault="006429CC" w:rsidP="006429CC"/>
    <w:p w:rsidR="006429CC" w:rsidRPr="00EB13AD" w:rsidRDefault="006429CC" w:rsidP="006429CC">
      <w:pPr>
        <w:pStyle w:val="Heading2"/>
      </w:pPr>
      <w:bookmarkStart w:id="97" w:name="_Toc134004535"/>
      <w:bookmarkStart w:id="98" w:name="_Toc186855691"/>
      <w:bookmarkStart w:id="99" w:name="_Toc378673818"/>
      <w:r>
        <w:t>2</w:t>
      </w:r>
      <w:r w:rsidRPr="00EB13AD">
        <w:t>.</w:t>
      </w:r>
      <w:r>
        <w:t>4</w:t>
      </w:r>
      <w:r w:rsidRPr="00EB13AD">
        <w:tab/>
        <w:t>Meeting Population</w:t>
      </w:r>
      <w:bookmarkEnd w:id="97"/>
      <w:bookmarkEnd w:id="98"/>
      <w:r>
        <w:t xml:space="preserve"> Needs</w:t>
      </w:r>
      <w:bookmarkEnd w:id="99"/>
    </w:p>
    <w:p w:rsidR="006429CC" w:rsidRDefault="006429CC" w:rsidP="006429CC"/>
    <w:p w:rsidR="006429CC" w:rsidRDefault="006429CC" w:rsidP="006429CC">
      <w:r>
        <w:t>T</w:t>
      </w:r>
      <w:r w:rsidRPr="00EB13AD">
        <w:t xml:space="preserve">he incoming population will be distributed across the </w:t>
      </w:r>
      <w:r>
        <w:t>suburbs of Blue Haven and San Remo</w:t>
      </w:r>
      <w:r w:rsidRPr="00EB13AD">
        <w:t xml:space="preserve">. This additional population will create increased demand for a range of services including roadworks and traffic management, </w:t>
      </w:r>
      <w:r>
        <w:t xml:space="preserve">drainage and water quality, </w:t>
      </w:r>
      <w:r w:rsidRPr="00EB13AD">
        <w:t>open space facilities and community facilities.</w:t>
      </w:r>
    </w:p>
    <w:p w:rsidR="006429CC" w:rsidRDefault="006429CC" w:rsidP="006429CC"/>
    <w:p w:rsidR="006429CC" w:rsidRDefault="006429CC" w:rsidP="008744C4">
      <w:pPr>
        <w:tabs>
          <w:tab w:val="left" w:pos="851"/>
        </w:tabs>
        <w:rPr>
          <w:b/>
          <w:bCs/>
          <w:i/>
          <w:szCs w:val="20"/>
        </w:rPr>
        <w:sectPr w:rsidR="006429CC" w:rsidSect="00E73469">
          <w:headerReference w:type="even" r:id="rId25"/>
          <w:headerReference w:type="default" r:id="rId26"/>
          <w:footerReference w:type="even" r:id="rId27"/>
          <w:footerReference w:type="default" r:id="rId28"/>
          <w:headerReference w:type="first" r:id="rId29"/>
          <w:footerReference w:type="first" r:id="rId30"/>
          <w:pgSz w:w="11907" w:h="16840" w:code="9"/>
          <w:pgMar w:top="1134" w:right="1134" w:bottom="1134" w:left="1134" w:header="680" w:footer="680" w:gutter="0"/>
          <w:pgNumType w:start="11"/>
          <w:cols w:space="720"/>
        </w:sectPr>
      </w:pPr>
    </w:p>
    <w:p w:rsidR="006429CC" w:rsidRPr="00E56D3A" w:rsidRDefault="006429CC" w:rsidP="006429CC">
      <w:pPr>
        <w:pStyle w:val="Heading1"/>
      </w:pPr>
      <w:bookmarkStart w:id="100" w:name="_Toc378673819"/>
      <w:r>
        <w:lastRenderedPageBreak/>
        <w:t>3</w:t>
      </w:r>
      <w:r w:rsidRPr="00093320">
        <w:tab/>
        <w:t>Community Infrastructure and Contributions</w:t>
      </w:r>
      <w:bookmarkEnd w:id="100"/>
    </w:p>
    <w:p w:rsidR="006429CC" w:rsidRDefault="006429CC" w:rsidP="006429CC">
      <w:bookmarkStart w:id="101" w:name="_Toc186855692"/>
    </w:p>
    <w:p w:rsidR="006429CC" w:rsidRPr="00EB13AD" w:rsidRDefault="006429CC" w:rsidP="006429CC">
      <w:pPr>
        <w:pStyle w:val="Heading2"/>
      </w:pPr>
      <w:bookmarkStart w:id="102" w:name="_Toc378673820"/>
      <w:r>
        <w:t>3.1</w:t>
      </w:r>
      <w:r w:rsidRPr="00EB13AD">
        <w:tab/>
        <w:t>Road</w:t>
      </w:r>
      <w:r>
        <w:t>work</w:t>
      </w:r>
      <w:r w:rsidRPr="00EB13AD">
        <w:t>s and Traffic Management</w:t>
      </w:r>
      <w:bookmarkEnd w:id="101"/>
      <w:bookmarkEnd w:id="102"/>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Default="006429CC" w:rsidP="006429CC">
      <w:r>
        <w:t>This section considers the road and intersection requirements generated as a result of the development in the area of this Plan.  There are two schemes:</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ind w:left="600" w:hanging="600"/>
      </w:pPr>
    </w:p>
    <w:p w:rsidR="006429CC" w:rsidRDefault="006429CC" w:rsidP="00CF6509">
      <w:pPr>
        <w:numPr>
          <w:ilvl w:val="0"/>
          <w:numId w:val="13"/>
        </w:numPr>
        <w:spacing w:after="240"/>
      </w:pPr>
      <w:r>
        <w:t xml:space="preserve">Blue Haven and San Remo Residential Areas, and </w:t>
      </w:r>
    </w:p>
    <w:p w:rsidR="006429CC" w:rsidRDefault="006429CC" w:rsidP="00CF6509">
      <w:pPr>
        <w:numPr>
          <w:ilvl w:val="0"/>
          <w:numId w:val="13"/>
        </w:numPr>
        <w:spacing w:after="240"/>
      </w:pPr>
      <w:r>
        <w:t>Doyalson Industrial Area</w:t>
      </w:r>
    </w:p>
    <w:p w:rsidR="006429CC" w:rsidRDefault="006429CC" w:rsidP="006429CC">
      <w:r w:rsidRPr="00E60753">
        <w:t>Details of the schemes are found below. The areas subject to the schemes are shown in Figures 2 and 3 plus</w:t>
      </w:r>
      <w:r>
        <w:t xml:space="preserve"> the Highview Street residential area and medium density development in San Remo.</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ind w:left="600" w:hanging="600"/>
      </w:pPr>
      <w:r>
        <w:t>The approach to establishing road and intersection requirements for this area has been:</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Default="006429CC" w:rsidP="00CF6509">
      <w:pPr>
        <w:numPr>
          <w:ilvl w:val="0"/>
          <w:numId w:val="14"/>
        </w:numPr>
        <w:spacing w:after="240"/>
      </w:pPr>
      <w:r>
        <w:t>identify existing road hierarchy and traffic flows</w:t>
      </w:r>
    </w:p>
    <w:p w:rsidR="006429CC" w:rsidRDefault="006429CC" w:rsidP="00CF6509">
      <w:pPr>
        <w:numPr>
          <w:ilvl w:val="0"/>
          <w:numId w:val="14"/>
        </w:numPr>
        <w:tabs>
          <w:tab w:val="left" w:pos="567"/>
        </w:tabs>
        <w:spacing w:after="240"/>
      </w:pPr>
      <w:r>
        <w:t>predict future road hierarchy and traffic flows generated by existing development or existing zoned areas for which no contributions may be sought when development does proceed, but excluding the proposed development</w:t>
      </w:r>
    </w:p>
    <w:p w:rsidR="006429CC" w:rsidRDefault="006429CC" w:rsidP="00CF6509">
      <w:pPr>
        <w:numPr>
          <w:ilvl w:val="0"/>
          <w:numId w:val="14"/>
        </w:numPr>
        <w:tabs>
          <w:tab w:val="left" w:pos="567"/>
        </w:tabs>
        <w:spacing w:after="240"/>
      </w:pPr>
      <w:r>
        <w:t>identify road and intersection improvements necessary to cater for these predicted flows</w:t>
      </w:r>
    </w:p>
    <w:p w:rsidR="006429CC" w:rsidRDefault="006429CC" w:rsidP="00CF6509">
      <w:pPr>
        <w:numPr>
          <w:ilvl w:val="0"/>
          <w:numId w:val="14"/>
        </w:numPr>
        <w:tabs>
          <w:tab w:val="left" w:pos="567"/>
        </w:tabs>
        <w:spacing w:after="240"/>
      </w:pPr>
      <w:r>
        <w:t xml:space="preserve">predict future road hierarchy and traffic flows generated by all future development </w:t>
      </w:r>
      <w:r>
        <w:rPr>
          <w:u w:val="single"/>
        </w:rPr>
        <w:t>including</w:t>
      </w:r>
      <w:r>
        <w:t xml:space="preserve"> the proposed development</w:t>
      </w:r>
    </w:p>
    <w:p w:rsidR="006429CC" w:rsidRDefault="006429CC" w:rsidP="00CF6509">
      <w:pPr>
        <w:numPr>
          <w:ilvl w:val="0"/>
          <w:numId w:val="14"/>
        </w:numPr>
        <w:tabs>
          <w:tab w:val="left" w:pos="567"/>
        </w:tabs>
        <w:spacing w:after="240"/>
      </w:pPr>
      <w:r>
        <w:t xml:space="preserve">identify </w:t>
      </w:r>
      <w:r>
        <w:rPr>
          <w:u w:val="words"/>
        </w:rPr>
        <w:t>additional</w:t>
      </w:r>
      <w:r>
        <w:t xml:space="preserve"> road and intersection improvements necessary to cater for these predicted flows, and</w:t>
      </w:r>
    </w:p>
    <w:p w:rsidR="006429CC" w:rsidRDefault="006429CC" w:rsidP="00CF6509">
      <w:pPr>
        <w:numPr>
          <w:ilvl w:val="0"/>
          <w:numId w:val="14"/>
        </w:numPr>
        <w:spacing w:after="240"/>
      </w:pPr>
      <w:r>
        <w:t>where necessary, apportion costs of improvements based on traffic flows</w:t>
      </w:r>
    </w:p>
    <w:p w:rsidR="006429CC" w:rsidRDefault="006429CC" w:rsidP="006429CC">
      <w:pPr>
        <w:pStyle w:val="Heading3"/>
      </w:pPr>
      <w:bookmarkStart w:id="103" w:name="_Toc378673821"/>
      <w:r>
        <w:t>3.1.1</w:t>
      </w:r>
      <w:r>
        <w:tab/>
        <w:t>Nexus between Development and Demand</w:t>
      </w:r>
      <w:bookmarkEnd w:id="103"/>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0759C4" w:rsidRDefault="006429CC" w:rsidP="006429CC">
      <w:pPr>
        <w:spacing w:before="50" w:after="50"/>
        <w:jc w:val="left"/>
        <w:rPr>
          <w:b/>
          <w:bCs/>
          <w:color w:val="8097CC"/>
          <w:sz w:val="22"/>
        </w:rPr>
      </w:pPr>
      <w:r w:rsidRPr="000759C4">
        <w:rPr>
          <w:b/>
          <w:bCs/>
          <w:color w:val="8097CC"/>
          <w:sz w:val="22"/>
        </w:rPr>
        <w:t>Blue Haven / San Remo</w:t>
      </w:r>
      <w:r>
        <w:rPr>
          <w:b/>
          <w:bCs/>
          <w:color w:val="8097CC"/>
          <w:sz w:val="22"/>
        </w:rPr>
        <w:t xml:space="preserve"> Residential Areas</w:t>
      </w:r>
    </w:p>
    <w:p w:rsidR="006429CC" w:rsidRDefault="006429CC" w:rsidP="006429CC"/>
    <w:p w:rsidR="006429CC" w:rsidRDefault="006429CC" w:rsidP="006429CC">
      <w:r>
        <w:t>The road and intersection requirements are based on a traffic report completed by Pak Poy and Kneebone and a technical report completed by Council's Strategic Planning Department (Report No 462, December 1994).</w:t>
      </w:r>
    </w:p>
    <w:p w:rsidR="006429CC" w:rsidRDefault="006429CC" w:rsidP="006429CC"/>
    <w:p w:rsidR="006429CC" w:rsidRDefault="006429CC" w:rsidP="006429CC">
      <w:r>
        <w:t xml:space="preserve">These identified that upgrading of certain intersections would be required to cater for the proposed development and that certain works within the development (eg. drainage works, internal roundabouts, etc.) should form part of an overall contribution scheme. The proposed works are described below with further </w:t>
      </w:r>
      <w:r w:rsidR="00D72B5D">
        <w:t>details shown in Table 5:</w:t>
      </w:r>
    </w:p>
    <w:p w:rsidR="006429CC" w:rsidRDefault="006429CC" w:rsidP="006429CC"/>
    <w:p w:rsidR="006429CC" w:rsidRPr="00611182" w:rsidRDefault="00D72B5D" w:rsidP="00CF6509">
      <w:pPr>
        <w:numPr>
          <w:ilvl w:val="0"/>
          <w:numId w:val="9"/>
        </w:numPr>
        <w:tabs>
          <w:tab w:val="left" w:pos="567"/>
        </w:tabs>
        <w:spacing w:after="240"/>
      </w:pPr>
      <w:r>
        <w:t>f</w:t>
      </w:r>
      <w:r w:rsidR="006429CC" w:rsidRPr="00611182">
        <w:t xml:space="preserve">our way traffic signals at the Pacific Highway/Goorama Avenue intersection </w:t>
      </w:r>
      <w:r w:rsidR="006429CC" w:rsidRPr="00611182">
        <w:noBreakHyphen/>
        <w:t xml:space="preserve"> incorporating a grade</w:t>
      </w:r>
      <w:r w:rsidR="006429CC" w:rsidRPr="00611182">
        <w:noBreakHyphen/>
        <w:t>separated pedestrian link across Pacific Highway</w:t>
      </w:r>
    </w:p>
    <w:p w:rsidR="006429CC" w:rsidRPr="00611182" w:rsidRDefault="006429CC" w:rsidP="00CF6509">
      <w:pPr>
        <w:numPr>
          <w:ilvl w:val="0"/>
          <w:numId w:val="9"/>
        </w:numPr>
        <w:tabs>
          <w:tab w:val="left" w:pos="567"/>
        </w:tabs>
        <w:spacing w:after="240"/>
      </w:pPr>
      <w:r w:rsidRPr="00611182">
        <w:t xml:space="preserve">a distributor road link between Pacific Highway and the internal road system of the development area.  This link </w:t>
      </w:r>
      <w:r>
        <w:t>has</w:t>
      </w:r>
      <w:r w:rsidRPr="00611182">
        <w:t xml:space="preserve"> a 30 metre road reserve accommodating a 19 metre five</w:t>
      </w:r>
      <w:r>
        <w:t>-l</w:t>
      </w:r>
      <w:r w:rsidRPr="00611182">
        <w:t>ane divided carriageway</w:t>
      </w:r>
    </w:p>
    <w:p w:rsidR="006429CC" w:rsidRPr="00611182" w:rsidRDefault="006429CC" w:rsidP="00CF6509">
      <w:pPr>
        <w:numPr>
          <w:ilvl w:val="0"/>
          <w:numId w:val="9"/>
        </w:numPr>
        <w:tabs>
          <w:tab w:val="left" w:pos="567"/>
        </w:tabs>
        <w:spacing w:after="240"/>
      </w:pPr>
      <w:r w:rsidRPr="00611182">
        <w:lastRenderedPageBreak/>
        <w:t>a single lane roundabout at the link road/collector road intersection</w:t>
      </w:r>
    </w:p>
    <w:p w:rsidR="006429CC" w:rsidRPr="00611182" w:rsidRDefault="006429CC" w:rsidP="00CF6509">
      <w:pPr>
        <w:numPr>
          <w:ilvl w:val="0"/>
          <w:numId w:val="9"/>
        </w:numPr>
        <w:tabs>
          <w:tab w:val="left" w:pos="567"/>
        </w:tabs>
        <w:spacing w:after="240"/>
      </w:pPr>
      <w:r w:rsidRPr="00611182">
        <w:t>single lane roundabouts at sites 1, 3 and 4</w:t>
      </w:r>
      <w:r w:rsidRPr="00611182">
        <w:rPr>
          <w:color w:val="0000FF"/>
        </w:rPr>
        <w:t xml:space="preserve"> </w:t>
      </w:r>
      <w:r w:rsidRPr="00611182">
        <w:t>on the collector road as shown in Figure 2</w:t>
      </w:r>
    </w:p>
    <w:p w:rsidR="006429CC" w:rsidRPr="00611182" w:rsidRDefault="006429CC" w:rsidP="00CF6509">
      <w:pPr>
        <w:numPr>
          <w:ilvl w:val="0"/>
          <w:numId w:val="9"/>
        </w:numPr>
        <w:tabs>
          <w:tab w:val="left" w:pos="567"/>
        </w:tabs>
        <w:spacing w:after="240"/>
      </w:pPr>
      <w:r w:rsidRPr="00611182">
        <w:t>T intersection works, Give</w:t>
      </w:r>
      <w:r>
        <w:t xml:space="preserve"> W</w:t>
      </w:r>
      <w:r w:rsidRPr="00611182">
        <w:t>ay at Site 2</w:t>
      </w:r>
    </w:p>
    <w:p w:rsidR="006429CC" w:rsidRPr="006F1CBA" w:rsidRDefault="006429CC" w:rsidP="00CF6509">
      <w:pPr>
        <w:numPr>
          <w:ilvl w:val="0"/>
          <w:numId w:val="9"/>
        </w:numPr>
        <w:tabs>
          <w:tab w:val="left" w:pos="567"/>
        </w:tabs>
        <w:spacing w:after="240"/>
      </w:pPr>
      <w:r w:rsidRPr="00B54DED">
        <w:t xml:space="preserve">half road construction fronting community, recreational and open space facilities </w:t>
      </w:r>
      <w:r>
        <w:t>–</w:t>
      </w:r>
      <w:r w:rsidRPr="00B54DED">
        <w:t xml:space="preserve"> </w:t>
      </w:r>
      <w:r>
        <w:t>(</w:t>
      </w:r>
      <w:r w:rsidRPr="00B54DED">
        <w:t xml:space="preserve">Sites A to </w:t>
      </w:r>
      <w:r w:rsidRPr="006F1CBA">
        <w:t>G in Figure 2</w:t>
      </w:r>
      <w:r>
        <w:t>)</w:t>
      </w:r>
    </w:p>
    <w:p w:rsidR="006429CC" w:rsidRPr="003F1630" w:rsidRDefault="006429CC" w:rsidP="00C67B9D">
      <w:pPr>
        <w:numPr>
          <w:ilvl w:val="0"/>
          <w:numId w:val="9"/>
        </w:numPr>
        <w:tabs>
          <w:tab w:val="left" w:pos="567"/>
        </w:tabs>
        <w:spacing w:after="120"/>
      </w:pPr>
      <w:r>
        <w:t xml:space="preserve">cycleways </w:t>
      </w:r>
      <w:r>
        <w:noBreakHyphen/>
        <w:t xml:space="preserve"> 2.5 metre wide concrete, shared pedestrian/cycleways</w:t>
      </w:r>
    </w:p>
    <w:p w:rsidR="006429CC" w:rsidRPr="003F1630" w:rsidRDefault="006429CC" w:rsidP="00C67B9D">
      <w:pPr>
        <w:numPr>
          <w:ilvl w:val="0"/>
          <w:numId w:val="15"/>
        </w:numPr>
        <w:spacing w:after="120"/>
      </w:pPr>
      <w:r>
        <w:t>adjacent to collector road near Roundabout No 4 and community facilities</w:t>
      </w:r>
    </w:p>
    <w:p w:rsidR="006429CC" w:rsidRDefault="006429CC" w:rsidP="00CF6509">
      <w:pPr>
        <w:numPr>
          <w:ilvl w:val="0"/>
          <w:numId w:val="15"/>
        </w:numPr>
        <w:spacing w:after="240"/>
      </w:pPr>
      <w:r>
        <w:t>adjacent to collector road and link road from the intersection of Colorado Drive and Timbara Crescent</w:t>
      </w:r>
      <w:r>
        <w:rPr>
          <w:b/>
          <w:i/>
          <w:color w:val="0000FF"/>
        </w:rPr>
        <w:t xml:space="preserve"> </w:t>
      </w:r>
      <w:r>
        <w:t>to Pacific Highway</w:t>
      </w:r>
    </w:p>
    <w:p w:rsidR="006429CC" w:rsidRPr="00611182" w:rsidRDefault="006429CC" w:rsidP="00CF6509">
      <w:pPr>
        <w:numPr>
          <w:ilvl w:val="0"/>
          <w:numId w:val="9"/>
        </w:numPr>
        <w:tabs>
          <w:tab w:val="left" w:pos="567"/>
        </w:tabs>
        <w:spacing w:after="240"/>
      </w:pPr>
      <w:r>
        <w:t>land required for cycleway construction</w:t>
      </w:r>
    </w:p>
    <w:p w:rsidR="006429CC" w:rsidRPr="00611182" w:rsidRDefault="006429CC" w:rsidP="00CF6509">
      <w:pPr>
        <w:numPr>
          <w:ilvl w:val="0"/>
          <w:numId w:val="9"/>
        </w:numPr>
        <w:tabs>
          <w:tab w:val="left" w:pos="567"/>
        </w:tabs>
        <w:spacing w:after="240"/>
      </w:pPr>
      <w:r>
        <w:t>land required for link road identified above</w:t>
      </w:r>
    </w:p>
    <w:p w:rsidR="006429CC" w:rsidRPr="00611182" w:rsidRDefault="006429CC" w:rsidP="00CF6509">
      <w:pPr>
        <w:numPr>
          <w:ilvl w:val="0"/>
          <w:numId w:val="9"/>
        </w:numPr>
        <w:tabs>
          <w:tab w:val="left" w:pos="567"/>
        </w:tabs>
        <w:spacing w:after="240"/>
      </w:pPr>
      <w:r>
        <w:t>culvert and minor channel augmentation near Wallarah Creek next to Allambee Avenue</w:t>
      </w:r>
    </w:p>
    <w:p w:rsidR="006429CC" w:rsidRDefault="006429CC" w:rsidP="006429CC">
      <w:r>
        <w:t>The developers of the San Remo release area had, several years ago, dedicated land for and contributed to the cost of the extension of Goorama Avenue and upgrading of the intersection of Goorama Avenue and the Pacific Highway.  This had been previously recognised as fulfilling their requirements for road and intersection improvements in the area.</w:t>
      </w:r>
    </w:p>
    <w:p w:rsidR="006429CC" w:rsidRDefault="006429CC" w:rsidP="006429CC"/>
    <w:p w:rsidR="006429CC" w:rsidRPr="000759C4" w:rsidRDefault="006429CC" w:rsidP="006429CC">
      <w:pPr>
        <w:spacing w:before="50" w:after="50"/>
        <w:jc w:val="left"/>
        <w:rPr>
          <w:b/>
          <w:bCs/>
          <w:color w:val="8097CC"/>
          <w:sz w:val="22"/>
        </w:rPr>
      </w:pPr>
      <w:r w:rsidRPr="000759C4">
        <w:rPr>
          <w:b/>
          <w:bCs/>
          <w:color w:val="8097CC"/>
          <w:sz w:val="22"/>
        </w:rPr>
        <w:t>Doyalson Industrial Area</w:t>
      </w:r>
    </w:p>
    <w:p w:rsidR="006429CC" w:rsidRDefault="006429CC" w:rsidP="006429CC"/>
    <w:p w:rsidR="006429CC" w:rsidRDefault="006429CC" w:rsidP="006429CC">
      <w:r>
        <w:t>The road and intersection requirements are based on Technical Report No 465 completed by Council's Strategic Planning Department.</w:t>
      </w:r>
    </w:p>
    <w:p w:rsidR="006429CC" w:rsidRDefault="006429CC" w:rsidP="006429CC"/>
    <w:p w:rsidR="006429CC" w:rsidRDefault="006429CC" w:rsidP="006429CC">
      <w:r w:rsidRPr="0020513B">
        <w:t>The proposed works are described below with further details and cost estimates shown in Table 6 and Figure 3.</w:t>
      </w:r>
    </w:p>
    <w:p w:rsidR="006429CC" w:rsidRDefault="006429CC" w:rsidP="006429CC"/>
    <w:p w:rsidR="006429CC" w:rsidRDefault="006429CC" w:rsidP="006429CC">
      <w:r>
        <w:t>A Type 'C' intersection at the junction of Scenic Drive and David Street, Doyalson, involving the following:</w:t>
      </w:r>
    </w:p>
    <w:p w:rsidR="006429CC" w:rsidRDefault="006429CC" w:rsidP="006429CC"/>
    <w:p w:rsidR="006429CC" w:rsidRPr="00894C37" w:rsidRDefault="006429CC" w:rsidP="00CF6509">
      <w:pPr>
        <w:numPr>
          <w:ilvl w:val="0"/>
          <w:numId w:val="9"/>
        </w:numPr>
        <w:spacing w:after="240"/>
      </w:pPr>
      <w:r>
        <w:t>construction of a new AC pavement outside the area of the existing pavement</w:t>
      </w:r>
    </w:p>
    <w:p w:rsidR="006429CC" w:rsidRPr="00894C37" w:rsidRDefault="006429CC" w:rsidP="00CF6509">
      <w:pPr>
        <w:numPr>
          <w:ilvl w:val="0"/>
          <w:numId w:val="9"/>
        </w:numPr>
        <w:spacing w:after="240"/>
      </w:pPr>
      <w:r>
        <w:t>reconstruction of the existing pavement</w:t>
      </w:r>
    </w:p>
    <w:p w:rsidR="006429CC" w:rsidRPr="00894C37" w:rsidRDefault="006429CC" w:rsidP="00CF6509">
      <w:pPr>
        <w:numPr>
          <w:ilvl w:val="0"/>
          <w:numId w:val="9"/>
        </w:numPr>
        <w:spacing w:after="240"/>
      </w:pPr>
      <w:r>
        <w:t>construction of bitumen sealed shoulders</w:t>
      </w:r>
    </w:p>
    <w:p w:rsidR="006429CC" w:rsidRDefault="006429CC" w:rsidP="006429CC">
      <w:r>
        <w:t>It is identified that the upgrading of the intersection is required to cater for the proposed development in the Doyalson Industrial Area as shown in Figure 3.</w:t>
      </w:r>
    </w:p>
    <w:p w:rsidR="006429CC" w:rsidRDefault="006429CC" w:rsidP="006429CC"/>
    <w:p w:rsidR="006429CC" w:rsidRDefault="00523179" w:rsidP="006429CC">
      <w:pPr>
        <w:pStyle w:val="Heading3"/>
      </w:pPr>
      <w:r>
        <w:br w:type="page"/>
      </w:r>
      <w:bookmarkStart w:id="104" w:name="_Toc378673822"/>
      <w:r w:rsidR="006429CC">
        <w:lastRenderedPageBreak/>
        <w:t>3.1.2</w:t>
      </w:r>
      <w:r w:rsidR="006429CC">
        <w:tab/>
        <w:t>Apportionment of Costs</w:t>
      </w:r>
      <w:bookmarkEnd w:id="104"/>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0759C4" w:rsidRDefault="006429CC" w:rsidP="006429CC">
      <w:pPr>
        <w:spacing w:before="50" w:after="50"/>
        <w:jc w:val="left"/>
        <w:rPr>
          <w:b/>
          <w:bCs/>
          <w:color w:val="8097CC"/>
          <w:sz w:val="22"/>
        </w:rPr>
      </w:pPr>
      <w:r w:rsidRPr="000759C4">
        <w:rPr>
          <w:b/>
          <w:bCs/>
          <w:color w:val="8097CC"/>
          <w:sz w:val="22"/>
        </w:rPr>
        <w:t>Blue Haven / San Remo</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E60753" w:rsidRDefault="006429CC" w:rsidP="006429CC">
      <w:pPr>
        <w:rPr>
          <w:b/>
          <w:u w:val="single"/>
        </w:rPr>
      </w:pPr>
      <w:r>
        <w:t>Table 5 shows details of apportionment of costs on the basis of traffic generated.</w:t>
      </w:r>
    </w:p>
    <w:p w:rsidR="006429CC" w:rsidRDefault="006429CC" w:rsidP="006429CC">
      <w:pPr>
        <w:rPr>
          <w:lang w:eastAsia="en-US"/>
        </w:rPr>
      </w:pPr>
    </w:p>
    <w:p w:rsidR="006429CC" w:rsidRPr="0020513B" w:rsidRDefault="006429CC" w:rsidP="006429CC">
      <w:pPr>
        <w:pStyle w:val="Tabletitle"/>
      </w:pPr>
      <w:bookmarkStart w:id="105" w:name="_Toc378673848"/>
      <w:r>
        <w:t>Table 5</w:t>
      </w:r>
      <w:r>
        <w:tab/>
        <w:t>Apportionment of Road Schemes – Blue Haven / San Remo</w:t>
      </w:r>
      <w:bookmarkEnd w:id="105"/>
    </w:p>
    <w:p w:rsidR="006429CC" w:rsidRPr="00612392" w:rsidRDefault="006429CC" w:rsidP="006429CC">
      <w:pPr>
        <w:rPr>
          <w:lang w:eastAsia="en-US"/>
        </w:rPr>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5 Apportionment of Road Schemes – Blue Haven / San Remo"/>
        <w:tblDescription w:val="Table 5 shows details of apportionment of costs on the basis of traffic generated."/>
      </w:tblPr>
      <w:tblGrid>
        <w:gridCol w:w="3192"/>
        <w:gridCol w:w="1996"/>
        <w:gridCol w:w="2126"/>
        <w:gridCol w:w="2268"/>
      </w:tblGrid>
      <w:tr w:rsidR="006429CC" w:rsidRPr="00F32D1D" w:rsidTr="001B663E">
        <w:trPr>
          <w:trHeight w:val="20"/>
          <w:tblHeader/>
        </w:trPr>
        <w:tc>
          <w:tcPr>
            <w:tcW w:w="3192" w:type="dxa"/>
            <w:vMerge w:val="restart"/>
            <w:shd w:val="clear" w:color="auto" w:fill="C4CCE6"/>
          </w:tcPr>
          <w:p w:rsidR="006429CC" w:rsidRDefault="006429CC" w:rsidP="00E73469">
            <w:pPr>
              <w:spacing w:before="60" w:after="60" w:line="240" w:lineRule="atLeast"/>
              <w:jc w:val="left"/>
              <w:rPr>
                <w:b/>
                <w:sz w:val="18"/>
                <w:szCs w:val="18"/>
                <w:lang w:val="en-US"/>
              </w:rPr>
            </w:pPr>
          </w:p>
          <w:p w:rsidR="006429CC" w:rsidRDefault="006429CC" w:rsidP="00E73469">
            <w:pPr>
              <w:spacing w:before="60" w:after="60" w:line="240" w:lineRule="atLeast"/>
              <w:jc w:val="left"/>
              <w:rPr>
                <w:b/>
                <w:sz w:val="18"/>
                <w:szCs w:val="18"/>
                <w:lang w:val="en-US"/>
              </w:rPr>
            </w:pPr>
            <w:r>
              <w:rPr>
                <w:b/>
                <w:sz w:val="18"/>
                <w:szCs w:val="18"/>
                <w:lang w:val="en-US"/>
              </w:rPr>
              <w:t>Item</w:t>
            </w:r>
          </w:p>
        </w:tc>
        <w:tc>
          <w:tcPr>
            <w:tcW w:w="6390" w:type="dxa"/>
            <w:gridSpan w:val="3"/>
            <w:shd w:val="clear" w:color="auto" w:fill="C4CCE6"/>
          </w:tcPr>
          <w:p w:rsidR="006429CC" w:rsidRDefault="006429CC" w:rsidP="00E73469">
            <w:pPr>
              <w:spacing w:before="60" w:after="60" w:line="240" w:lineRule="atLeast"/>
              <w:jc w:val="center"/>
              <w:rPr>
                <w:b/>
                <w:sz w:val="18"/>
                <w:szCs w:val="18"/>
                <w:lang w:val="en-US"/>
              </w:rPr>
            </w:pPr>
            <w:r>
              <w:rPr>
                <w:b/>
                <w:sz w:val="18"/>
                <w:szCs w:val="18"/>
                <w:lang w:val="en-US"/>
              </w:rPr>
              <w:t>Apportionment (%)</w:t>
            </w:r>
          </w:p>
        </w:tc>
      </w:tr>
      <w:tr w:rsidR="006429CC" w:rsidRPr="00F32D1D" w:rsidTr="001B663E">
        <w:trPr>
          <w:trHeight w:val="20"/>
          <w:tblHeader/>
        </w:trPr>
        <w:tc>
          <w:tcPr>
            <w:tcW w:w="3192" w:type="dxa"/>
            <w:vMerge/>
            <w:shd w:val="clear" w:color="auto" w:fill="C4CCE6"/>
          </w:tcPr>
          <w:p w:rsidR="006429CC" w:rsidRPr="00F32D1D" w:rsidRDefault="006429CC" w:rsidP="00E73469">
            <w:pPr>
              <w:spacing w:before="60" w:after="60" w:line="240" w:lineRule="atLeast"/>
              <w:jc w:val="left"/>
              <w:rPr>
                <w:b/>
                <w:sz w:val="18"/>
                <w:szCs w:val="18"/>
                <w:lang w:val="en-US"/>
              </w:rPr>
            </w:pPr>
          </w:p>
        </w:tc>
        <w:tc>
          <w:tcPr>
            <w:tcW w:w="1996" w:type="dxa"/>
            <w:shd w:val="clear" w:color="auto" w:fill="C4CCE6"/>
          </w:tcPr>
          <w:p w:rsidR="006429CC" w:rsidRDefault="006429CC" w:rsidP="00E73469">
            <w:pPr>
              <w:spacing w:before="60" w:after="60" w:line="240" w:lineRule="atLeast"/>
              <w:jc w:val="center"/>
              <w:rPr>
                <w:b/>
                <w:sz w:val="18"/>
                <w:szCs w:val="18"/>
                <w:lang w:val="en-US"/>
              </w:rPr>
            </w:pPr>
            <w:r>
              <w:rPr>
                <w:b/>
                <w:sz w:val="18"/>
                <w:szCs w:val="18"/>
                <w:lang w:val="en-US"/>
              </w:rPr>
              <w:t>Blue Haven Release Area</w:t>
            </w:r>
          </w:p>
        </w:tc>
        <w:tc>
          <w:tcPr>
            <w:tcW w:w="2126" w:type="dxa"/>
            <w:shd w:val="clear" w:color="auto" w:fill="C4CCE6"/>
          </w:tcPr>
          <w:p w:rsidR="006429CC" w:rsidRDefault="006429CC" w:rsidP="00E73469">
            <w:pPr>
              <w:spacing w:before="60" w:after="60" w:line="240" w:lineRule="atLeast"/>
              <w:jc w:val="center"/>
              <w:rPr>
                <w:b/>
                <w:sz w:val="18"/>
                <w:szCs w:val="18"/>
                <w:lang w:val="en-US"/>
              </w:rPr>
            </w:pPr>
            <w:r>
              <w:rPr>
                <w:b/>
                <w:sz w:val="18"/>
                <w:szCs w:val="18"/>
                <w:lang w:val="en-US"/>
              </w:rPr>
              <w:t>Blue Haven Medium Density</w:t>
            </w:r>
          </w:p>
        </w:tc>
        <w:tc>
          <w:tcPr>
            <w:tcW w:w="2268" w:type="dxa"/>
            <w:shd w:val="clear" w:color="auto" w:fill="C4CCE6"/>
          </w:tcPr>
          <w:p w:rsidR="006429CC" w:rsidRDefault="006429CC" w:rsidP="00E73469">
            <w:pPr>
              <w:spacing w:before="60" w:after="60" w:line="240" w:lineRule="atLeast"/>
              <w:jc w:val="center"/>
              <w:rPr>
                <w:b/>
                <w:sz w:val="18"/>
                <w:szCs w:val="18"/>
                <w:lang w:val="en-US"/>
              </w:rPr>
            </w:pPr>
            <w:r>
              <w:rPr>
                <w:b/>
                <w:sz w:val="18"/>
                <w:szCs w:val="18"/>
                <w:lang w:val="en-US"/>
              </w:rPr>
              <w:t>Highview Street Residential and San Remo Medium Density</w:t>
            </w:r>
          </w:p>
        </w:tc>
      </w:tr>
      <w:tr w:rsidR="006429CC" w:rsidRPr="00554F63" w:rsidTr="001B663E">
        <w:trPr>
          <w:trHeight w:val="20"/>
        </w:trPr>
        <w:tc>
          <w:tcPr>
            <w:tcW w:w="3192" w:type="dxa"/>
            <w:shd w:val="clear" w:color="auto" w:fill="auto"/>
          </w:tcPr>
          <w:p w:rsidR="006429CC" w:rsidRPr="00554F63" w:rsidRDefault="006429CC" w:rsidP="00E73469">
            <w:pPr>
              <w:spacing w:before="60" w:after="60" w:line="240" w:lineRule="atLeast"/>
              <w:jc w:val="left"/>
              <w:rPr>
                <w:sz w:val="18"/>
                <w:szCs w:val="18"/>
                <w:lang w:val="en-US"/>
              </w:rPr>
            </w:pPr>
            <w:r>
              <w:rPr>
                <w:sz w:val="18"/>
                <w:szCs w:val="18"/>
                <w:lang w:val="en-US"/>
              </w:rPr>
              <w:t>Traffic Signals</w:t>
            </w:r>
            <w:r w:rsidRPr="00554F63">
              <w:rPr>
                <w:sz w:val="18"/>
                <w:szCs w:val="18"/>
                <w:lang w:val="en-US"/>
              </w:rPr>
              <w:t xml:space="preserve"> at Pacific Highway</w:t>
            </w:r>
          </w:p>
        </w:tc>
        <w:tc>
          <w:tcPr>
            <w:tcW w:w="1996" w:type="dxa"/>
          </w:tcPr>
          <w:p w:rsidR="006429CC" w:rsidRPr="00554F63"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sidRPr="00554F63">
              <w:rPr>
                <w:sz w:val="18"/>
                <w:szCs w:val="18"/>
              </w:rPr>
              <w:t>93.68</w:t>
            </w:r>
          </w:p>
        </w:tc>
        <w:tc>
          <w:tcPr>
            <w:tcW w:w="2126" w:type="dxa"/>
          </w:tcPr>
          <w:p w:rsidR="006429CC" w:rsidRPr="00554F63"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sidRPr="00554F63">
              <w:rPr>
                <w:sz w:val="18"/>
                <w:szCs w:val="18"/>
              </w:rPr>
              <w:t>2.28</w:t>
            </w:r>
          </w:p>
        </w:tc>
        <w:tc>
          <w:tcPr>
            <w:tcW w:w="2268" w:type="dxa"/>
          </w:tcPr>
          <w:p w:rsidR="006429CC" w:rsidRPr="00554F63"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sidRPr="00554F63">
              <w:rPr>
                <w:sz w:val="18"/>
                <w:szCs w:val="18"/>
              </w:rPr>
              <w:t>4.04</w:t>
            </w:r>
          </w:p>
        </w:tc>
      </w:tr>
      <w:tr w:rsidR="006429CC" w:rsidRPr="00554F63" w:rsidTr="001B663E">
        <w:trPr>
          <w:trHeight w:val="20"/>
        </w:trPr>
        <w:tc>
          <w:tcPr>
            <w:tcW w:w="3192" w:type="dxa"/>
            <w:shd w:val="clear" w:color="auto" w:fill="auto"/>
          </w:tcPr>
          <w:p w:rsidR="006429CC" w:rsidRPr="00554F63" w:rsidRDefault="006429CC" w:rsidP="00E73469">
            <w:pPr>
              <w:spacing w:before="60" w:after="60" w:line="240" w:lineRule="atLeast"/>
              <w:jc w:val="left"/>
              <w:rPr>
                <w:sz w:val="18"/>
                <w:szCs w:val="18"/>
                <w:lang w:val="en-US"/>
              </w:rPr>
            </w:pPr>
            <w:r w:rsidRPr="00554F63">
              <w:rPr>
                <w:sz w:val="18"/>
                <w:szCs w:val="18"/>
                <w:lang w:val="en-US"/>
              </w:rPr>
              <w:t>All Other Items</w:t>
            </w:r>
          </w:p>
        </w:tc>
        <w:tc>
          <w:tcPr>
            <w:tcW w:w="1996" w:type="dxa"/>
          </w:tcPr>
          <w:p w:rsidR="006429CC" w:rsidRPr="00554F63"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sidRPr="00554F63">
              <w:rPr>
                <w:sz w:val="18"/>
                <w:szCs w:val="18"/>
              </w:rPr>
              <w:t>97.72</w:t>
            </w:r>
          </w:p>
        </w:tc>
        <w:tc>
          <w:tcPr>
            <w:tcW w:w="2126" w:type="dxa"/>
          </w:tcPr>
          <w:p w:rsidR="006429CC" w:rsidRPr="00554F63"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sidRPr="00554F63">
              <w:rPr>
                <w:sz w:val="18"/>
                <w:szCs w:val="18"/>
              </w:rPr>
              <w:t>2.28</w:t>
            </w:r>
          </w:p>
        </w:tc>
        <w:tc>
          <w:tcPr>
            <w:tcW w:w="2268" w:type="dxa"/>
          </w:tcPr>
          <w:p w:rsidR="006429CC" w:rsidRPr="00554F63"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sidRPr="00554F63">
              <w:rPr>
                <w:sz w:val="18"/>
                <w:szCs w:val="18"/>
              </w:rPr>
              <w:t>-</w:t>
            </w:r>
          </w:p>
        </w:tc>
      </w:tr>
    </w:tbl>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0759C4" w:rsidRDefault="006429CC" w:rsidP="006429CC">
      <w:pPr>
        <w:spacing w:before="50" w:after="50"/>
        <w:jc w:val="left"/>
        <w:rPr>
          <w:b/>
          <w:bCs/>
          <w:color w:val="8097CC"/>
          <w:sz w:val="22"/>
        </w:rPr>
      </w:pPr>
      <w:r w:rsidRPr="000759C4">
        <w:rPr>
          <w:b/>
          <w:bCs/>
          <w:color w:val="8097CC"/>
          <w:sz w:val="22"/>
        </w:rPr>
        <w:t>Doyalson Industrial Area</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r>
        <w:t>Table 6 provides details of apportionment of costs (based on net developable area).</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20513B" w:rsidRDefault="006429CC" w:rsidP="006429CC">
      <w:pPr>
        <w:pStyle w:val="Tabletitle"/>
      </w:pPr>
      <w:bookmarkStart w:id="106" w:name="_Toc378673849"/>
      <w:r>
        <w:t>Table 6</w:t>
      </w:r>
      <w:r>
        <w:tab/>
        <w:t>Apportionment of Road Schemes – Doyalson Industrial Area</w:t>
      </w:r>
      <w:bookmarkEnd w:id="106"/>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58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6 Apportionment of Road Schemes – Doyalson Industrial Area"/>
        <w:tblDescription w:val="Table 6 provides details of apportionment of costs (based on net developable area).&#10;&#10;"/>
      </w:tblPr>
      <w:tblGrid>
        <w:gridCol w:w="2395"/>
        <w:gridCol w:w="2396"/>
        <w:gridCol w:w="2395"/>
        <w:gridCol w:w="2396"/>
      </w:tblGrid>
      <w:tr w:rsidR="006429CC" w:rsidRPr="00391BBD" w:rsidTr="001B663E">
        <w:trPr>
          <w:trHeight w:val="20"/>
          <w:tblHeader/>
        </w:trPr>
        <w:tc>
          <w:tcPr>
            <w:tcW w:w="2395" w:type="dxa"/>
            <w:shd w:val="clear" w:color="auto" w:fill="C4CCE6"/>
          </w:tcPr>
          <w:p w:rsidR="006429CC" w:rsidRPr="00391BBD" w:rsidRDefault="006429CC" w:rsidP="00E73469">
            <w:pPr>
              <w:spacing w:before="60" w:after="60" w:line="240" w:lineRule="atLeast"/>
              <w:jc w:val="left"/>
              <w:rPr>
                <w:b/>
                <w:sz w:val="18"/>
                <w:szCs w:val="18"/>
                <w:lang w:val="en-US"/>
              </w:rPr>
            </w:pPr>
            <w:r>
              <w:rPr>
                <w:b/>
                <w:sz w:val="18"/>
                <w:szCs w:val="18"/>
                <w:lang w:val="en-US"/>
              </w:rPr>
              <w:t>Item</w:t>
            </w:r>
          </w:p>
        </w:tc>
        <w:tc>
          <w:tcPr>
            <w:tcW w:w="2396" w:type="dxa"/>
            <w:shd w:val="clear" w:color="auto" w:fill="C4CCE6"/>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91BBD">
              <w:rPr>
                <w:b/>
                <w:sz w:val="18"/>
                <w:szCs w:val="18"/>
              </w:rPr>
              <w:t>Existing Development</w:t>
            </w:r>
          </w:p>
        </w:tc>
        <w:tc>
          <w:tcPr>
            <w:tcW w:w="2395" w:type="dxa"/>
            <w:shd w:val="clear" w:color="auto" w:fill="C4CCE6"/>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91BBD">
              <w:rPr>
                <w:b/>
                <w:sz w:val="18"/>
                <w:szCs w:val="18"/>
              </w:rPr>
              <w:t>Proposed Development</w:t>
            </w:r>
          </w:p>
        </w:tc>
        <w:tc>
          <w:tcPr>
            <w:tcW w:w="2396" w:type="dxa"/>
            <w:shd w:val="clear" w:color="auto" w:fill="C4CCE6"/>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91BBD">
              <w:rPr>
                <w:b/>
                <w:sz w:val="18"/>
                <w:szCs w:val="18"/>
              </w:rPr>
              <w:t>Total Development</w:t>
            </w:r>
          </w:p>
        </w:tc>
      </w:tr>
      <w:tr w:rsidR="006429CC" w:rsidRPr="00554F63" w:rsidTr="001B663E">
        <w:trPr>
          <w:trHeight w:val="20"/>
        </w:trPr>
        <w:tc>
          <w:tcPr>
            <w:tcW w:w="2395" w:type="dxa"/>
            <w:shd w:val="clear" w:color="auto" w:fill="auto"/>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rPr>
                <w:sz w:val="18"/>
                <w:szCs w:val="18"/>
              </w:rPr>
            </w:pPr>
            <w:r w:rsidRPr="00391BBD">
              <w:rPr>
                <w:sz w:val="18"/>
                <w:szCs w:val="18"/>
              </w:rPr>
              <w:t>Area (ha)</w:t>
            </w:r>
          </w:p>
        </w:tc>
        <w:tc>
          <w:tcPr>
            <w:tcW w:w="2396" w:type="dxa"/>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Pr>
                <w:sz w:val="18"/>
                <w:szCs w:val="18"/>
              </w:rPr>
              <w:t>*</w:t>
            </w:r>
          </w:p>
        </w:tc>
        <w:tc>
          <w:tcPr>
            <w:tcW w:w="2395" w:type="dxa"/>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Pr>
                <w:sz w:val="18"/>
                <w:szCs w:val="18"/>
              </w:rPr>
              <w:t>7.744</w:t>
            </w:r>
          </w:p>
        </w:tc>
        <w:tc>
          <w:tcPr>
            <w:tcW w:w="2396" w:type="dxa"/>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Pr>
                <w:sz w:val="18"/>
                <w:szCs w:val="18"/>
              </w:rPr>
              <w:t>7.744</w:t>
            </w:r>
          </w:p>
        </w:tc>
      </w:tr>
      <w:tr w:rsidR="006429CC" w:rsidRPr="00554F63" w:rsidTr="001B663E">
        <w:trPr>
          <w:trHeight w:val="20"/>
        </w:trPr>
        <w:tc>
          <w:tcPr>
            <w:tcW w:w="2395" w:type="dxa"/>
            <w:shd w:val="clear" w:color="auto" w:fill="auto"/>
          </w:tcPr>
          <w:p w:rsidR="006429CC"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rPr>
                <w:sz w:val="18"/>
                <w:szCs w:val="18"/>
              </w:rPr>
            </w:pPr>
            <w:r w:rsidRPr="00391BBD">
              <w:rPr>
                <w:sz w:val="18"/>
                <w:szCs w:val="18"/>
              </w:rPr>
              <w:t>% Total Area</w:t>
            </w:r>
          </w:p>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rPr>
                <w:sz w:val="18"/>
                <w:szCs w:val="18"/>
              </w:rPr>
            </w:pPr>
          </w:p>
        </w:tc>
        <w:tc>
          <w:tcPr>
            <w:tcW w:w="2396" w:type="dxa"/>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Pr>
                <w:sz w:val="18"/>
                <w:szCs w:val="18"/>
              </w:rPr>
              <w:t>0</w:t>
            </w:r>
          </w:p>
        </w:tc>
        <w:tc>
          <w:tcPr>
            <w:tcW w:w="2395" w:type="dxa"/>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Pr>
                <w:sz w:val="18"/>
                <w:szCs w:val="18"/>
              </w:rPr>
              <w:t>100</w:t>
            </w:r>
          </w:p>
        </w:tc>
        <w:tc>
          <w:tcPr>
            <w:tcW w:w="2396" w:type="dxa"/>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sz w:val="18"/>
                <w:szCs w:val="18"/>
              </w:rPr>
            </w:pPr>
            <w:r w:rsidRPr="00391BBD">
              <w:rPr>
                <w:sz w:val="18"/>
                <w:szCs w:val="18"/>
              </w:rPr>
              <w:t>100</w:t>
            </w:r>
          </w:p>
        </w:tc>
      </w:tr>
    </w:tbl>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Default="006429CC" w:rsidP="006429CC">
      <w:pPr>
        <w:rPr>
          <w:strike/>
        </w:rPr>
      </w:pPr>
      <w:r>
        <w:t>* Existing development has not generated extra demand on the existing intersection.</w:t>
      </w:r>
    </w:p>
    <w:p w:rsidR="006429CC" w:rsidRDefault="006429CC" w:rsidP="006429CC"/>
    <w:p w:rsidR="006429CC" w:rsidRDefault="006429CC" w:rsidP="006429CC">
      <w:pPr>
        <w:pStyle w:val="Heading3"/>
      </w:pPr>
      <w:bookmarkStart w:id="107" w:name="_Toc378673823"/>
      <w:r>
        <w:t>3.1.3</w:t>
      </w:r>
      <w:r>
        <w:tab/>
        <w:t>Calculation of the Contribution Rate</w:t>
      </w:r>
      <w:bookmarkEnd w:id="107"/>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0759C4" w:rsidRDefault="006429CC" w:rsidP="006429CC">
      <w:pPr>
        <w:rPr>
          <w:b/>
        </w:rPr>
      </w:pPr>
      <w:r w:rsidRPr="000759C4">
        <w:rPr>
          <w:b/>
        </w:rPr>
        <w:t xml:space="preserve">Roads </w:t>
      </w:r>
      <w:r>
        <w:rPr>
          <w:b/>
        </w:rPr>
        <w:t>–</w:t>
      </w:r>
      <w:r w:rsidRPr="000759C4">
        <w:rPr>
          <w:b/>
        </w:rPr>
        <w:t xml:space="preserve"> Blue Haven (Urban Release Area and Medium Density)</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ind w:left="3969" w:hanging="3969"/>
      </w:pPr>
      <w:r w:rsidRPr="003043E8">
        <w:t>Contribution</w:t>
      </w:r>
      <w:r w:rsidRPr="003043E8">
        <w:tab/>
      </w:r>
      <w:r w:rsidRPr="003043E8">
        <w:tab/>
        <w:t>=</w:t>
      </w:r>
      <w:r w:rsidRPr="003043E8">
        <w:tab/>
        <w:t>93.68% x roundabout + 2.28% x roundabout and 100% of other items</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ind w:left="3969" w:hanging="3969"/>
        <w:rPr>
          <w:lang w:val="fr-FR"/>
        </w:rPr>
      </w:pPr>
      <w:r w:rsidRPr="003043E8">
        <w:tab/>
      </w:r>
      <w:r w:rsidRPr="003043E8">
        <w:tab/>
      </w:r>
      <w:r w:rsidRPr="003043E8">
        <w:tab/>
      </w:r>
      <w:r w:rsidRPr="003043E8">
        <w:rPr>
          <w:lang w:val="fr-FR"/>
        </w:rPr>
        <w:t>=</w:t>
      </w:r>
      <w:r w:rsidRPr="003043E8">
        <w:rPr>
          <w:lang w:val="fr-FR"/>
        </w:rPr>
        <w:tab/>
        <w:t>93.68% x 3,005,843 + 2.28% x 3,005,843 + 1,118,662</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ind w:left="3969" w:hanging="3969"/>
        <w:rPr>
          <w:lang w:val="fr-FR"/>
        </w:rPr>
      </w:pPr>
      <w:r w:rsidRPr="003043E8">
        <w:rPr>
          <w:lang w:val="fr-FR"/>
        </w:rPr>
        <w:tab/>
      </w:r>
      <w:r w:rsidRPr="003043E8">
        <w:rPr>
          <w:lang w:val="fr-FR"/>
        </w:rPr>
        <w:tab/>
      </w:r>
      <w:r w:rsidRPr="003043E8">
        <w:rPr>
          <w:lang w:val="fr-FR"/>
        </w:rPr>
        <w:tab/>
        <w:t>=</w:t>
      </w:r>
      <w:r w:rsidRPr="003043E8">
        <w:rPr>
          <w:lang w:val="fr-FR"/>
        </w:rPr>
        <w:tab/>
        <w:t>2,815,873 + 68,533 + 1,118,662</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ind w:left="3969" w:hanging="3969"/>
        <w:rPr>
          <w:lang w:val="fr-FR"/>
        </w:rPr>
      </w:pPr>
      <w:r w:rsidRPr="003043E8">
        <w:rPr>
          <w:lang w:val="fr-FR"/>
        </w:rPr>
        <w:tab/>
      </w:r>
      <w:r w:rsidRPr="003043E8">
        <w:rPr>
          <w:lang w:val="fr-FR"/>
        </w:rPr>
        <w:tab/>
      </w:r>
      <w:r w:rsidRPr="003043E8">
        <w:rPr>
          <w:lang w:val="fr-FR"/>
        </w:rPr>
        <w:tab/>
        <w:t>=</w:t>
      </w:r>
      <w:r w:rsidRPr="003043E8">
        <w:rPr>
          <w:lang w:val="fr-FR"/>
        </w:rPr>
        <w:tab/>
        <w:t>$4,003,069</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ind w:left="3969" w:hanging="3969"/>
        <w:rPr>
          <w:lang w:val="fr-FR"/>
        </w:rPr>
      </w:pP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rPr>
          <w:lang w:val="fr-FR"/>
        </w:rPr>
      </w:pPr>
      <w:r w:rsidRPr="003043E8">
        <w:rPr>
          <w:lang w:val="fr-FR"/>
        </w:rPr>
        <w:t>Contribution Rate</w:t>
      </w:r>
      <w:r w:rsidRPr="003043E8">
        <w:rPr>
          <w:lang w:val="fr-FR"/>
        </w:rPr>
        <w:tab/>
        <w:t xml:space="preserve">= </w:t>
      </w:r>
      <w:r w:rsidRPr="003043E8">
        <w:rPr>
          <w:lang w:val="fr-FR"/>
        </w:rPr>
        <w:tab/>
        <w:t>$4,003,069</w:t>
      </w:r>
      <w:r w:rsidR="00D9094C">
        <w:rPr>
          <w:lang w:val="fr-FR"/>
        </w:rPr>
        <w:t xml:space="preserve"> </w:t>
      </w:r>
      <w:r w:rsidR="00D9094C">
        <w:rPr>
          <w:rFonts w:cs="Segoe UI"/>
          <w:lang w:val="fr-FR"/>
        </w:rPr>
        <w:t xml:space="preserve">÷ </w:t>
      </w:r>
      <w:r w:rsidRPr="003043E8">
        <w:rPr>
          <w:lang w:val="fr-FR"/>
        </w:rPr>
        <w:t>1,956 DU</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rPr>
          <w:lang w:val="fr-FR"/>
        </w:rPr>
      </w:pPr>
      <w:r w:rsidRPr="003043E8">
        <w:rPr>
          <w:lang w:val="fr-FR"/>
        </w:rPr>
        <w:tab/>
      </w:r>
      <w:r w:rsidRPr="003043E8">
        <w:rPr>
          <w:lang w:val="fr-FR"/>
        </w:rPr>
        <w:tab/>
      </w:r>
      <w:r w:rsidRPr="003043E8">
        <w:rPr>
          <w:lang w:val="fr-FR"/>
        </w:rPr>
        <w:tab/>
        <w:t>=</w:t>
      </w:r>
      <w:r w:rsidRPr="003043E8">
        <w:rPr>
          <w:lang w:val="fr-FR"/>
        </w:rPr>
        <w:tab/>
        <w:t xml:space="preserve">$2,047 per DU </w:t>
      </w:r>
    </w:p>
    <w:p w:rsidR="006429CC" w:rsidRDefault="006429CC" w:rsidP="006429CC"/>
    <w:p w:rsidR="006429CC" w:rsidRDefault="00523179" w:rsidP="006429CC">
      <w:pPr>
        <w:pStyle w:val="Heading3"/>
      </w:pPr>
      <w:r>
        <w:br w:type="page"/>
      </w:r>
      <w:bookmarkStart w:id="108" w:name="_Toc378673824"/>
      <w:r w:rsidR="006429CC">
        <w:lastRenderedPageBreak/>
        <w:t>3.1.4</w:t>
      </w:r>
      <w:r w:rsidR="006429CC">
        <w:tab/>
        <w:t>Program for Works and Funding</w:t>
      </w:r>
      <w:bookmarkEnd w:id="108"/>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ind w:left="600" w:hanging="600"/>
        <w:rPr>
          <w:b/>
        </w:rPr>
      </w:pPr>
    </w:p>
    <w:p w:rsidR="006429CC" w:rsidRPr="000759C4" w:rsidRDefault="006429CC" w:rsidP="006429CC">
      <w:pPr>
        <w:spacing w:before="50" w:after="50"/>
        <w:jc w:val="left"/>
        <w:rPr>
          <w:b/>
          <w:bCs/>
          <w:color w:val="8097CC"/>
          <w:sz w:val="22"/>
        </w:rPr>
      </w:pPr>
      <w:r w:rsidRPr="000759C4">
        <w:rPr>
          <w:b/>
          <w:bCs/>
          <w:color w:val="8097CC"/>
          <w:sz w:val="22"/>
        </w:rPr>
        <w:t>Blue Haven / San Remo</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ind w:left="600" w:hanging="600"/>
      </w:pPr>
    </w:p>
    <w:p w:rsidR="006429CC" w:rsidRDefault="006429CC" w:rsidP="006429CC">
      <w:r w:rsidRPr="00611182">
        <w:t>All roadworks and traffic management facilities required under this plan have been delivered.</w:t>
      </w:r>
      <w:r>
        <w:t xml:space="preserve">  However,</w:t>
      </w:r>
      <w:r w:rsidRPr="00611182">
        <w:t xml:space="preserve"> Funds for these roadworks and traffic management facilities are yet to be fully recouped.</w:t>
      </w:r>
      <w:r>
        <w:t xml:space="preserve"> </w:t>
      </w:r>
    </w:p>
    <w:p w:rsidR="006429CC" w:rsidRDefault="006429CC" w:rsidP="006429CC">
      <w:pPr>
        <w:tabs>
          <w:tab w:val="left" w:pos="567"/>
          <w:tab w:val="left" w:pos="1134"/>
          <w:tab w:val="left" w:pos="1701"/>
        </w:tabs>
      </w:pPr>
    </w:p>
    <w:p w:rsidR="006429CC" w:rsidRPr="000759C4" w:rsidRDefault="006429CC" w:rsidP="006429CC">
      <w:pPr>
        <w:spacing w:before="50" w:after="50"/>
        <w:jc w:val="left"/>
        <w:rPr>
          <w:b/>
          <w:bCs/>
          <w:color w:val="8097CC"/>
          <w:sz w:val="22"/>
        </w:rPr>
      </w:pPr>
      <w:r w:rsidRPr="00611182">
        <w:rPr>
          <w:b/>
          <w:bCs/>
          <w:color w:val="8097CC"/>
          <w:sz w:val="22"/>
        </w:rPr>
        <w:t>Doyalson Industrial Area</w:t>
      </w:r>
    </w:p>
    <w:p w:rsidR="006429CC" w:rsidRDefault="006429CC" w:rsidP="006429CC"/>
    <w:p w:rsidR="006429CC" w:rsidRDefault="006429CC" w:rsidP="006429CC">
      <w:r>
        <w:t>The actual provision of the intersection works will be required when traffic volumes turning out of David Street reach 60 vehicles per hour. This is expected to occur when the area is about 70% developed.</w:t>
      </w:r>
    </w:p>
    <w:p w:rsidR="006429CC" w:rsidRPr="003043E8"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0759C4" w:rsidRDefault="006429CC" w:rsidP="006429CC">
      <w:pPr>
        <w:rPr>
          <w:b/>
        </w:rPr>
      </w:pPr>
      <w:r w:rsidRPr="000759C4">
        <w:rPr>
          <w:b/>
        </w:rPr>
        <w:t xml:space="preserve">Drainage </w:t>
      </w:r>
      <w:r>
        <w:rPr>
          <w:b/>
        </w:rPr>
        <w:t>–</w:t>
      </w:r>
      <w:r w:rsidRPr="000759C4">
        <w:rPr>
          <w:b/>
        </w:rPr>
        <w:t xml:space="preserve"> Blue Haven Urban Release Area Only</w:t>
      </w:r>
    </w:p>
    <w:p w:rsidR="006429CC" w:rsidRPr="003043E8"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611182">
        <w:t xml:space="preserve">Contribution Rate </w:t>
      </w:r>
      <w:r w:rsidRPr="00611182">
        <w:tab/>
        <w:t>=</w:t>
      </w:r>
      <w:r w:rsidRPr="00611182">
        <w:tab/>
        <w:t>$33,443</w:t>
      </w:r>
      <w:r w:rsidR="006725AD">
        <w:t xml:space="preserve"> </w:t>
      </w:r>
      <w:r w:rsidR="006725AD">
        <w:rPr>
          <w:rFonts w:cs="Segoe UI"/>
        </w:rPr>
        <w:t>÷</w:t>
      </w:r>
      <w:r w:rsidR="006725AD">
        <w:t xml:space="preserve"> </w:t>
      </w:r>
      <w:r w:rsidRPr="00611182">
        <w:t>104 NDA</w:t>
      </w:r>
    </w:p>
    <w:p w:rsidR="006429CC"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3043E8">
        <w:tab/>
      </w:r>
      <w:r w:rsidRPr="003043E8">
        <w:tab/>
      </w:r>
      <w:r w:rsidRPr="003043E8">
        <w:tab/>
        <w:t>=</w:t>
      </w:r>
      <w:r w:rsidRPr="003043E8">
        <w:tab/>
        <w:t>$321</w:t>
      </w:r>
      <w:r w:rsidR="006725AD">
        <w:t xml:space="preserve"> per </w:t>
      </w:r>
      <w:r w:rsidRPr="003043E8">
        <w:t>NDA</w:t>
      </w:r>
    </w:p>
    <w:p w:rsidR="006429CC" w:rsidRDefault="00D9094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tab/>
      </w:r>
      <w:r>
        <w:tab/>
      </w:r>
      <w:r>
        <w:tab/>
        <w:t>=</w:t>
      </w:r>
      <w:r>
        <w:tab/>
        <w:t>$21 per DU (NDA</w:t>
      </w:r>
      <w:r w:rsidR="006725AD">
        <w:t xml:space="preserve"> </w:t>
      </w:r>
      <w:r w:rsidR="006725AD">
        <w:rPr>
          <w:rFonts w:cs="Segoe UI"/>
        </w:rPr>
        <w:t xml:space="preserve">÷ </w:t>
      </w:r>
      <w:r>
        <w:t>1</w:t>
      </w:r>
      <w:r w:rsidR="006429CC">
        <w:t>5.4 lots per hectare)</w:t>
      </w:r>
    </w:p>
    <w:p w:rsidR="00523179" w:rsidRPr="003043E8" w:rsidRDefault="00523179"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3043E8" w:rsidRDefault="006429CC" w:rsidP="006429CC">
      <w:pPr>
        <w:rPr>
          <w:b/>
        </w:rPr>
      </w:pPr>
      <w:r w:rsidRPr="003043E8">
        <w:rPr>
          <w:b/>
        </w:rPr>
        <w:t xml:space="preserve">Roads </w:t>
      </w:r>
      <w:r>
        <w:rPr>
          <w:b/>
        </w:rPr>
        <w:t>–</w:t>
      </w:r>
      <w:r w:rsidRPr="003043E8">
        <w:rPr>
          <w:b/>
        </w:rPr>
        <w:t xml:space="preserve"> San Remo Medium Density Development</w:t>
      </w:r>
      <w:r w:rsidRPr="003043E8">
        <w:rPr>
          <w:b/>
          <w:i/>
        </w:rPr>
        <w:t xml:space="preserve"> </w:t>
      </w:r>
      <w:r w:rsidRPr="003043E8">
        <w:rPr>
          <w:b/>
        </w:rPr>
        <w:t>and Highview Street Residential Area</w:t>
      </w:r>
    </w:p>
    <w:p w:rsidR="006429CC" w:rsidRPr="003043E8"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3043E8">
        <w:t>Contribution</w:t>
      </w:r>
      <w:r w:rsidRPr="003043E8">
        <w:tab/>
      </w:r>
      <w:r w:rsidRPr="003043E8">
        <w:tab/>
        <w:t>=</w:t>
      </w:r>
      <w:r w:rsidRPr="003043E8">
        <w:tab/>
        <w:t>4.04% x roundabout</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3043E8">
        <w:tab/>
      </w:r>
      <w:r w:rsidRPr="003043E8">
        <w:tab/>
      </w:r>
      <w:r w:rsidRPr="003043E8">
        <w:tab/>
        <w:t>=</w:t>
      </w:r>
      <w:r w:rsidRPr="003043E8">
        <w:tab/>
        <w:t>4.04% x 3,005,843</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3043E8">
        <w:tab/>
      </w:r>
      <w:r w:rsidRPr="003043E8">
        <w:tab/>
      </w:r>
      <w:r w:rsidRPr="003043E8">
        <w:tab/>
        <w:t>=</w:t>
      </w:r>
      <w:r w:rsidRPr="003043E8">
        <w:tab/>
        <w:t>$121,436</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3043E8">
        <w:t>Contribution Rate</w:t>
      </w:r>
      <w:r w:rsidRPr="003043E8">
        <w:tab/>
        <w:t>=</w:t>
      </w:r>
      <w:r w:rsidRPr="003043E8">
        <w:tab/>
        <w:t>$121,436</w:t>
      </w:r>
      <w:r w:rsidR="006725AD">
        <w:t xml:space="preserve"> </w:t>
      </w:r>
      <w:r w:rsidR="006725AD">
        <w:rPr>
          <w:rFonts w:cs="Segoe UI"/>
        </w:rPr>
        <w:t xml:space="preserve">÷ </w:t>
      </w:r>
      <w:r w:rsidRPr="003043E8">
        <w:t>112 DU</w:t>
      </w: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ind w:left="600" w:hanging="600"/>
      </w:pPr>
      <w:r w:rsidRPr="003043E8">
        <w:tab/>
      </w:r>
      <w:r w:rsidRPr="003043E8">
        <w:tab/>
      </w:r>
      <w:r w:rsidRPr="003043E8">
        <w:tab/>
        <w:t>=</w:t>
      </w:r>
      <w:r w:rsidRPr="003043E8">
        <w:tab/>
        <w:t>$1,084</w:t>
      </w:r>
      <w:r w:rsidRPr="003043E8">
        <w:rPr>
          <w:b/>
          <w:i/>
          <w:color w:val="0000FF"/>
        </w:rPr>
        <w:t xml:space="preserve"> </w:t>
      </w:r>
      <w:r w:rsidRPr="003043E8">
        <w:t>per DU</w:t>
      </w:r>
    </w:p>
    <w:p w:rsidR="006429CC" w:rsidRPr="003043E8"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1176DB" w:rsidRDefault="006429CC" w:rsidP="006429CC">
      <w:pPr>
        <w:rPr>
          <w:b/>
        </w:rPr>
      </w:pPr>
      <w:r w:rsidRPr="001176DB">
        <w:rPr>
          <w:b/>
        </w:rPr>
        <w:t xml:space="preserve">Roads </w:t>
      </w:r>
      <w:r>
        <w:rPr>
          <w:b/>
        </w:rPr>
        <w:t>–</w:t>
      </w:r>
      <w:r w:rsidRPr="001176DB">
        <w:rPr>
          <w:b/>
        </w:rPr>
        <w:t xml:space="preserve"> Doyalson Industrial Area - Scenic Drive</w:t>
      </w:r>
      <w:r>
        <w:rPr>
          <w:b/>
        </w:rPr>
        <w:t xml:space="preserve"> </w:t>
      </w:r>
      <w:r w:rsidRPr="001176DB">
        <w:rPr>
          <w:b/>
        </w:rPr>
        <w:t>/</w:t>
      </w:r>
      <w:r>
        <w:rPr>
          <w:b/>
        </w:rPr>
        <w:t xml:space="preserve"> </w:t>
      </w:r>
      <w:r w:rsidRPr="001176DB">
        <w:rPr>
          <w:b/>
        </w:rPr>
        <w:t>David Street Intersection</w:t>
      </w:r>
    </w:p>
    <w:p w:rsidR="006429CC" w:rsidRPr="003043E8"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Pr="003043E8"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3043E8">
        <w:t>Contribution Rate</w:t>
      </w:r>
      <w:r w:rsidRPr="003043E8">
        <w:tab/>
        <w:t>=</w:t>
      </w:r>
      <w:r w:rsidRPr="003043E8">
        <w:tab/>
        <w:t>$</w:t>
      </w:r>
      <w:r>
        <w:t>1,900,000</w:t>
      </w:r>
      <w:r w:rsidR="006725AD">
        <w:t xml:space="preserve"> </w:t>
      </w:r>
      <w:r w:rsidR="006725AD">
        <w:rPr>
          <w:rFonts w:cs="Segoe UI"/>
        </w:rPr>
        <w:t xml:space="preserve">÷ </w:t>
      </w:r>
      <w:r>
        <w:t>7.744</w:t>
      </w:r>
      <w:r w:rsidRPr="003043E8">
        <w:t xml:space="preserve"> hectares</w:t>
      </w:r>
    </w:p>
    <w:p w:rsidR="006429CC" w:rsidRDefault="006429CC" w:rsidP="00C67B9D">
      <w:pPr>
        <w:tabs>
          <w:tab w:val="left" w:pos="600"/>
          <w:tab w:val="left" w:pos="1134"/>
          <w:tab w:val="left" w:pos="1985"/>
          <w:tab w:val="left" w:pos="2552"/>
          <w:tab w:val="left" w:pos="2836"/>
          <w:tab w:val="left" w:pos="3402"/>
          <w:tab w:val="left" w:pos="3969"/>
          <w:tab w:val="left" w:pos="4536"/>
          <w:tab w:val="left" w:pos="5104"/>
          <w:tab w:val="left" w:pos="5671"/>
          <w:tab w:val="left" w:pos="6238"/>
          <w:tab w:val="left" w:pos="6804"/>
          <w:tab w:val="left" w:pos="7371"/>
          <w:tab w:val="left" w:pos="7938"/>
          <w:tab w:val="left" w:pos="8506"/>
        </w:tabs>
      </w:pPr>
      <w:r w:rsidRPr="003043E8">
        <w:tab/>
      </w:r>
      <w:r w:rsidRPr="003043E8">
        <w:tab/>
      </w:r>
      <w:r w:rsidRPr="003043E8">
        <w:tab/>
        <w:t>=</w:t>
      </w:r>
      <w:r w:rsidRPr="003043E8">
        <w:tab/>
        <w:t>$</w:t>
      </w:r>
      <w:r w:rsidR="006725AD">
        <w:t xml:space="preserve">245,351 per </w:t>
      </w:r>
      <w:r w:rsidRPr="003043E8">
        <w:t>NDA</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r>
        <w:tab/>
      </w:r>
      <w:r>
        <w:tab/>
      </w:r>
      <w:r>
        <w:tab/>
      </w:r>
    </w:p>
    <w:p w:rsidR="006429CC" w:rsidRDefault="006429CC" w:rsidP="006429CC">
      <w:pPr>
        <w:pStyle w:val="Figuretitle"/>
      </w:pPr>
    </w:p>
    <w:p w:rsidR="006429CC" w:rsidRDefault="006429CC" w:rsidP="006429CC">
      <w:pPr>
        <w:pStyle w:val="Figuretitle"/>
      </w:pPr>
      <w:r>
        <w:br w:type="page"/>
      </w:r>
      <w:bookmarkStart w:id="109" w:name="_Toc401832080"/>
      <w:r>
        <w:lastRenderedPageBreak/>
        <w:t>Figure 2</w:t>
      </w:r>
      <w:r>
        <w:tab/>
        <w:t>Roads / Intersections / Cycleways, Blue Haven</w:t>
      </w:r>
      <w:bookmarkEnd w:id="109"/>
    </w:p>
    <w:p w:rsidR="006429CC" w:rsidRDefault="004B4005" w:rsidP="00523179">
      <w:pPr>
        <w:jc w:val="center"/>
        <w:rPr>
          <w:lang w:eastAsia="en-US"/>
        </w:rPr>
      </w:pPr>
      <w:r>
        <w:rPr>
          <w:noProof/>
        </w:rPr>
        <w:drawing>
          <wp:inline distT="0" distB="0" distL="0" distR="0" wp14:anchorId="69CDD0BA" wp14:editId="17CD5819">
            <wp:extent cx="6115050" cy="8667750"/>
            <wp:effectExtent l="0" t="0" r="0" b="0"/>
            <wp:docPr id="4" name="Picture 4" descr="Map showing roads, intersections and cycleways at Blue Haven" title="Figure 2 Roads / Intersections / Cycleways, Blue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howing roads, intersections and cycleways at Blue Hav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4C2D79" w:rsidRDefault="006429CC" w:rsidP="004C2D79">
      <w:pPr>
        <w:pStyle w:val="Figuretitle"/>
      </w:pPr>
      <w:r>
        <w:br w:type="page"/>
      </w:r>
      <w:bookmarkStart w:id="110" w:name="_Toc401832081"/>
      <w:r w:rsidR="007E7310">
        <w:lastRenderedPageBreak/>
        <w:t>San Remo Medium Density &amp; Hi</w:t>
      </w:r>
      <w:r w:rsidR="004C2D79">
        <w:t>ghview St Residential Area</w:t>
      </w:r>
      <w:bookmarkEnd w:id="110"/>
    </w:p>
    <w:p w:rsidR="004C2D79" w:rsidRPr="004C2D79" w:rsidRDefault="00D14D00" w:rsidP="004C2D79">
      <w:pPr>
        <w:rPr>
          <w:lang w:eastAsia="en-US"/>
        </w:rPr>
      </w:pPr>
      <w:r>
        <w:rPr>
          <w:noProof/>
        </w:rPr>
        <w:drawing>
          <wp:inline distT="0" distB="0" distL="0" distR="0" wp14:anchorId="680AF6E4" wp14:editId="4BF45ECA">
            <wp:extent cx="6193536" cy="8631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94142" cy="8632780"/>
                    </a:xfrm>
                    <a:prstGeom prst="rect">
                      <a:avLst/>
                    </a:prstGeom>
                  </pic:spPr>
                </pic:pic>
              </a:graphicData>
            </a:graphic>
          </wp:inline>
        </w:drawing>
      </w:r>
    </w:p>
    <w:p w:rsidR="004C2D79" w:rsidRDefault="004C2D79">
      <w:pPr>
        <w:jc w:val="left"/>
        <w:rPr>
          <w:b/>
          <w:noProof/>
          <w:szCs w:val="36"/>
          <w:lang w:eastAsia="en-US"/>
        </w:rPr>
      </w:pPr>
      <w:r>
        <w:lastRenderedPageBreak/>
        <w:br w:type="page"/>
      </w:r>
    </w:p>
    <w:p w:rsidR="006429CC" w:rsidRDefault="006429CC" w:rsidP="006429CC">
      <w:pPr>
        <w:pStyle w:val="Figuretitle"/>
      </w:pPr>
      <w:bookmarkStart w:id="111" w:name="_Toc401832082"/>
      <w:r>
        <w:lastRenderedPageBreak/>
        <w:t>Figure 3</w:t>
      </w:r>
      <w:r>
        <w:tab/>
        <w:t>Industrial Park, Doyalson</w:t>
      </w:r>
      <w:bookmarkEnd w:id="111"/>
    </w:p>
    <w:p w:rsidR="006429CC" w:rsidRDefault="004B4005" w:rsidP="00523179">
      <w:pPr>
        <w:jc w:val="center"/>
        <w:rPr>
          <w:lang w:val="en-US"/>
        </w:rPr>
      </w:pPr>
      <w:r>
        <w:rPr>
          <w:noProof/>
        </w:rPr>
        <w:drawing>
          <wp:inline distT="0" distB="0" distL="0" distR="0" wp14:anchorId="22821A65" wp14:editId="743B60BE">
            <wp:extent cx="6115050" cy="8667750"/>
            <wp:effectExtent l="0" t="0" r="0" b="0"/>
            <wp:docPr id="5" name="Picture 5" descr="Map showing location of industrial park at Doyalson" title="Figure 3 Industrial Park, Doya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showing location of industrial park at Doyals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6429CC" w:rsidRPr="005E42FA" w:rsidRDefault="006429CC" w:rsidP="006429CC">
      <w:pPr>
        <w:rPr>
          <w:rStyle w:val="Heading2Char"/>
        </w:rPr>
      </w:pPr>
      <w:r>
        <w:rPr>
          <w:lang w:val="en-US"/>
        </w:rPr>
        <w:br w:type="page"/>
      </w:r>
      <w:bookmarkStart w:id="112" w:name="_Toc378673825"/>
      <w:r w:rsidRPr="005E42FA">
        <w:rPr>
          <w:rStyle w:val="Heading2Char"/>
        </w:rPr>
        <w:lastRenderedPageBreak/>
        <w:t>3.2</w:t>
      </w:r>
      <w:r w:rsidRPr="005E42FA">
        <w:rPr>
          <w:rStyle w:val="Heading2Char"/>
        </w:rPr>
        <w:tab/>
        <w:t>Water Quality</w:t>
      </w:r>
      <w:bookmarkEnd w:id="112"/>
    </w:p>
    <w:p w:rsidR="006429CC" w:rsidRPr="00B55F29" w:rsidRDefault="006429CC" w:rsidP="006429CC">
      <w:pPr>
        <w:autoSpaceDE w:val="0"/>
        <w:autoSpaceDN w:val="0"/>
        <w:adjustRightInd w:val="0"/>
        <w:rPr>
          <w:rFonts w:cs="Arial"/>
          <w:b/>
          <w:bCs/>
          <w:szCs w:val="20"/>
          <w:lang w:val="en-US" w:eastAsia="en-US"/>
        </w:rPr>
      </w:pPr>
    </w:p>
    <w:p w:rsidR="006429CC" w:rsidRPr="00B55F29" w:rsidRDefault="006429CC" w:rsidP="006429CC">
      <w:pPr>
        <w:autoSpaceDE w:val="0"/>
        <w:autoSpaceDN w:val="0"/>
        <w:adjustRightInd w:val="0"/>
        <w:rPr>
          <w:rFonts w:cs="Arial"/>
          <w:szCs w:val="20"/>
          <w:lang w:val="en-US" w:eastAsia="en-US"/>
        </w:rPr>
      </w:pPr>
      <w:r w:rsidRPr="00B55F29">
        <w:rPr>
          <w:rFonts w:cs="Arial"/>
          <w:szCs w:val="20"/>
          <w:lang w:val="en-US" w:eastAsia="en-US"/>
        </w:rPr>
        <w:t>This section considers the water quality requirements generated as a result of the</w:t>
      </w:r>
      <w:r>
        <w:rPr>
          <w:rFonts w:cs="Arial"/>
          <w:szCs w:val="20"/>
          <w:lang w:val="en-US" w:eastAsia="en-US"/>
        </w:rPr>
        <w:t xml:space="preserve"> </w:t>
      </w:r>
      <w:r w:rsidRPr="00B55F29">
        <w:rPr>
          <w:rFonts w:cs="Arial"/>
          <w:szCs w:val="20"/>
          <w:lang w:val="en-US" w:eastAsia="en-US"/>
        </w:rPr>
        <w:t xml:space="preserve">development in the area </w:t>
      </w:r>
      <w:r w:rsidRPr="00F853F4">
        <w:rPr>
          <w:rFonts w:cs="Arial"/>
          <w:szCs w:val="20"/>
          <w:lang w:val="en-US" w:eastAsia="en-US"/>
        </w:rPr>
        <w:t>shown in Figure 4. The total Net Developable Area (NDA) of the scheme is 22.59 hectares.</w:t>
      </w:r>
    </w:p>
    <w:p w:rsidR="006429CC" w:rsidRDefault="006429CC" w:rsidP="006429CC">
      <w:pPr>
        <w:autoSpaceDE w:val="0"/>
        <w:autoSpaceDN w:val="0"/>
        <w:adjustRightInd w:val="0"/>
        <w:rPr>
          <w:rFonts w:cs="Arial"/>
          <w:szCs w:val="20"/>
          <w:lang w:val="en-US" w:eastAsia="en-US"/>
        </w:rPr>
      </w:pPr>
    </w:p>
    <w:p w:rsidR="006429CC" w:rsidRPr="00B55F29" w:rsidRDefault="006429CC" w:rsidP="006429CC">
      <w:pPr>
        <w:autoSpaceDE w:val="0"/>
        <w:autoSpaceDN w:val="0"/>
        <w:adjustRightInd w:val="0"/>
        <w:rPr>
          <w:rFonts w:cs="Arial"/>
          <w:szCs w:val="20"/>
          <w:lang w:val="en-US" w:eastAsia="en-US"/>
        </w:rPr>
      </w:pPr>
      <w:r w:rsidRPr="00B55F29">
        <w:rPr>
          <w:rFonts w:cs="Arial"/>
          <w:szCs w:val="20"/>
          <w:lang w:val="en-US" w:eastAsia="en-US"/>
        </w:rPr>
        <w:t>Based on the minimum desirable area for a facility with a waterway area of 3% of the</w:t>
      </w:r>
      <w:r>
        <w:rPr>
          <w:rFonts w:cs="Arial"/>
          <w:szCs w:val="20"/>
          <w:lang w:val="en-US" w:eastAsia="en-US"/>
        </w:rPr>
        <w:t xml:space="preserve"> </w:t>
      </w:r>
      <w:r w:rsidRPr="00B55F29">
        <w:rPr>
          <w:rFonts w:cs="Arial"/>
          <w:szCs w:val="20"/>
          <w:lang w:val="en-US" w:eastAsia="en-US"/>
        </w:rPr>
        <w:t xml:space="preserve">catchment, 1 hectare of land </w:t>
      </w:r>
      <w:r>
        <w:rPr>
          <w:rFonts w:cs="Arial"/>
          <w:szCs w:val="20"/>
          <w:lang w:val="en-US" w:eastAsia="en-US"/>
        </w:rPr>
        <w:t xml:space="preserve">is </w:t>
      </w:r>
      <w:r w:rsidRPr="00B55F29">
        <w:rPr>
          <w:rFonts w:cs="Arial"/>
          <w:szCs w:val="20"/>
          <w:lang w:val="en-US" w:eastAsia="en-US"/>
        </w:rPr>
        <w:t>required for the facility.</w:t>
      </w:r>
      <w:r>
        <w:rPr>
          <w:rFonts w:cs="Arial"/>
          <w:szCs w:val="20"/>
          <w:lang w:val="en-US" w:eastAsia="en-US"/>
        </w:rPr>
        <w:t xml:space="preserve"> </w:t>
      </w:r>
      <w:r w:rsidRPr="00B55F29">
        <w:rPr>
          <w:rFonts w:cs="Arial"/>
          <w:szCs w:val="20"/>
          <w:lang w:val="en-US" w:eastAsia="en-US"/>
        </w:rPr>
        <w:t>The cost associated with the land for the facility is $200,000.</w:t>
      </w:r>
    </w:p>
    <w:p w:rsidR="006429CC" w:rsidRDefault="006429CC" w:rsidP="006429CC">
      <w:pPr>
        <w:autoSpaceDE w:val="0"/>
        <w:autoSpaceDN w:val="0"/>
        <w:adjustRightInd w:val="0"/>
        <w:rPr>
          <w:rFonts w:cs="Arial"/>
          <w:szCs w:val="20"/>
          <w:lang w:val="en-US" w:eastAsia="en-US"/>
        </w:rPr>
      </w:pPr>
    </w:p>
    <w:p w:rsidR="006429CC" w:rsidRPr="00B55F29" w:rsidRDefault="006429CC" w:rsidP="006429CC">
      <w:pPr>
        <w:autoSpaceDE w:val="0"/>
        <w:autoSpaceDN w:val="0"/>
        <w:adjustRightInd w:val="0"/>
        <w:rPr>
          <w:rFonts w:cs="Arial"/>
          <w:szCs w:val="20"/>
          <w:lang w:val="en-US" w:eastAsia="en-US"/>
        </w:rPr>
      </w:pPr>
      <w:r w:rsidRPr="00A811A5">
        <w:rPr>
          <w:rFonts w:cs="Arial"/>
          <w:szCs w:val="20"/>
          <w:lang w:val="en-US" w:eastAsia="en-US"/>
        </w:rPr>
        <w:t>Construction of the water quality facility totalled $608,689 (indexed to April 2010).</w:t>
      </w:r>
      <w:r>
        <w:rPr>
          <w:rFonts w:cs="Arial"/>
          <w:szCs w:val="20"/>
          <w:lang w:val="en-US" w:eastAsia="en-US"/>
        </w:rPr>
        <w:t xml:space="preserve"> </w:t>
      </w:r>
    </w:p>
    <w:p w:rsidR="006429CC" w:rsidRPr="00B55F29" w:rsidRDefault="006429CC" w:rsidP="006429CC">
      <w:pPr>
        <w:autoSpaceDE w:val="0"/>
        <w:autoSpaceDN w:val="0"/>
        <w:adjustRightInd w:val="0"/>
        <w:rPr>
          <w:rFonts w:cs="Arial"/>
          <w:szCs w:val="20"/>
          <w:lang w:val="en-US" w:eastAsia="en-US"/>
        </w:rPr>
      </w:pPr>
    </w:p>
    <w:p w:rsidR="006429CC" w:rsidRPr="00B55F29" w:rsidRDefault="006429CC" w:rsidP="006429CC">
      <w:pPr>
        <w:pStyle w:val="Heading3"/>
      </w:pPr>
      <w:bookmarkStart w:id="113" w:name="_Toc378673826"/>
      <w:r>
        <w:t>3.2.1</w:t>
      </w:r>
      <w:r>
        <w:tab/>
      </w:r>
      <w:r w:rsidRPr="00B55F29">
        <w:t xml:space="preserve">Nexus </w:t>
      </w:r>
      <w:r>
        <w:t>between Development and Demand</w:t>
      </w:r>
      <w:bookmarkEnd w:id="113"/>
    </w:p>
    <w:p w:rsidR="006429CC" w:rsidRDefault="006429CC" w:rsidP="006429CC">
      <w:pPr>
        <w:autoSpaceDE w:val="0"/>
        <w:autoSpaceDN w:val="0"/>
        <w:adjustRightInd w:val="0"/>
        <w:jc w:val="left"/>
        <w:rPr>
          <w:rFonts w:cs="Arial"/>
          <w:szCs w:val="20"/>
          <w:lang w:val="en-US" w:eastAsia="en-US"/>
        </w:rPr>
      </w:pPr>
    </w:p>
    <w:p w:rsidR="006429CC" w:rsidRPr="00B55F29" w:rsidRDefault="006429CC" w:rsidP="006429CC">
      <w:pPr>
        <w:autoSpaceDE w:val="0"/>
        <w:autoSpaceDN w:val="0"/>
        <w:adjustRightInd w:val="0"/>
        <w:rPr>
          <w:rFonts w:cs="Arial"/>
          <w:szCs w:val="20"/>
          <w:lang w:val="en-US" w:eastAsia="en-US"/>
        </w:rPr>
      </w:pPr>
      <w:r w:rsidRPr="00B55F29">
        <w:rPr>
          <w:rFonts w:cs="Arial"/>
          <w:szCs w:val="20"/>
          <w:lang w:val="en-US" w:eastAsia="en-US"/>
        </w:rPr>
        <w:t xml:space="preserve">The scheme </w:t>
      </w:r>
      <w:r>
        <w:rPr>
          <w:rFonts w:cs="Arial"/>
          <w:szCs w:val="20"/>
          <w:lang w:val="en-US" w:eastAsia="en-US"/>
        </w:rPr>
        <w:t>covers</w:t>
      </w:r>
      <w:r w:rsidRPr="00B55F29">
        <w:rPr>
          <w:rFonts w:cs="Arial"/>
          <w:szCs w:val="20"/>
          <w:lang w:val="en-US" w:eastAsia="en-US"/>
        </w:rPr>
        <w:t xml:space="preserve"> a drainage catchment within the Blue Haven Urban Release Area which</w:t>
      </w:r>
      <w:r>
        <w:rPr>
          <w:rFonts w:cs="Arial"/>
          <w:szCs w:val="20"/>
          <w:lang w:val="en-US" w:eastAsia="en-US"/>
        </w:rPr>
        <w:t xml:space="preserve"> </w:t>
      </w:r>
      <w:r w:rsidRPr="00B55F29">
        <w:rPr>
          <w:rFonts w:cs="Arial"/>
          <w:szCs w:val="20"/>
          <w:lang w:val="en-US" w:eastAsia="en-US"/>
        </w:rPr>
        <w:t>does not have any stormwater treatment facilities controlling run off into the wetland adjacent</w:t>
      </w:r>
      <w:r>
        <w:rPr>
          <w:rFonts w:cs="Arial"/>
          <w:szCs w:val="20"/>
          <w:lang w:val="en-US" w:eastAsia="en-US"/>
        </w:rPr>
        <w:t xml:space="preserve"> </w:t>
      </w:r>
      <w:r w:rsidRPr="00B55F29">
        <w:rPr>
          <w:rFonts w:cs="Arial"/>
          <w:szCs w:val="20"/>
          <w:lang w:val="en-US" w:eastAsia="en-US"/>
        </w:rPr>
        <w:t xml:space="preserve">to Wallarah </w:t>
      </w:r>
      <w:r>
        <w:rPr>
          <w:rFonts w:cs="Arial"/>
          <w:szCs w:val="20"/>
          <w:lang w:val="en-US" w:eastAsia="en-US"/>
        </w:rPr>
        <w:t>C</w:t>
      </w:r>
      <w:r w:rsidRPr="00B55F29">
        <w:rPr>
          <w:rFonts w:cs="Arial"/>
          <w:szCs w:val="20"/>
          <w:lang w:val="en-US" w:eastAsia="en-US"/>
        </w:rPr>
        <w:t>reek.</w:t>
      </w:r>
    </w:p>
    <w:p w:rsidR="006429CC" w:rsidRDefault="006429CC" w:rsidP="006429CC">
      <w:pPr>
        <w:autoSpaceDE w:val="0"/>
        <w:autoSpaceDN w:val="0"/>
        <w:adjustRightInd w:val="0"/>
        <w:rPr>
          <w:rFonts w:cs="Arial"/>
          <w:szCs w:val="20"/>
          <w:lang w:val="en-US" w:eastAsia="en-US"/>
        </w:rPr>
      </w:pPr>
    </w:p>
    <w:p w:rsidR="006429CC" w:rsidRDefault="006429CC" w:rsidP="006429CC">
      <w:pPr>
        <w:pStyle w:val="Heading3"/>
        <w:rPr>
          <w:rFonts w:cs="Arial"/>
          <w:szCs w:val="20"/>
        </w:rPr>
      </w:pPr>
      <w:bookmarkStart w:id="114" w:name="_Toc378673827"/>
      <w:r>
        <w:t>3.2.2</w:t>
      </w:r>
      <w:r>
        <w:tab/>
      </w:r>
      <w:r w:rsidRPr="00B55F29">
        <w:t>Apportionment of Cost</w:t>
      </w:r>
      <w:r>
        <w:t>s</w:t>
      </w:r>
      <w:bookmarkEnd w:id="114"/>
    </w:p>
    <w:p w:rsidR="006429CC" w:rsidRPr="00B55F29" w:rsidRDefault="006429CC" w:rsidP="006429CC">
      <w:pPr>
        <w:autoSpaceDE w:val="0"/>
        <w:autoSpaceDN w:val="0"/>
        <w:adjustRightInd w:val="0"/>
        <w:rPr>
          <w:rFonts w:cs="Arial"/>
          <w:szCs w:val="20"/>
          <w:lang w:val="en-US" w:eastAsia="en-US"/>
        </w:rPr>
      </w:pPr>
    </w:p>
    <w:p w:rsidR="006429CC" w:rsidRPr="00B55F29" w:rsidRDefault="006429CC" w:rsidP="006429CC">
      <w:pPr>
        <w:autoSpaceDE w:val="0"/>
        <w:autoSpaceDN w:val="0"/>
        <w:adjustRightInd w:val="0"/>
        <w:rPr>
          <w:rFonts w:cs="Arial"/>
          <w:szCs w:val="20"/>
          <w:lang w:val="en-US" w:eastAsia="en-US"/>
        </w:rPr>
      </w:pPr>
      <w:r w:rsidRPr="0020513B">
        <w:rPr>
          <w:rFonts w:cs="Arial"/>
          <w:szCs w:val="20"/>
          <w:lang w:val="en-US" w:eastAsia="en-US"/>
        </w:rPr>
        <w:t xml:space="preserve">The water quality facility at the location shown on Figure 4 </w:t>
      </w:r>
      <w:r>
        <w:rPr>
          <w:rFonts w:cs="Arial"/>
          <w:szCs w:val="20"/>
          <w:lang w:val="en-US" w:eastAsia="en-US"/>
        </w:rPr>
        <w:t>has already been provided. It</w:t>
      </w:r>
      <w:r w:rsidRPr="0020513B">
        <w:rPr>
          <w:rFonts w:cs="Arial"/>
          <w:szCs w:val="20"/>
          <w:lang w:val="en-US" w:eastAsia="en-US"/>
        </w:rPr>
        <w:t>s purpose was to</w:t>
      </w:r>
      <w:r w:rsidRPr="00611182">
        <w:rPr>
          <w:rFonts w:cs="Arial"/>
          <w:szCs w:val="20"/>
          <w:lang w:val="en-US" w:eastAsia="en-US"/>
        </w:rPr>
        <w:t xml:space="preserve"> provide stormwater treatment to match the controls in the adjoining catchments to the west. The cost of providing this facility is to be apportioned across the entire area of the scheme. Council will meet the apportionment of cost attributable to existing development. Table </w:t>
      </w:r>
      <w:r>
        <w:rPr>
          <w:rFonts w:cs="Arial"/>
          <w:szCs w:val="20"/>
          <w:lang w:val="en-US" w:eastAsia="en-US"/>
        </w:rPr>
        <w:t>7</w:t>
      </w:r>
      <w:r w:rsidRPr="00611182">
        <w:rPr>
          <w:rFonts w:cs="Arial"/>
          <w:szCs w:val="20"/>
          <w:lang w:val="en-US" w:eastAsia="en-US"/>
        </w:rPr>
        <w:t xml:space="preserve"> shows a breakdown of land ownership of the subject catchment.</w:t>
      </w:r>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p w:rsidR="006429CC" w:rsidRDefault="006429CC" w:rsidP="006429CC">
      <w:pPr>
        <w:pStyle w:val="Tabletitle"/>
      </w:pPr>
      <w:bookmarkStart w:id="115" w:name="_Toc378673850"/>
      <w:r w:rsidRPr="00B92821">
        <w:t xml:space="preserve">Table </w:t>
      </w:r>
      <w:r>
        <w:t>7</w:t>
      </w:r>
      <w:r w:rsidRPr="00B92821">
        <w:tab/>
        <w:t>Water Quality Apportionment of Cost</w:t>
      </w:r>
      <w:bookmarkEnd w:id="115"/>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684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7 Water Quality Apportionment of Cost"/>
        <w:tblDescription w:val="Table 7 shows a breakdown of land ownership of the subject catchment.&#10;&#10;"/>
      </w:tblPr>
      <w:tblGrid>
        <w:gridCol w:w="4446"/>
        <w:gridCol w:w="2400"/>
      </w:tblGrid>
      <w:tr w:rsidR="006429CC" w:rsidRPr="00B92821" w:rsidTr="001B663E">
        <w:trPr>
          <w:trHeight w:val="20"/>
          <w:tblHeader/>
        </w:trPr>
        <w:tc>
          <w:tcPr>
            <w:tcW w:w="4446" w:type="dxa"/>
            <w:shd w:val="clear" w:color="auto" w:fill="C4CCE6"/>
          </w:tcPr>
          <w:p w:rsidR="006429CC" w:rsidRPr="00B92821" w:rsidRDefault="006429CC" w:rsidP="00E73469">
            <w:pPr>
              <w:spacing w:before="60" w:after="60" w:line="240" w:lineRule="atLeast"/>
              <w:jc w:val="left"/>
              <w:rPr>
                <w:b/>
                <w:sz w:val="18"/>
                <w:szCs w:val="18"/>
                <w:lang w:val="en-US"/>
              </w:rPr>
            </w:pPr>
            <w:r w:rsidRPr="00B92821">
              <w:rPr>
                <w:b/>
                <w:sz w:val="18"/>
                <w:szCs w:val="18"/>
                <w:lang w:val="en-US"/>
              </w:rPr>
              <w:t>Area</w:t>
            </w:r>
          </w:p>
        </w:tc>
        <w:tc>
          <w:tcPr>
            <w:tcW w:w="2400" w:type="dxa"/>
            <w:shd w:val="clear" w:color="auto" w:fill="C4CCE6"/>
          </w:tcPr>
          <w:p w:rsidR="006429CC" w:rsidRPr="00B92821" w:rsidRDefault="006429CC" w:rsidP="00E73469">
            <w:pPr>
              <w:spacing w:before="60" w:after="60"/>
              <w:jc w:val="center"/>
              <w:rPr>
                <w:b/>
                <w:sz w:val="18"/>
                <w:szCs w:val="18"/>
              </w:rPr>
            </w:pPr>
            <w:r w:rsidRPr="00B92821">
              <w:rPr>
                <w:b/>
                <w:sz w:val="18"/>
                <w:szCs w:val="18"/>
              </w:rPr>
              <w:t>Net Area</w:t>
            </w:r>
          </w:p>
        </w:tc>
      </w:tr>
      <w:tr w:rsidR="006429CC" w:rsidRPr="00B92821" w:rsidTr="001B663E">
        <w:trPr>
          <w:trHeight w:val="20"/>
        </w:trPr>
        <w:tc>
          <w:tcPr>
            <w:tcW w:w="4446" w:type="dxa"/>
            <w:shd w:val="clear" w:color="auto" w:fill="auto"/>
          </w:tcPr>
          <w:p w:rsidR="006429CC" w:rsidRPr="00B92821"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rPr>
                <w:sz w:val="18"/>
                <w:szCs w:val="18"/>
              </w:rPr>
            </w:pPr>
            <w:r w:rsidRPr="00B92821">
              <w:rPr>
                <w:rFonts w:cs="Arial"/>
                <w:sz w:val="18"/>
                <w:szCs w:val="18"/>
                <w:lang w:val="en-US" w:eastAsia="en-US"/>
              </w:rPr>
              <w:t>Existing Lots</w:t>
            </w:r>
          </w:p>
        </w:tc>
        <w:tc>
          <w:tcPr>
            <w:tcW w:w="2400" w:type="dxa"/>
          </w:tcPr>
          <w:p w:rsidR="006429CC" w:rsidRPr="00B92821" w:rsidRDefault="006429CC" w:rsidP="00E73469">
            <w:pPr>
              <w:autoSpaceDE w:val="0"/>
              <w:autoSpaceDN w:val="0"/>
              <w:adjustRightInd w:val="0"/>
              <w:ind w:right="867"/>
              <w:jc w:val="right"/>
              <w:rPr>
                <w:rFonts w:cs="Arial"/>
                <w:sz w:val="18"/>
                <w:szCs w:val="18"/>
                <w:lang w:val="en-US" w:eastAsia="en-US"/>
              </w:rPr>
            </w:pPr>
            <w:r w:rsidRPr="00B92821">
              <w:rPr>
                <w:rFonts w:cs="Arial"/>
                <w:sz w:val="18"/>
                <w:szCs w:val="18"/>
                <w:lang w:val="en-US" w:eastAsia="en-US"/>
              </w:rPr>
              <w:t>13.90</w:t>
            </w:r>
          </w:p>
        </w:tc>
      </w:tr>
      <w:tr w:rsidR="006429CC" w:rsidRPr="00B92821" w:rsidTr="001B663E">
        <w:trPr>
          <w:trHeight w:val="20"/>
        </w:trPr>
        <w:tc>
          <w:tcPr>
            <w:tcW w:w="4446" w:type="dxa"/>
            <w:shd w:val="clear" w:color="auto" w:fill="auto"/>
          </w:tcPr>
          <w:p w:rsidR="006429CC" w:rsidRPr="00B92821"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rPr>
                <w:rFonts w:cs="Arial"/>
                <w:sz w:val="18"/>
                <w:szCs w:val="18"/>
                <w:lang w:val="en-US" w:eastAsia="en-US"/>
              </w:rPr>
            </w:pPr>
            <w:r w:rsidRPr="00B92821">
              <w:rPr>
                <w:rFonts w:cs="Arial"/>
                <w:sz w:val="18"/>
                <w:szCs w:val="18"/>
                <w:lang w:val="en-US" w:eastAsia="en-US"/>
              </w:rPr>
              <w:t>Lot 562 DP 1010370 Roper Road (DA 229/10)</w:t>
            </w:r>
          </w:p>
        </w:tc>
        <w:tc>
          <w:tcPr>
            <w:tcW w:w="2400" w:type="dxa"/>
          </w:tcPr>
          <w:p w:rsidR="006429CC" w:rsidRPr="00B92821" w:rsidRDefault="006429CC" w:rsidP="00E73469">
            <w:pPr>
              <w:autoSpaceDE w:val="0"/>
              <w:autoSpaceDN w:val="0"/>
              <w:adjustRightInd w:val="0"/>
              <w:ind w:right="867"/>
              <w:jc w:val="right"/>
              <w:rPr>
                <w:rFonts w:cs="Arial"/>
                <w:sz w:val="18"/>
                <w:szCs w:val="18"/>
                <w:lang w:val="en-US" w:eastAsia="en-US"/>
              </w:rPr>
            </w:pPr>
            <w:r w:rsidRPr="00B92821">
              <w:rPr>
                <w:rFonts w:cs="Arial"/>
                <w:sz w:val="18"/>
                <w:szCs w:val="18"/>
                <w:lang w:val="en-US" w:eastAsia="en-US"/>
              </w:rPr>
              <w:t>6.47</w:t>
            </w:r>
          </w:p>
        </w:tc>
      </w:tr>
      <w:tr w:rsidR="006429CC" w:rsidRPr="00B92821" w:rsidTr="001B663E">
        <w:trPr>
          <w:trHeight w:val="20"/>
        </w:trPr>
        <w:tc>
          <w:tcPr>
            <w:tcW w:w="4446" w:type="dxa"/>
            <w:shd w:val="clear" w:color="auto" w:fill="auto"/>
          </w:tcPr>
          <w:p w:rsidR="006429CC" w:rsidRPr="00B92821"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rPr>
                <w:rFonts w:cs="Arial"/>
                <w:sz w:val="18"/>
                <w:szCs w:val="18"/>
                <w:lang w:val="en-US" w:eastAsia="en-US"/>
              </w:rPr>
            </w:pPr>
            <w:r w:rsidRPr="00B92821">
              <w:rPr>
                <w:rFonts w:cs="Arial"/>
                <w:sz w:val="18"/>
                <w:szCs w:val="18"/>
                <w:lang w:val="en-US" w:eastAsia="en-US"/>
              </w:rPr>
              <w:t>Lot 11 DP 819051 Pacific Hwy (DA 327/02)</w:t>
            </w:r>
          </w:p>
        </w:tc>
        <w:tc>
          <w:tcPr>
            <w:tcW w:w="2400" w:type="dxa"/>
          </w:tcPr>
          <w:p w:rsidR="006429CC" w:rsidRPr="00B92821" w:rsidRDefault="006429CC" w:rsidP="00E73469">
            <w:pPr>
              <w:autoSpaceDE w:val="0"/>
              <w:autoSpaceDN w:val="0"/>
              <w:adjustRightInd w:val="0"/>
              <w:ind w:right="867"/>
              <w:jc w:val="right"/>
              <w:rPr>
                <w:rFonts w:cs="Arial"/>
                <w:sz w:val="18"/>
                <w:szCs w:val="18"/>
                <w:lang w:val="en-US" w:eastAsia="en-US"/>
              </w:rPr>
            </w:pPr>
            <w:r w:rsidRPr="00B92821">
              <w:rPr>
                <w:rFonts w:cs="Arial"/>
                <w:sz w:val="18"/>
                <w:szCs w:val="18"/>
                <w:lang w:val="en-US" w:eastAsia="en-US"/>
              </w:rPr>
              <w:t>2.22</w:t>
            </w:r>
          </w:p>
        </w:tc>
      </w:tr>
      <w:tr w:rsidR="006429CC" w:rsidRPr="00B92821" w:rsidTr="001B663E">
        <w:trPr>
          <w:trHeight w:val="20"/>
        </w:trPr>
        <w:tc>
          <w:tcPr>
            <w:tcW w:w="4446" w:type="dxa"/>
            <w:shd w:val="clear" w:color="auto" w:fill="auto"/>
          </w:tcPr>
          <w:p w:rsidR="006429CC" w:rsidRPr="00B92821"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rPr>
                <w:rFonts w:cs="Arial"/>
                <w:b/>
                <w:sz w:val="18"/>
                <w:szCs w:val="18"/>
                <w:lang w:val="en-US" w:eastAsia="en-US"/>
              </w:rPr>
            </w:pPr>
            <w:r w:rsidRPr="00B92821">
              <w:rPr>
                <w:rFonts w:cs="Arial"/>
                <w:b/>
                <w:sz w:val="18"/>
                <w:szCs w:val="18"/>
                <w:lang w:val="en-US" w:eastAsia="en-US"/>
              </w:rPr>
              <w:t>TOTAL</w:t>
            </w:r>
          </w:p>
        </w:tc>
        <w:tc>
          <w:tcPr>
            <w:tcW w:w="2400" w:type="dxa"/>
          </w:tcPr>
          <w:p w:rsidR="006429CC" w:rsidRPr="00B92821" w:rsidRDefault="006429CC" w:rsidP="00E73469">
            <w:pPr>
              <w:autoSpaceDE w:val="0"/>
              <w:autoSpaceDN w:val="0"/>
              <w:adjustRightInd w:val="0"/>
              <w:ind w:right="867"/>
              <w:jc w:val="right"/>
              <w:rPr>
                <w:rFonts w:cs="Arial"/>
                <w:b/>
                <w:sz w:val="18"/>
                <w:szCs w:val="18"/>
                <w:lang w:val="en-US" w:eastAsia="en-US"/>
              </w:rPr>
            </w:pPr>
            <w:r w:rsidRPr="00B92821">
              <w:rPr>
                <w:rFonts w:cs="Arial"/>
                <w:b/>
                <w:sz w:val="18"/>
                <w:szCs w:val="18"/>
                <w:lang w:val="en-US" w:eastAsia="en-US"/>
              </w:rPr>
              <w:fldChar w:fldCharType="begin"/>
            </w:r>
            <w:r w:rsidRPr="00B92821">
              <w:rPr>
                <w:rFonts w:cs="Arial"/>
                <w:b/>
                <w:sz w:val="18"/>
                <w:szCs w:val="18"/>
                <w:lang w:val="en-US" w:eastAsia="en-US"/>
              </w:rPr>
              <w:instrText xml:space="preserve"> =SUM(ABOVE) </w:instrText>
            </w:r>
            <w:r w:rsidRPr="00B92821">
              <w:rPr>
                <w:rFonts w:cs="Arial"/>
                <w:b/>
                <w:sz w:val="18"/>
                <w:szCs w:val="18"/>
                <w:lang w:val="en-US" w:eastAsia="en-US"/>
              </w:rPr>
              <w:fldChar w:fldCharType="separate"/>
            </w:r>
            <w:r w:rsidRPr="00B92821">
              <w:rPr>
                <w:rFonts w:cs="Arial"/>
                <w:b/>
                <w:noProof/>
                <w:sz w:val="18"/>
                <w:szCs w:val="18"/>
                <w:lang w:val="en-US" w:eastAsia="en-US"/>
              </w:rPr>
              <w:t>22.59</w:t>
            </w:r>
            <w:r w:rsidRPr="00B92821">
              <w:rPr>
                <w:rFonts w:cs="Arial"/>
                <w:b/>
                <w:sz w:val="18"/>
                <w:szCs w:val="18"/>
                <w:lang w:val="en-US" w:eastAsia="en-US"/>
              </w:rPr>
              <w:fldChar w:fldCharType="end"/>
            </w:r>
          </w:p>
        </w:tc>
      </w:tr>
    </w:tbl>
    <w:p w:rsidR="006429CC" w:rsidRPr="00B55F29" w:rsidRDefault="006429CC" w:rsidP="006429CC">
      <w:pPr>
        <w:autoSpaceDE w:val="0"/>
        <w:autoSpaceDN w:val="0"/>
        <w:adjustRightInd w:val="0"/>
        <w:rPr>
          <w:rFonts w:cs="Arial"/>
          <w:szCs w:val="20"/>
          <w:lang w:val="en-US" w:eastAsia="en-US"/>
        </w:rPr>
      </w:pPr>
    </w:p>
    <w:p w:rsidR="006429CC" w:rsidRPr="007E7BE7" w:rsidRDefault="006429CC" w:rsidP="006429CC">
      <w:pPr>
        <w:pStyle w:val="Heading3"/>
      </w:pPr>
      <w:bookmarkStart w:id="116" w:name="_Toc378673828"/>
      <w:r w:rsidRPr="007E7BE7">
        <w:t>3.2.</w:t>
      </w:r>
      <w:r>
        <w:t>3</w:t>
      </w:r>
      <w:r w:rsidRPr="007E7BE7">
        <w:tab/>
        <w:t>Calculation of the Contribution Rate</w:t>
      </w:r>
      <w:bookmarkEnd w:id="116"/>
    </w:p>
    <w:p w:rsidR="006429CC" w:rsidRPr="007E7BE7" w:rsidRDefault="006429CC" w:rsidP="006429CC">
      <w:pPr>
        <w:autoSpaceDE w:val="0"/>
        <w:autoSpaceDN w:val="0"/>
        <w:adjustRightInd w:val="0"/>
        <w:rPr>
          <w:rFonts w:cs="Arial"/>
          <w:b/>
          <w:bCs/>
          <w:szCs w:val="20"/>
          <w:lang w:val="en-US" w:eastAsia="en-US"/>
        </w:rPr>
      </w:pPr>
    </w:p>
    <w:p w:rsidR="006429CC" w:rsidRPr="007E7BE7" w:rsidRDefault="006429CC" w:rsidP="006429CC">
      <w:pPr>
        <w:autoSpaceDE w:val="0"/>
        <w:autoSpaceDN w:val="0"/>
        <w:adjustRightInd w:val="0"/>
        <w:rPr>
          <w:rFonts w:cs="Arial"/>
          <w:szCs w:val="20"/>
          <w:lang w:val="en-US" w:eastAsia="en-US"/>
        </w:rPr>
      </w:pPr>
      <w:r w:rsidRPr="007E7BE7">
        <w:rPr>
          <w:rFonts w:cs="Arial"/>
          <w:szCs w:val="20"/>
          <w:lang w:val="en-US" w:eastAsia="en-US"/>
        </w:rPr>
        <w:t>The contribution for this facility is calculated as follows:</w:t>
      </w:r>
    </w:p>
    <w:p w:rsidR="006429CC" w:rsidRPr="007E7BE7" w:rsidRDefault="006429CC" w:rsidP="006429CC">
      <w:pPr>
        <w:autoSpaceDE w:val="0"/>
        <w:autoSpaceDN w:val="0"/>
        <w:adjustRightInd w:val="0"/>
        <w:rPr>
          <w:rFonts w:cs="Arial"/>
          <w:szCs w:val="20"/>
          <w:lang w:val="en-US" w:eastAsia="en-US"/>
        </w:rPr>
      </w:pPr>
    </w:p>
    <w:p w:rsidR="006429CC" w:rsidRDefault="006429CC" w:rsidP="006429CC">
      <w:pPr>
        <w:tabs>
          <w:tab w:val="left" w:pos="1701"/>
          <w:tab w:val="left" w:pos="2268"/>
        </w:tabs>
        <w:autoSpaceDE w:val="0"/>
        <w:autoSpaceDN w:val="0"/>
        <w:adjustRightInd w:val="0"/>
        <w:rPr>
          <w:rFonts w:cs="Arial"/>
          <w:szCs w:val="20"/>
          <w:lang w:val="en-US" w:eastAsia="en-US"/>
        </w:rPr>
      </w:pPr>
      <w:r w:rsidRPr="007E7BE7">
        <w:rPr>
          <w:rFonts w:cs="Arial"/>
          <w:szCs w:val="20"/>
          <w:lang w:val="en-US" w:eastAsia="en-US"/>
        </w:rPr>
        <w:t>Total cost of land associated with the facility</w:t>
      </w:r>
    </w:p>
    <w:p w:rsidR="00D9094C" w:rsidRPr="007E7BE7" w:rsidRDefault="00D9094C" w:rsidP="006429CC">
      <w:pPr>
        <w:tabs>
          <w:tab w:val="left" w:pos="1701"/>
          <w:tab w:val="left" w:pos="2268"/>
        </w:tabs>
        <w:autoSpaceDE w:val="0"/>
        <w:autoSpaceDN w:val="0"/>
        <w:adjustRightInd w:val="0"/>
        <w:rPr>
          <w:rFonts w:cs="Arial"/>
          <w:szCs w:val="20"/>
          <w:lang w:val="en-US" w:eastAsia="en-US"/>
        </w:rPr>
      </w:pPr>
    </w:p>
    <w:p w:rsidR="006429CC" w:rsidRPr="007E7BE7" w:rsidRDefault="00C67B9D" w:rsidP="00C67B9D">
      <w:pPr>
        <w:tabs>
          <w:tab w:val="left" w:pos="1985"/>
          <w:tab w:val="left" w:pos="2552"/>
        </w:tabs>
        <w:autoSpaceDE w:val="0"/>
        <w:autoSpaceDN w:val="0"/>
        <w:adjustRightInd w:val="0"/>
        <w:rPr>
          <w:rFonts w:cs="Arial"/>
          <w:szCs w:val="20"/>
          <w:lang w:val="en-US" w:eastAsia="en-US"/>
        </w:rPr>
      </w:pPr>
      <w:r>
        <w:rPr>
          <w:rFonts w:cs="Arial"/>
          <w:szCs w:val="20"/>
          <w:lang w:val="en-US" w:eastAsia="en-US"/>
        </w:rPr>
        <w:t>Contribution Rate</w:t>
      </w:r>
      <w:r w:rsidR="006429CC" w:rsidRPr="007E7BE7">
        <w:rPr>
          <w:rFonts w:cs="Arial"/>
          <w:szCs w:val="20"/>
          <w:lang w:val="en-US" w:eastAsia="en-US"/>
        </w:rPr>
        <w:tab/>
        <w:t xml:space="preserve">= </w:t>
      </w:r>
      <w:r w:rsidR="006429CC" w:rsidRPr="007E7BE7">
        <w:rPr>
          <w:rFonts w:cs="Arial"/>
          <w:szCs w:val="20"/>
          <w:lang w:val="en-US" w:eastAsia="en-US"/>
        </w:rPr>
        <w:tab/>
        <w:t>$200,000</w:t>
      </w:r>
      <w:r w:rsidR="006725AD">
        <w:rPr>
          <w:rFonts w:cs="Arial"/>
          <w:szCs w:val="20"/>
          <w:lang w:val="en-US" w:eastAsia="en-US"/>
        </w:rPr>
        <w:t xml:space="preserve"> </w:t>
      </w:r>
      <w:r w:rsidR="006725AD">
        <w:rPr>
          <w:rFonts w:cs="Segoe UI"/>
        </w:rPr>
        <w:t xml:space="preserve">÷ </w:t>
      </w:r>
      <w:r w:rsidR="006429CC" w:rsidRPr="007E7BE7">
        <w:rPr>
          <w:rFonts w:cs="Arial"/>
          <w:szCs w:val="20"/>
          <w:lang w:val="en-US" w:eastAsia="en-US"/>
        </w:rPr>
        <w:t>22.59</w:t>
      </w:r>
    </w:p>
    <w:p w:rsidR="006429CC" w:rsidRDefault="006429CC" w:rsidP="00C67B9D">
      <w:pPr>
        <w:tabs>
          <w:tab w:val="left" w:pos="1985"/>
          <w:tab w:val="left" w:pos="2552"/>
        </w:tabs>
        <w:autoSpaceDE w:val="0"/>
        <w:autoSpaceDN w:val="0"/>
        <w:adjustRightInd w:val="0"/>
        <w:rPr>
          <w:rFonts w:cs="Arial"/>
          <w:szCs w:val="20"/>
          <w:lang w:val="en-US" w:eastAsia="en-US"/>
        </w:rPr>
      </w:pPr>
      <w:r w:rsidRPr="007E7BE7">
        <w:rPr>
          <w:rFonts w:cs="Arial"/>
          <w:szCs w:val="20"/>
          <w:lang w:val="en-US" w:eastAsia="en-US"/>
        </w:rPr>
        <w:tab/>
        <w:t xml:space="preserve">= </w:t>
      </w:r>
      <w:r w:rsidRPr="007E7BE7">
        <w:rPr>
          <w:rFonts w:cs="Arial"/>
          <w:szCs w:val="20"/>
          <w:lang w:val="en-US" w:eastAsia="en-US"/>
        </w:rPr>
        <w:tab/>
        <w:t>$8,853</w:t>
      </w:r>
      <w:r w:rsidR="006725AD">
        <w:rPr>
          <w:rFonts w:cs="Arial"/>
          <w:szCs w:val="20"/>
          <w:lang w:val="en-US" w:eastAsia="en-US"/>
        </w:rPr>
        <w:t xml:space="preserve"> per </w:t>
      </w:r>
      <w:r w:rsidRPr="007E7BE7">
        <w:rPr>
          <w:rFonts w:cs="Arial"/>
          <w:szCs w:val="20"/>
          <w:lang w:val="en-US" w:eastAsia="en-US"/>
        </w:rPr>
        <w:t>NDA</w:t>
      </w:r>
    </w:p>
    <w:p w:rsidR="006429CC" w:rsidRPr="00B55F29" w:rsidRDefault="006429CC" w:rsidP="00C67B9D">
      <w:pPr>
        <w:tabs>
          <w:tab w:val="left" w:pos="1985"/>
          <w:tab w:val="left" w:pos="2552"/>
        </w:tabs>
        <w:autoSpaceDE w:val="0"/>
        <w:autoSpaceDN w:val="0"/>
        <w:adjustRightInd w:val="0"/>
        <w:rPr>
          <w:rFonts w:cs="Arial"/>
          <w:szCs w:val="20"/>
          <w:lang w:val="en-US" w:eastAsia="en-US"/>
        </w:rPr>
      </w:pPr>
      <w:r>
        <w:rPr>
          <w:rFonts w:cs="Arial"/>
          <w:szCs w:val="20"/>
          <w:lang w:val="en-US" w:eastAsia="en-US"/>
        </w:rPr>
        <w:tab/>
        <w:t>=</w:t>
      </w:r>
      <w:r>
        <w:rPr>
          <w:rFonts w:cs="Arial"/>
          <w:szCs w:val="20"/>
          <w:lang w:val="en-US" w:eastAsia="en-US"/>
        </w:rPr>
        <w:tab/>
        <w:t>$575 per DU (NDA</w:t>
      </w:r>
      <w:r w:rsidR="006725AD">
        <w:rPr>
          <w:rFonts w:cs="Arial"/>
          <w:szCs w:val="20"/>
          <w:lang w:val="en-US" w:eastAsia="en-US"/>
        </w:rPr>
        <w:t xml:space="preserve"> </w:t>
      </w:r>
      <w:r w:rsidR="006725AD">
        <w:rPr>
          <w:rFonts w:cs="Segoe UI"/>
        </w:rPr>
        <w:t xml:space="preserve">÷ </w:t>
      </w:r>
      <w:r>
        <w:rPr>
          <w:rFonts w:cs="Arial"/>
          <w:szCs w:val="20"/>
          <w:lang w:val="en-US" w:eastAsia="en-US"/>
        </w:rPr>
        <w:t>15.4 lots per hectare)</w:t>
      </w:r>
    </w:p>
    <w:p w:rsidR="006429CC" w:rsidRPr="007E7BE7" w:rsidRDefault="006429CC" w:rsidP="006429CC">
      <w:pPr>
        <w:autoSpaceDE w:val="0"/>
        <w:autoSpaceDN w:val="0"/>
        <w:adjustRightInd w:val="0"/>
        <w:rPr>
          <w:rFonts w:cs="Arial"/>
          <w:szCs w:val="20"/>
          <w:lang w:val="en-US" w:eastAsia="en-US"/>
        </w:rPr>
      </w:pPr>
    </w:p>
    <w:p w:rsidR="006429CC" w:rsidRDefault="006429CC" w:rsidP="006429CC">
      <w:pPr>
        <w:autoSpaceDE w:val="0"/>
        <w:autoSpaceDN w:val="0"/>
        <w:adjustRightInd w:val="0"/>
        <w:rPr>
          <w:rFonts w:cs="Arial"/>
          <w:szCs w:val="20"/>
          <w:lang w:val="en-US" w:eastAsia="en-US"/>
        </w:rPr>
      </w:pPr>
      <w:r w:rsidRPr="007E7BE7">
        <w:rPr>
          <w:rFonts w:cs="Arial"/>
          <w:szCs w:val="20"/>
          <w:lang w:val="en-US" w:eastAsia="en-US"/>
        </w:rPr>
        <w:t>Total cost of works associated with the facility</w:t>
      </w:r>
    </w:p>
    <w:p w:rsidR="00D9094C" w:rsidRPr="007E7BE7" w:rsidRDefault="00D9094C" w:rsidP="006429CC">
      <w:pPr>
        <w:autoSpaceDE w:val="0"/>
        <w:autoSpaceDN w:val="0"/>
        <w:adjustRightInd w:val="0"/>
        <w:rPr>
          <w:rFonts w:cs="Arial"/>
          <w:szCs w:val="20"/>
          <w:lang w:val="en-US" w:eastAsia="en-US"/>
        </w:rPr>
      </w:pPr>
    </w:p>
    <w:p w:rsidR="006429CC" w:rsidRPr="007E7BE7" w:rsidRDefault="00C67B9D" w:rsidP="00C67B9D">
      <w:pPr>
        <w:tabs>
          <w:tab w:val="left" w:pos="1985"/>
          <w:tab w:val="left" w:pos="2552"/>
        </w:tabs>
        <w:rPr>
          <w:rFonts w:cs="Arial"/>
          <w:szCs w:val="20"/>
          <w:lang w:val="en-US" w:eastAsia="en-US"/>
        </w:rPr>
      </w:pPr>
      <w:r>
        <w:rPr>
          <w:rFonts w:cs="Arial"/>
          <w:szCs w:val="20"/>
          <w:lang w:val="en-US" w:eastAsia="en-US"/>
        </w:rPr>
        <w:t>Contribution Rate</w:t>
      </w:r>
      <w:r w:rsidR="006429CC" w:rsidRPr="007E7BE7">
        <w:rPr>
          <w:rFonts w:cs="Arial"/>
          <w:szCs w:val="20"/>
          <w:lang w:val="en-US" w:eastAsia="en-US"/>
        </w:rPr>
        <w:tab/>
        <w:t>=</w:t>
      </w:r>
      <w:r w:rsidR="006429CC" w:rsidRPr="007E7BE7">
        <w:rPr>
          <w:rFonts w:cs="Arial"/>
          <w:szCs w:val="20"/>
          <w:lang w:val="en-US" w:eastAsia="en-US"/>
        </w:rPr>
        <w:tab/>
        <w:t>$608,689</w:t>
      </w:r>
      <w:r w:rsidR="006725AD">
        <w:rPr>
          <w:rFonts w:cs="Arial"/>
          <w:szCs w:val="20"/>
          <w:lang w:val="en-US" w:eastAsia="en-US"/>
        </w:rPr>
        <w:t xml:space="preserve"> </w:t>
      </w:r>
      <w:r w:rsidR="006725AD">
        <w:rPr>
          <w:rFonts w:cs="Segoe UI"/>
        </w:rPr>
        <w:t xml:space="preserve">÷ </w:t>
      </w:r>
      <w:r w:rsidR="006429CC" w:rsidRPr="007E7BE7">
        <w:rPr>
          <w:rFonts w:cs="Arial"/>
          <w:szCs w:val="20"/>
          <w:lang w:val="en-US" w:eastAsia="en-US"/>
        </w:rPr>
        <w:t>22.59</w:t>
      </w:r>
    </w:p>
    <w:p w:rsidR="006429CC" w:rsidRDefault="006429CC" w:rsidP="00C67B9D">
      <w:pPr>
        <w:tabs>
          <w:tab w:val="left" w:pos="1985"/>
          <w:tab w:val="left" w:pos="2552"/>
        </w:tabs>
        <w:rPr>
          <w:rFonts w:cs="Arial"/>
          <w:szCs w:val="20"/>
          <w:lang w:val="en-US" w:eastAsia="en-US"/>
        </w:rPr>
      </w:pPr>
      <w:r w:rsidRPr="007E7BE7">
        <w:rPr>
          <w:rFonts w:cs="Arial"/>
          <w:szCs w:val="20"/>
          <w:lang w:val="en-US" w:eastAsia="en-US"/>
        </w:rPr>
        <w:tab/>
        <w:t>=</w:t>
      </w:r>
      <w:r w:rsidRPr="007E7BE7">
        <w:rPr>
          <w:rFonts w:cs="Arial"/>
          <w:szCs w:val="20"/>
          <w:lang w:val="en-US" w:eastAsia="en-US"/>
        </w:rPr>
        <w:tab/>
        <w:t>$26,945</w:t>
      </w:r>
      <w:r w:rsidR="006725AD">
        <w:rPr>
          <w:rFonts w:cs="Arial"/>
          <w:szCs w:val="20"/>
          <w:lang w:val="en-US" w:eastAsia="en-US"/>
        </w:rPr>
        <w:t xml:space="preserve"> per </w:t>
      </w:r>
      <w:r w:rsidRPr="007E7BE7">
        <w:rPr>
          <w:rFonts w:cs="Arial"/>
          <w:szCs w:val="20"/>
          <w:lang w:val="en-US" w:eastAsia="en-US"/>
        </w:rPr>
        <w:t>NDA</w:t>
      </w:r>
    </w:p>
    <w:p w:rsidR="006429CC" w:rsidRPr="007E7BE7" w:rsidRDefault="006429CC" w:rsidP="00C67B9D">
      <w:pPr>
        <w:tabs>
          <w:tab w:val="left" w:pos="1985"/>
          <w:tab w:val="left" w:pos="2552"/>
        </w:tabs>
        <w:rPr>
          <w:rFonts w:cs="Arial"/>
          <w:szCs w:val="20"/>
          <w:lang w:val="en-US" w:eastAsia="en-US"/>
        </w:rPr>
      </w:pPr>
      <w:r>
        <w:rPr>
          <w:rFonts w:cs="Arial"/>
          <w:szCs w:val="20"/>
          <w:lang w:val="en-US" w:eastAsia="en-US"/>
        </w:rPr>
        <w:tab/>
        <w:t>=</w:t>
      </w:r>
      <w:r>
        <w:rPr>
          <w:rFonts w:cs="Arial"/>
          <w:szCs w:val="20"/>
          <w:lang w:val="en-US" w:eastAsia="en-US"/>
        </w:rPr>
        <w:tab/>
        <w:t>$1,750 per DU (NDA</w:t>
      </w:r>
      <w:r w:rsidR="006725AD">
        <w:rPr>
          <w:rFonts w:cs="Arial"/>
          <w:szCs w:val="20"/>
          <w:lang w:val="en-US" w:eastAsia="en-US"/>
        </w:rPr>
        <w:t xml:space="preserve"> </w:t>
      </w:r>
      <w:r w:rsidR="006725AD">
        <w:rPr>
          <w:rFonts w:cs="Segoe UI"/>
        </w:rPr>
        <w:t xml:space="preserve">÷ </w:t>
      </w:r>
      <w:r>
        <w:rPr>
          <w:rFonts w:cs="Arial"/>
          <w:szCs w:val="20"/>
          <w:lang w:val="en-US" w:eastAsia="en-US"/>
        </w:rPr>
        <w:t>15.4 lots per hectare)</w:t>
      </w:r>
    </w:p>
    <w:p w:rsidR="006429CC" w:rsidRDefault="006429CC" w:rsidP="006429CC">
      <w:pPr>
        <w:pStyle w:val="Figuretitle"/>
        <w:rPr>
          <w:szCs w:val="20"/>
        </w:rPr>
      </w:pPr>
      <w:r>
        <w:rPr>
          <w:szCs w:val="20"/>
        </w:rPr>
        <w:br w:type="page"/>
      </w:r>
      <w:bookmarkStart w:id="117" w:name="_Toc401832083"/>
      <w:r>
        <w:rPr>
          <w:szCs w:val="20"/>
        </w:rPr>
        <w:lastRenderedPageBreak/>
        <w:t>Figure 4</w:t>
      </w:r>
      <w:r>
        <w:rPr>
          <w:szCs w:val="20"/>
        </w:rPr>
        <w:tab/>
        <w:t>Water Quality Facility, Blue Haven</w:t>
      </w:r>
      <w:bookmarkEnd w:id="117"/>
    </w:p>
    <w:p w:rsidR="006429CC" w:rsidRPr="00E60753" w:rsidRDefault="004B4005" w:rsidP="006429CC">
      <w:pPr>
        <w:rPr>
          <w:lang w:eastAsia="en-US"/>
        </w:rPr>
      </w:pPr>
      <w:r>
        <w:rPr>
          <w:noProof/>
        </w:rPr>
        <w:drawing>
          <wp:inline distT="0" distB="0" distL="0" distR="0" wp14:anchorId="24FB40E0" wp14:editId="55F4A1C6">
            <wp:extent cx="6115050" cy="8667750"/>
            <wp:effectExtent l="0" t="0" r="0" b="0"/>
            <wp:docPr id="6" name="Picture 6" descr="Map showing location of water quality facility and contributions plan area, Blue Haven" title="Figure 4 Water Quality Facility, Blue H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showing location of water quality facility and contributions plan area, Blue Hav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8667750"/>
                    </a:xfrm>
                    <a:prstGeom prst="rect">
                      <a:avLst/>
                    </a:prstGeom>
                    <a:noFill/>
                    <a:ln>
                      <a:noFill/>
                    </a:ln>
                  </pic:spPr>
                </pic:pic>
              </a:graphicData>
            </a:graphic>
          </wp:inline>
        </w:drawing>
      </w:r>
    </w:p>
    <w:p w:rsidR="006429CC" w:rsidRPr="00010423" w:rsidRDefault="006429CC" w:rsidP="006429CC">
      <w:pPr>
        <w:pStyle w:val="Heading2"/>
        <w:rPr>
          <w:kern w:val="28"/>
        </w:rPr>
      </w:pPr>
      <w:r>
        <w:br w:type="page"/>
      </w:r>
      <w:bookmarkStart w:id="118" w:name="_Toc174249402"/>
      <w:bookmarkStart w:id="119" w:name="_Toc186855699"/>
      <w:bookmarkStart w:id="120" w:name="_Toc378673829"/>
      <w:r>
        <w:lastRenderedPageBreak/>
        <w:t>3.3</w:t>
      </w:r>
      <w:r w:rsidRPr="00010423">
        <w:rPr>
          <w:kern w:val="28"/>
        </w:rPr>
        <w:tab/>
        <w:t>Open Space and Recreational Facilities</w:t>
      </w:r>
      <w:bookmarkEnd w:id="118"/>
      <w:bookmarkEnd w:id="119"/>
      <w:bookmarkEnd w:id="120"/>
    </w:p>
    <w:p w:rsidR="006429CC" w:rsidRPr="002226B6" w:rsidRDefault="006429CC" w:rsidP="006429CC"/>
    <w:p w:rsidR="006429CC" w:rsidRPr="00EB13AD" w:rsidRDefault="006429CC" w:rsidP="006429CC">
      <w:r w:rsidRPr="00EB13AD">
        <w:t xml:space="preserve">Wyong Shire Council’s goal for open space is to implement an open space system which conserves a sustainable natural character for the Shire and provides a variety of settings for recreation to meet identified community needs. </w:t>
      </w:r>
    </w:p>
    <w:p w:rsidR="006429CC" w:rsidRPr="00EB13AD" w:rsidRDefault="006429CC" w:rsidP="006429CC"/>
    <w:p w:rsidR="006429CC" w:rsidRPr="00EB13AD" w:rsidRDefault="006429CC" w:rsidP="006429CC">
      <w:r w:rsidRPr="00EB13AD">
        <w:t>Council requires that local open space for residential areas be provided at the standard of 3.0ha per 1,000 persons.</w:t>
      </w:r>
    </w:p>
    <w:p w:rsidR="006429CC" w:rsidRPr="00EB13AD" w:rsidRDefault="006429CC" w:rsidP="006429CC"/>
    <w:p w:rsidR="006429CC" w:rsidRPr="00EB13AD" w:rsidRDefault="006429CC" w:rsidP="006429CC">
      <w:r w:rsidRPr="00EB13AD">
        <w:t>There are various categories of open space within Wyong Shire as follows:</w:t>
      </w:r>
    </w:p>
    <w:p w:rsidR="006429CC" w:rsidRPr="00EB13AD" w:rsidRDefault="006429CC" w:rsidP="006429CC"/>
    <w:p w:rsidR="006429CC" w:rsidRPr="009A23AE" w:rsidRDefault="006429CC" w:rsidP="00CF6509">
      <w:pPr>
        <w:numPr>
          <w:ilvl w:val="0"/>
          <w:numId w:val="9"/>
        </w:numPr>
        <w:spacing w:after="240"/>
      </w:pPr>
      <w:r w:rsidRPr="00EB13AD">
        <w:t>Regional Open Space which includes Semi Natural open space, Regional Parks</w:t>
      </w:r>
      <w:r>
        <w:t xml:space="preserve"> and Field/Courts</w:t>
      </w:r>
    </w:p>
    <w:p w:rsidR="006429CC" w:rsidRPr="009A23AE" w:rsidRDefault="006429CC" w:rsidP="00CF6509">
      <w:pPr>
        <w:numPr>
          <w:ilvl w:val="0"/>
          <w:numId w:val="9"/>
        </w:numPr>
        <w:spacing w:after="240"/>
      </w:pPr>
      <w:r w:rsidRPr="00EB13AD">
        <w:t>District Open Space which includes</w:t>
      </w:r>
      <w:r>
        <w:t xml:space="preserve"> Large Parks, Fields and Courts</w:t>
      </w:r>
    </w:p>
    <w:p w:rsidR="006429CC" w:rsidRPr="009A23AE" w:rsidRDefault="006429CC" w:rsidP="00CF6509">
      <w:pPr>
        <w:numPr>
          <w:ilvl w:val="0"/>
          <w:numId w:val="9"/>
        </w:numPr>
        <w:spacing w:after="240"/>
      </w:pPr>
      <w:r w:rsidRPr="00EB13AD">
        <w:t>Local Open S</w:t>
      </w:r>
      <w:r>
        <w:t>pace which includes Local Parks</w:t>
      </w:r>
    </w:p>
    <w:p w:rsidR="006429CC" w:rsidRPr="009A23AE" w:rsidRDefault="006429CC" w:rsidP="00CF6509">
      <w:pPr>
        <w:numPr>
          <w:ilvl w:val="0"/>
          <w:numId w:val="9"/>
        </w:numPr>
        <w:spacing w:after="240"/>
      </w:pPr>
      <w:r w:rsidRPr="00EB13AD">
        <w:t>Ancillary Open Space which is open space that has a dual use such as a drainage corridor and pas</w:t>
      </w:r>
      <w:r>
        <w:t>sive open space or a visual use</w:t>
      </w:r>
    </w:p>
    <w:p w:rsidR="006429CC" w:rsidRPr="00EB13AD" w:rsidRDefault="006429CC" w:rsidP="006429CC">
      <w:r w:rsidRPr="00EB13AD">
        <w:t xml:space="preserve">Wyong Shire Council’s Open Space Principles Plan (2005a) provides minimum areas for the different types of </w:t>
      </w:r>
      <w:r w:rsidRPr="006602FD">
        <w:t xml:space="preserve">open space, however there is flexibility where it can be proven that the open space purpose can be achieved. The minimum area for each of the types is outlined in Table </w:t>
      </w:r>
      <w:r>
        <w:t>8.</w:t>
      </w:r>
    </w:p>
    <w:p w:rsidR="006429CC" w:rsidRPr="00EB13AD" w:rsidRDefault="006429CC" w:rsidP="006429CC"/>
    <w:p w:rsidR="006429CC" w:rsidRDefault="006429CC" w:rsidP="006429CC">
      <w:pPr>
        <w:pStyle w:val="Tabletitle"/>
      </w:pPr>
      <w:bookmarkStart w:id="121" w:name="_Toc378673851"/>
      <w:r w:rsidRPr="00EB13AD">
        <w:t xml:space="preserve">Table </w:t>
      </w:r>
      <w:r>
        <w:t>8</w:t>
      </w:r>
      <w:r>
        <w:tab/>
      </w:r>
      <w:r w:rsidRPr="00EB13AD">
        <w:t>Minimum Open Space Areas</w:t>
      </w:r>
      <w:bookmarkEnd w:id="121"/>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5358"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8 Minimum Open Space Areas"/>
        <w:tblDescription w:val="The minimum area for each of the types of open space is outlined in Table 8.&#10;&#10;"/>
      </w:tblPr>
      <w:tblGrid>
        <w:gridCol w:w="2679"/>
        <w:gridCol w:w="2679"/>
      </w:tblGrid>
      <w:tr w:rsidR="006429CC" w:rsidRPr="00391BBD" w:rsidTr="001B663E">
        <w:trPr>
          <w:trHeight w:val="20"/>
          <w:tblHeader/>
        </w:trPr>
        <w:tc>
          <w:tcPr>
            <w:tcW w:w="2679" w:type="dxa"/>
            <w:shd w:val="clear" w:color="auto" w:fill="C4CCE6"/>
          </w:tcPr>
          <w:p w:rsidR="006429CC" w:rsidRPr="00391BBD" w:rsidRDefault="006429CC" w:rsidP="00E73469">
            <w:pPr>
              <w:spacing w:before="60" w:after="60" w:line="240" w:lineRule="atLeast"/>
              <w:jc w:val="left"/>
              <w:rPr>
                <w:b/>
                <w:sz w:val="18"/>
                <w:szCs w:val="18"/>
                <w:lang w:val="en-US"/>
              </w:rPr>
            </w:pPr>
            <w:r>
              <w:rPr>
                <w:b/>
                <w:sz w:val="18"/>
                <w:szCs w:val="18"/>
                <w:lang w:val="en-US"/>
              </w:rPr>
              <w:t>Type of Open Space</w:t>
            </w:r>
          </w:p>
        </w:tc>
        <w:tc>
          <w:tcPr>
            <w:tcW w:w="2679" w:type="dxa"/>
            <w:shd w:val="clear" w:color="auto" w:fill="C4CCE6"/>
          </w:tcPr>
          <w:p w:rsidR="006429CC" w:rsidRPr="00391BBD"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Pr>
                <w:b/>
                <w:sz w:val="18"/>
                <w:szCs w:val="18"/>
              </w:rPr>
              <w:t>Minimum Area (ha)</w:t>
            </w:r>
          </w:p>
        </w:tc>
      </w:tr>
      <w:tr w:rsidR="006429CC" w:rsidRPr="00554F63" w:rsidTr="001B663E">
        <w:trPr>
          <w:trHeight w:val="20"/>
        </w:trPr>
        <w:tc>
          <w:tcPr>
            <w:tcW w:w="2679" w:type="dxa"/>
            <w:shd w:val="clear" w:color="auto" w:fill="auto"/>
          </w:tcPr>
          <w:p w:rsidR="006429CC" w:rsidRPr="00134EEB" w:rsidRDefault="006429CC" w:rsidP="00E73469">
            <w:pPr>
              <w:spacing w:before="60" w:after="60" w:line="240" w:lineRule="atLeast"/>
              <w:rPr>
                <w:szCs w:val="20"/>
              </w:rPr>
            </w:pPr>
            <w:r w:rsidRPr="00134EEB">
              <w:rPr>
                <w:szCs w:val="20"/>
              </w:rPr>
              <w:t>Field</w:t>
            </w:r>
          </w:p>
        </w:tc>
        <w:tc>
          <w:tcPr>
            <w:tcW w:w="2679" w:type="dxa"/>
          </w:tcPr>
          <w:p w:rsidR="006429CC" w:rsidRPr="00134EEB" w:rsidRDefault="006429CC" w:rsidP="00E73469">
            <w:pPr>
              <w:spacing w:before="60" w:after="60" w:line="240" w:lineRule="atLeast"/>
              <w:jc w:val="center"/>
              <w:rPr>
                <w:szCs w:val="20"/>
              </w:rPr>
            </w:pPr>
            <w:r w:rsidRPr="00134EEB">
              <w:rPr>
                <w:szCs w:val="20"/>
              </w:rPr>
              <w:t>4.0</w:t>
            </w:r>
          </w:p>
        </w:tc>
      </w:tr>
      <w:tr w:rsidR="006429CC" w:rsidRPr="00554F63" w:rsidTr="001B663E">
        <w:trPr>
          <w:trHeight w:val="20"/>
        </w:trPr>
        <w:tc>
          <w:tcPr>
            <w:tcW w:w="2679" w:type="dxa"/>
            <w:shd w:val="clear" w:color="auto" w:fill="auto"/>
          </w:tcPr>
          <w:p w:rsidR="006429CC" w:rsidRPr="00134EEB" w:rsidRDefault="006429CC" w:rsidP="00E73469">
            <w:pPr>
              <w:spacing w:before="60" w:after="60" w:line="240" w:lineRule="atLeast"/>
              <w:rPr>
                <w:szCs w:val="20"/>
              </w:rPr>
            </w:pPr>
            <w:r w:rsidRPr="00134EEB">
              <w:rPr>
                <w:szCs w:val="20"/>
              </w:rPr>
              <w:t>Large Park</w:t>
            </w:r>
          </w:p>
        </w:tc>
        <w:tc>
          <w:tcPr>
            <w:tcW w:w="2679" w:type="dxa"/>
          </w:tcPr>
          <w:p w:rsidR="006429CC" w:rsidRPr="00134EEB" w:rsidRDefault="006429CC" w:rsidP="00E73469">
            <w:pPr>
              <w:spacing w:before="60" w:after="60" w:line="240" w:lineRule="atLeast"/>
              <w:jc w:val="center"/>
              <w:rPr>
                <w:szCs w:val="20"/>
              </w:rPr>
            </w:pPr>
            <w:r w:rsidRPr="00134EEB">
              <w:rPr>
                <w:szCs w:val="20"/>
              </w:rPr>
              <w:t>2.0</w:t>
            </w:r>
          </w:p>
        </w:tc>
      </w:tr>
      <w:tr w:rsidR="006429CC" w:rsidRPr="00554F63" w:rsidTr="001B663E">
        <w:trPr>
          <w:trHeight w:val="20"/>
        </w:trPr>
        <w:tc>
          <w:tcPr>
            <w:tcW w:w="2679" w:type="dxa"/>
            <w:shd w:val="clear" w:color="auto" w:fill="auto"/>
          </w:tcPr>
          <w:p w:rsidR="006429CC" w:rsidRPr="00134EEB" w:rsidRDefault="006429CC" w:rsidP="00E73469">
            <w:pPr>
              <w:spacing w:before="60" w:after="60" w:line="240" w:lineRule="atLeast"/>
              <w:rPr>
                <w:szCs w:val="20"/>
              </w:rPr>
            </w:pPr>
            <w:r w:rsidRPr="00134EEB">
              <w:rPr>
                <w:szCs w:val="20"/>
              </w:rPr>
              <w:t>Semi Natural Open Space</w:t>
            </w:r>
          </w:p>
        </w:tc>
        <w:tc>
          <w:tcPr>
            <w:tcW w:w="2679" w:type="dxa"/>
          </w:tcPr>
          <w:p w:rsidR="006429CC" w:rsidRPr="00134EEB" w:rsidRDefault="006429CC" w:rsidP="00E73469">
            <w:pPr>
              <w:spacing w:before="60" w:after="60" w:line="240" w:lineRule="atLeast"/>
              <w:jc w:val="center"/>
              <w:rPr>
                <w:szCs w:val="20"/>
              </w:rPr>
            </w:pPr>
            <w:r w:rsidRPr="00134EEB">
              <w:rPr>
                <w:szCs w:val="20"/>
              </w:rPr>
              <w:t>2.0</w:t>
            </w:r>
          </w:p>
        </w:tc>
      </w:tr>
      <w:tr w:rsidR="006429CC" w:rsidRPr="00554F63" w:rsidTr="001B663E">
        <w:trPr>
          <w:trHeight w:val="20"/>
        </w:trPr>
        <w:tc>
          <w:tcPr>
            <w:tcW w:w="2679" w:type="dxa"/>
            <w:shd w:val="clear" w:color="auto" w:fill="auto"/>
          </w:tcPr>
          <w:p w:rsidR="006429CC" w:rsidRPr="00134EEB" w:rsidRDefault="006429CC" w:rsidP="00E73469">
            <w:pPr>
              <w:spacing w:before="60" w:after="60" w:line="240" w:lineRule="atLeast"/>
              <w:rPr>
                <w:szCs w:val="20"/>
              </w:rPr>
            </w:pPr>
            <w:r w:rsidRPr="00134EEB">
              <w:rPr>
                <w:szCs w:val="20"/>
              </w:rPr>
              <w:t>Court</w:t>
            </w:r>
          </w:p>
        </w:tc>
        <w:tc>
          <w:tcPr>
            <w:tcW w:w="2679" w:type="dxa"/>
          </w:tcPr>
          <w:p w:rsidR="006429CC" w:rsidRPr="00134EEB" w:rsidRDefault="006429CC" w:rsidP="00E73469">
            <w:pPr>
              <w:spacing w:before="60" w:after="60" w:line="240" w:lineRule="atLeast"/>
              <w:jc w:val="center"/>
              <w:rPr>
                <w:szCs w:val="20"/>
              </w:rPr>
            </w:pPr>
            <w:r w:rsidRPr="00134EEB">
              <w:rPr>
                <w:szCs w:val="20"/>
              </w:rPr>
              <w:t>1.0</w:t>
            </w:r>
          </w:p>
        </w:tc>
      </w:tr>
      <w:tr w:rsidR="006429CC" w:rsidRPr="00554F63" w:rsidTr="001B663E">
        <w:trPr>
          <w:trHeight w:val="20"/>
        </w:trPr>
        <w:tc>
          <w:tcPr>
            <w:tcW w:w="2679" w:type="dxa"/>
            <w:shd w:val="clear" w:color="auto" w:fill="auto"/>
          </w:tcPr>
          <w:p w:rsidR="006429CC" w:rsidRPr="00134EEB" w:rsidRDefault="006429CC" w:rsidP="00E73469">
            <w:pPr>
              <w:spacing w:before="60" w:after="60" w:line="240" w:lineRule="atLeast"/>
              <w:rPr>
                <w:szCs w:val="20"/>
              </w:rPr>
            </w:pPr>
            <w:r w:rsidRPr="00134EEB">
              <w:rPr>
                <w:szCs w:val="20"/>
              </w:rPr>
              <w:t>Small Park</w:t>
            </w:r>
          </w:p>
        </w:tc>
        <w:tc>
          <w:tcPr>
            <w:tcW w:w="2679" w:type="dxa"/>
          </w:tcPr>
          <w:p w:rsidR="006429CC" w:rsidRPr="00134EEB" w:rsidRDefault="006429CC" w:rsidP="00E73469">
            <w:pPr>
              <w:spacing w:before="60" w:after="60" w:line="240" w:lineRule="atLeast"/>
              <w:jc w:val="center"/>
              <w:rPr>
                <w:szCs w:val="20"/>
              </w:rPr>
            </w:pPr>
            <w:r w:rsidRPr="00134EEB">
              <w:rPr>
                <w:szCs w:val="20"/>
              </w:rPr>
              <w:t>0.5</w:t>
            </w:r>
          </w:p>
        </w:tc>
      </w:tr>
    </w:tbl>
    <w:p w:rsidR="006429CC" w:rsidRDefault="006429CC" w:rsidP="006429CC">
      <w:pPr>
        <w:rPr>
          <w:b/>
        </w:rPr>
      </w:pPr>
    </w:p>
    <w:p w:rsidR="006429CC" w:rsidRPr="00EB13AD" w:rsidRDefault="006429CC" w:rsidP="006429CC">
      <w:pPr>
        <w:pStyle w:val="Heading3"/>
      </w:pPr>
      <w:bookmarkStart w:id="122" w:name="_Toc174249404"/>
      <w:bookmarkStart w:id="123" w:name="_Toc186855701"/>
      <w:bookmarkStart w:id="124" w:name="_Toc378673830"/>
      <w:r>
        <w:t>3.3.1</w:t>
      </w:r>
      <w:r w:rsidRPr="00EB13AD">
        <w:tab/>
        <w:t>Nexus between Development and Demand</w:t>
      </w:r>
      <w:bookmarkEnd w:id="122"/>
      <w:bookmarkEnd w:id="123"/>
      <w:bookmarkEnd w:id="124"/>
    </w:p>
    <w:p w:rsidR="006429CC" w:rsidRPr="00EB13AD" w:rsidRDefault="006429CC" w:rsidP="006429CC"/>
    <w:p w:rsidR="006429CC" w:rsidRPr="00EB13AD" w:rsidRDefault="006429CC" w:rsidP="006429CC">
      <w:r w:rsidRPr="00EB13AD">
        <w:t>It is proposed to levy contributions based on the standard provision of 3.0ha per 1</w:t>
      </w:r>
      <w:r>
        <w:t>,</w:t>
      </w:r>
      <w:r w:rsidRPr="00EB13AD">
        <w:t xml:space="preserve">000 persons. Therefore, </w:t>
      </w:r>
      <w:r w:rsidRPr="003043E8">
        <w:t>1.995ha of open space are required to meet the demands of the new population growth of 665 persons.</w:t>
      </w:r>
      <w:r>
        <w:t xml:space="preserve"> </w:t>
      </w:r>
      <w:r w:rsidRPr="00EB13AD">
        <w:t>Embellishment will improve the quality of the open space and recreational facilities to allow additional use.</w:t>
      </w:r>
    </w:p>
    <w:p w:rsidR="006429CC" w:rsidRPr="00EB13AD" w:rsidRDefault="006429CC" w:rsidP="006429CC"/>
    <w:p w:rsidR="006429CC" w:rsidRPr="00EB13AD" w:rsidRDefault="006429CC" w:rsidP="006429CC">
      <w:r w:rsidRPr="00EB13AD">
        <w:t xml:space="preserve">The Principles Plan also provides how open space should be proportioned against the different types of open </w:t>
      </w:r>
      <w:r w:rsidRPr="00F853F4">
        <w:t xml:space="preserve">space. Table </w:t>
      </w:r>
      <w:r>
        <w:t>9</w:t>
      </w:r>
      <w:r w:rsidRPr="00F853F4">
        <w:t xml:space="preserve"> outlines this proportion and the amount of the different types of open space for this plan area.</w:t>
      </w:r>
    </w:p>
    <w:p w:rsidR="006429CC" w:rsidRPr="00134EEB" w:rsidRDefault="006429CC" w:rsidP="006429CC">
      <w:pPr>
        <w:pStyle w:val="Tabletitle"/>
      </w:pPr>
      <w:r>
        <w:br w:type="page"/>
      </w:r>
      <w:bookmarkStart w:id="125" w:name="_Toc378673852"/>
      <w:r w:rsidRPr="00134EEB">
        <w:lastRenderedPageBreak/>
        <w:t xml:space="preserve">Table </w:t>
      </w:r>
      <w:r>
        <w:t>9</w:t>
      </w:r>
      <w:r>
        <w:tab/>
      </w:r>
      <w:r w:rsidRPr="00134EEB">
        <w:t>Apportionment Open Space Areas</w:t>
      </w:r>
      <w:bookmarkEnd w:id="125"/>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684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9 Apportionment Open Space Areas"/>
        <w:tblDescription w:val="The Principles Plan also provides how open space should be proportioned against the different types of open space. Table 9 outlines this proportion and the amount of the different types of open space for this plan area.&#10; &#10;"/>
      </w:tblPr>
      <w:tblGrid>
        <w:gridCol w:w="3251"/>
        <w:gridCol w:w="1794"/>
        <w:gridCol w:w="1795"/>
      </w:tblGrid>
      <w:tr w:rsidR="006429CC" w:rsidRPr="003043E8" w:rsidTr="001B663E">
        <w:trPr>
          <w:trHeight w:val="20"/>
          <w:tblHeader/>
        </w:trPr>
        <w:tc>
          <w:tcPr>
            <w:tcW w:w="3251" w:type="dxa"/>
            <w:shd w:val="clear" w:color="auto" w:fill="C4CCE6"/>
          </w:tcPr>
          <w:p w:rsidR="006429CC" w:rsidRPr="003043E8" w:rsidRDefault="006429CC" w:rsidP="00E73469">
            <w:pPr>
              <w:spacing w:before="60" w:after="60" w:line="240" w:lineRule="atLeast"/>
              <w:jc w:val="left"/>
              <w:rPr>
                <w:b/>
                <w:sz w:val="18"/>
                <w:szCs w:val="18"/>
                <w:lang w:val="en-US"/>
              </w:rPr>
            </w:pPr>
            <w:r w:rsidRPr="003043E8">
              <w:rPr>
                <w:b/>
                <w:sz w:val="18"/>
                <w:szCs w:val="18"/>
                <w:lang w:val="en-US"/>
              </w:rPr>
              <w:t>Open Space Type</w:t>
            </w:r>
          </w:p>
        </w:tc>
        <w:tc>
          <w:tcPr>
            <w:tcW w:w="1794" w:type="dxa"/>
            <w:shd w:val="clear" w:color="auto" w:fill="C4CCE6"/>
          </w:tcPr>
          <w:p w:rsidR="006429CC" w:rsidRPr="003043E8"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043E8">
              <w:rPr>
                <w:b/>
                <w:sz w:val="18"/>
                <w:szCs w:val="18"/>
              </w:rPr>
              <w:t>Notional Proportion (%)</w:t>
            </w:r>
          </w:p>
        </w:tc>
        <w:tc>
          <w:tcPr>
            <w:tcW w:w="1795" w:type="dxa"/>
            <w:shd w:val="clear" w:color="auto" w:fill="C4CCE6"/>
          </w:tcPr>
          <w:p w:rsidR="006429CC" w:rsidRPr="003043E8"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043E8">
              <w:rPr>
                <w:b/>
                <w:sz w:val="18"/>
                <w:szCs w:val="18"/>
              </w:rPr>
              <w:t>Notional Area Required (ha)</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Local and Large Parks</w:t>
            </w:r>
          </w:p>
        </w:tc>
        <w:tc>
          <w:tcPr>
            <w:tcW w:w="1794" w:type="dxa"/>
          </w:tcPr>
          <w:p w:rsidR="006429CC" w:rsidRPr="003043E8" w:rsidRDefault="006429CC" w:rsidP="00E73469">
            <w:pPr>
              <w:spacing w:before="60" w:after="60" w:line="240" w:lineRule="atLeast"/>
              <w:ind w:right="719"/>
              <w:jc w:val="right"/>
              <w:rPr>
                <w:sz w:val="18"/>
                <w:szCs w:val="18"/>
              </w:rPr>
            </w:pPr>
            <w:r w:rsidRPr="003043E8">
              <w:rPr>
                <w:sz w:val="18"/>
                <w:szCs w:val="18"/>
              </w:rPr>
              <w:t>35</w:t>
            </w:r>
          </w:p>
        </w:tc>
        <w:tc>
          <w:tcPr>
            <w:tcW w:w="1795" w:type="dxa"/>
          </w:tcPr>
          <w:p w:rsidR="006429CC" w:rsidRPr="003043E8" w:rsidRDefault="006429CC" w:rsidP="00E73469">
            <w:pPr>
              <w:spacing w:before="60" w:after="60" w:line="240" w:lineRule="atLeast"/>
              <w:ind w:right="519"/>
              <w:jc w:val="right"/>
              <w:rPr>
                <w:sz w:val="18"/>
                <w:szCs w:val="18"/>
              </w:rPr>
            </w:pPr>
            <w:r>
              <w:rPr>
                <w:sz w:val="18"/>
                <w:szCs w:val="18"/>
              </w:rPr>
              <w:t>0.87</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Courts</w:t>
            </w:r>
          </w:p>
        </w:tc>
        <w:tc>
          <w:tcPr>
            <w:tcW w:w="1794" w:type="dxa"/>
          </w:tcPr>
          <w:p w:rsidR="006429CC" w:rsidRPr="003043E8" w:rsidRDefault="006429CC" w:rsidP="00E73469">
            <w:pPr>
              <w:spacing w:before="60" w:after="60" w:line="240" w:lineRule="atLeast"/>
              <w:ind w:right="719"/>
              <w:jc w:val="right"/>
              <w:rPr>
                <w:sz w:val="18"/>
                <w:szCs w:val="18"/>
              </w:rPr>
            </w:pPr>
            <w:r w:rsidRPr="003043E8">
              <w:rPr>
                <w:sz w:val="18"/>
                <w:szCs w:val="18"/>
              </w:rPr>
              <w:t>5</w:t>
            </w:r>
          </w:p>
        </w:tc>
        <w:tc>
          <w:tcPr>
            <w:tcW w:w="1795" w:type="dxa"/>
          </w:tcPr>
          <w:p w:rsidR="006429CC" w:rsidRPr="003043E8" w:rsidRDefault="006429CC" w:rsidP="00E73469">
            <w:pPr>
              <w:spacing w:before="60" w:after="60" w:line="240" w:lineRule="atLeast"/>
              <w:ind w:right="519"/>
              <w:jc w:val="right"/>
              <w:rPr>
                <w:sz w:val="18"/>
                <w:szCs w:val="18"/>
              </w:rPr>
            </w:pPr>
            <w:r w:rsidRPr="003043E8">
              <w:rPr>
                <w:sz w:val="18"/>
                <w:szCs w:val="18"/>
              </w:rPr>
              <w:t>0.</w:t>
            </w:r>
            <w:r>
              <w:rPr>
                <w:sz w:val="18"/>
                <w:szCs w:val="18"/>
              </w:rPr>
              <w:t>12</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Fields</w:t>
            </w:r>
          </w:p>
        </w:tc>
        <w:tc>
          <w:tcPr>
            <w:tcW w:w="1794" w:type="dxa"/>
          </w:tcPr>
          <w:p w:rsidR="006429CC" w:rsidRPr="003043E8" w:rsidRDefault="006429CC" w:rsidP="00E73469">
            <w:pPr>
              <w:spacing w:before="60" w:after="60" w:line="240" w:lineRule="atLeast"/>
              <w:ind w:right="719"/>
              <w:jc w:val="right"/>
              <w:rPr>
                <w:sz w:val="18"/>
                <w:szCs w:val="18"/>
              </w:rPr>
            </w:pPr>
            <w:r w:rsidRPr="003043E8">
              <w:rPr>
                <w:sz w:val="18"/>
                <w:szCs w:val="18"/>
              </w:rPr>
              <w:t>30</w:t>
            </w:r>
          </w:p>
        </w:tc>
        <w:tc>
          <w:tcPr>
            <w:tcW w:w="1795" w:type="dxa"/>
          </w:tcPr>
          <w:p w:rsidR="006429CC" w:rsidRPr="003043E8" w:rsidRDefault="006429CC" w:rsidP="00E73469">
            <w:pPr>
              <w:spacing w:before="60" w:after="60" w:line="240" w:lineRule="atLeast"/>
              <w:ind w:right="519"/>
              <w:jc w:val="right"/>
              <w:rPr>
                <w:sz w:val="18"/>
                <w:szCs w:val="18"/>
              </w:rPr>
            </w:pPr>
            <w:r w:rsidRPr="003043E8">
              <w:rPr>
                <w:sz w:val="18"/>
                <w:szCs w:val="18"/>
              </w:rPr>
              <w:t>0.</w:t>
            </w:r>
            <w:r>
              <w:rPr>
                <w:sz w:val="18"/>
                <w:szCs w:val="18"/>
              </w:rPr>
              <w:t>75</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Semi-Natural</w:t>
            </w:r>
          </w:p>
        </w:tc>
        <w:tc>
          <w:tcPr>
            <w:tcW w:w="1794" w:type="dxa"/>
          </w:tcPr>
          <w:p w:rsidR="006429CC" w:rsidRPr="003043E8" w:rsidRDefault="006429CC" w:rsidP="00E73469">
            <w:pPr>
              <w:spacing w:before="60" w:after="60" w:line="240" w:lineRule="atLeast"/>
              <w:ind w:right="719"/>
              <w:jc w:val="right"/>
              <w:rPr>
                <w:sz w:val="18"/>
                <w:szCs w:val="18"/>
              </w:rPr>
            </w:pPr>
            <w:r w:rsidRPr="003043E8">
              <w:rPr>
                <w:sz w:val="18"/>
                <w:szCs w:val="18"/>
              </w:rPr>
              <w:t>25</w:t>
            </w:r>
          </w:p>
        </w:tc>
        <w:tc>
          <w:tcPr>
            <w:tcW w:w="1795" w:type="dxa"/>
          </w:tcPr>
          <w:p w:rsidR="006429CC" w:rsidRPr="003043E8" w:rsidRDefault="006429CC" w:rsidP="00E73469">
            <w:pPr>
              <w:spacing w:before="60" w:after="60" w:line="240" w:lineRule="atLeast"/>
              <w:ind w:right="519"/>
              <w:jc w:val="right"/>
              <w:rPr>
                <w:sz w:val="18"/>
                <w:szCs w:val="18"/>
              </w:rPr>
            </w:pPr>
            <w:r w:rsidRPr="003043E8">
              <w:rPr>
                <w:sz w:val="18"/>
                <w:szCs w:val="18"/>
              </w:rPr>
              <w:t>0.</w:t>
            </w:r>
            <w:r>
              <w:rPr>
                <w:sz w:val="18"/>
                <w:szCs w:val="18"/>
              </w:rPr>
              <w:t>62</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Cycleways (not part of this plan; see Shire Wide Contribution</w:t>
            </w:r>
            <w:r>
              <w:rPr>
                <w:sz w:val="18"/>
                <w:szCs w:val="18"/>
              </w:rPr>
              <w:t>s</w:t>
            </w:r>
            <w:r w:rsidRPr="003043E8">
              <w:rPr>
                <w:sz w:val="18"/>
                <w:szCs w:val="18"/>
              </w:rPr>
              <w:t xml:space="preserve"> Plan)</w:t>
            </w:r>
          </w:p>
        </w:tc>
        <w:tc>
          <w:tcPr>
            <w:tcW w:w="1794" w:type="dxa"/>
          </w:tcPr>
          <w:p w:rsidR="006429CC" w:rsidRPr="003043E8" w:rsidRDefault="006429CC" w:rsidP="00E73469">
            <w:pPr>
              <w:spacing w:before="60" w:after="60" w:line="240" w:lineRule="atLeast"/>
              <w:ind w:right="719"/>
              <w:jc w:val="right"/>
              <w:rPr>
                <w:sz w:val="18"/>
                <w:szCs w:val="18"/>
              </w:rPr>
            </w:pPr>
            <w:r w:rsidRPr="003043E8">
              <w:rPr>
                <w:sz w:val="18"/>
                <w:szCs w:val="18"/>
              </w:rPr>
              <w:t>5</w:t>
            </w:r>
          </w:p>
        </w:tc>
        <w:tc>
          <w:tcPr>
            <w:tcW w:w="1795" w:type="dxa"/>
          </w:tcPr>
          <w:p w:rsidR="006429CC" w:rsidRPr="003043E8" w:rsidRDefault="006429CC" w:rsidP="00E73469">
            <w:pPr>
              <w:spacing w:before="60" w:after="60" w:line="240" w:lineRule="atLeast"/>
              <w:ind w:right="519"/>
              <w:jc w:val="right"/>
              <w:rPr>
                <w:sz w:val="18"/>
                <w:szCs w:val="18"/>
              </w:rPr>
            </w:pPr>
            <w:r w:rsidRPr="003043E8">
              <w:rPr>
                <w:sz w:val="18"/>
                <w:szCs w:val="18"/>
              </w:rPr>
              <w:t>0.</w:t>
            </w:r>
            <w:r>
              <w:rPr>
                <w:sz w:val="18"/>
                <w:szCs w:val="18"/>
              </w:rPr>
              <w:t>12</w:t>
            </w:r>
          </w:p>
        </w:tc>
      </w:tr>
      <w:tr w:rsidR="006429CC" w:rsidRPr="00C05551" w:rsidTr="001B663E">
        <w:trPr>
          <w:trHeight w:val="20"/>
        </w:trPr>
        <w:tc>
          <w:tcPr>
            <w:tcW w:w="3251" w:type="dxa"/>
            <w:shd w:val="clear" w:color="auto" w:fill="auto"/>
          </w:tcPr>
          <w:p w:rsidR="006429CC" w:rsidRPr="003043E8" w:rsidRDefault="006429CC" w:rsidP="00E73469">
            <w:pPr>
              <w:spacing w:before="60" w:after="60" w:line="240" w:lineRule="atLeast"/>
              <w:rPr>
                <w:b/>
                <w:sz w:val="18"/>
                <w:szCs w:val="18"/>
              </w:rPr>
            </w:pPr>
            <w:r w:rsidRPr="003043E8">
              <w:rPr>
                <w:b/>
                <w:sz w:val="18"/>
                <w:szCs w:val="18"/>
              </w:rPr>
              <w:t>TOTAL</w:t>
            </w:r>
          </w:p>
        </w:tc>
        <w:tc>
          <w:tcPr>
            <w:tcW w:w="1794" w:type="dxa"/>
          </w:tcPr>
          <w:p w:rsidR="006429CC" w:rsidRPr="003043E8" w:rsidRDefault="006429CC" w:rsidP="00E73469">
            <w:pPr>
              <w:spacing w:before="60" w:after="60" w:line="240" w:lineRule="atLeast"/>
              <w:ind w:right="719"/>
              <w:jc w:val="right"/>
              <w:rPr>
                <w:b/>
                <w:sz w:val="18"/>
                <w:szCs w:val="18"/>
              </w:rPr>
            </w:pPr>
            <w:r w:rsidRPr="003043E8">
              <w:rPr>
                <w:b/>
                <w:sz w:val="18"/>
                <w:szCs w:val="18"/>
              </w:rPr>
              <w:fldChar w:fldCharType="begin"/>
            </w:r>
            <w:r w:rsidRPr="003043E8">
              <w:rPr>
                <w:b/>
                <w:sz w:val="18"/>
                <w:szCs w:val="18"/>
              </w:rPr>
              <w:instrText xml:space="preserve"> =SUM(ABOVE) </w:instrText>
            </w:r>
            <w:r w:rsidRPr="003043E8">
              <w:rPr>
                <w:b/>
                <w:sz w:val="18"/>
                <w:szCs w:val="18"/>
              </w:rPr>
              <w:fldChar w:fldCharType="separate"/>
            </w:r>
            <w:r w:rsidRPr="003043E8">
              <w:rPr>
                <w:b/>
                <w:noProof/>
                <w:sz w:val="18"/>
                <w:szCs w:val="18"/>
              </w:rPr>
              <w:t>100</w:t>
            </w:r>
            <w:r w:rsidRPr="003043E8">
              <w:rPr>
                <w:b/>
                <w:sz w:val="18"/>
                <w:szCs w:val="18"/>
              </w:rPr>
              <w:fldChar w:fldCharType="end"/>
            </w:r>
          </w:p>
        </w:tc>
        <w:tc>
          <w:tcPr>
            <w:tcW w:w="1795" w:type="dxa"/>
          </w:tcPr>
          <w:p w:rsidR="006429CC" w:rsidRPr="003043E8" w:rsidRDefault="006429CC" w:rsidP="00E73469">
            <w:pPr>
              <w:spacing w:before="60" w:after="60" w:line="240" w:lineRule="atLeast"/>
              <w:ind w:right="519"/>
              <w:jc w:val="right"/>
              <w:rPr>
                <w:b/>
                <w:sz w:val="18"/>
                <w:szCs w:val="18"/>
              </w:rPr>
            </w:pPr>
            <w:r>
              <w:rPr>
                <w:b/>
                <w:sz w:val="18"/>
                <w:szCs w:val="18"/>
              </w:rPr>
              <w:fldChar w:fldCharType="begin"/>
            </w:r>
            <w:r>
              <w:rPr>
                <w:b/>
                <w:sz w:val="18"/>
                <w:szCs w:val="18"/>
              </w:rPr>
              <w:instrText xml:space="preserve"> =SUM(ABOVE) \# "#,##0.00" </w:instrText>
            </w:r>
            <w:r>
              <w:rPr>
                <w:b/>
                <w:sz w:val="18"/>
                <w:szCs w:val="18"/>
              </w:rPr>
              <w:fldChar w:fldCharType="separate"/>
            </w:r>
            <w:r>
              <w:rPr>
                <w:b/>
                <w:noProof/>
                <w:sz w:val="18"/>
                <w:szCs w:val="18"/>
              </w:rPr>
              <w:t xml:space="preserve">   2.48</w:t>
            </w:r>
            <w:r>
              <w:rPr>
                <w:b/>
                <w:sz w:val="18"/>
                <w:szCs w:val="18"/>
              </w:rPr>
              <w:fldChar w:fldCharType="end"/>
            </w:r>
          </w:p>
        </w:tc>
      </w:tr>
    </w:tbl>
    <w:p w:rsidR="006429CC" w:rsidRPr="00611182" w:rsidRDefault="006429CC" w:rsidP="006429CC"/>
    <w:p w:rsidR="006429CC" w:rsidRPr="00EB13AD" w:rsidRDefault="006429CC" w:rsidP="006429CC">
      <w:r w:rsidRPr="00EB13AD">
        <w:t xml:space="preserve">The Open space Principles Plan sets out the requirements for location of open space and recreational facilities such as locating fields and courts adjacent to each other, locating small parks within 500m of all consolidated residential areas and co-location of facilities wherever possible. </w:t>
      </w:r>
    </w:p>
    <w:p w:rsidR="006429CC" w:rsidRPr="00EB13AD" w:rsidRDefault="006429CC" w:rsidP="006429CC"/>
    <w:p w:rsidR="006429CC" w:rsidRPr="00EB13AD" w:rsidRDefault="006429CC" w:rsidP="006429CC">
      <w:r>
        <w:t>Facilities</w:t>
      </w:r>
      <w:r w:rsidRPr="00EB13AD">
        <w:t xml:space="preserve"> have been located in areas to meet the needs of the new residential development and taking advantage of existing facilities. Contributions are levied on a per </w:t>
      </w:r>
      <w:r>
        <w:t>DU</w:t>
      </w:r>
      <w:r w:rsidRPr="00EB13AD">
        <w:t xml:space="preserve"> basis so that only the open space required to meet the demands of the new population is levied.  Council will continue to identify </w:t>
      </w:r>
      <w:r>
        <w:t>facilities</w:t>
      </w:r>
      <w:r w:rsidRPr="00EB13AD">
        <w:t xml:space="preserve"> that will meet the needs of the future population. These projects will be identified through the revision of this Section 94 Development Contributions Plan and/or Council’s annual Management Plan.</w:t>
      </w:r>
    </w:p>
    <w:p w:rsidR="006429CC" w:rsidRPr="00EB13AD" w:rsidRDefault="006429CC" w:rsidP="006429CC"/>
    <w:p w:rsidR="006429CC" w:rsidRPr="00EB13AD" w:rsidRDefault="006429CC" w:rsidP="006429CC">
      <w:pPr>
        <w:rPr>
          <w:lang w:val="en-US"/>
        </w:rPr>
      </w:pPr>
      <w:r w:rsidRPr="00B54DED">
        <w:rPr>
          <w:lang w:val="en-US"/>
        </w:rPr>
        <w:t xml:space="preserve">A detailed Schedule of Works is provided in Appendix </w:t>
      </w:r>
      <w:r>
        <w:rPr>
          <w:lang w:val="en-US"/>
        </w:rPr>
        <w:t>B.</w:t>
      </w:r>
    </w:p>
    <w:p w:rsidR="006429CC" w:rsidRPr="00EB13AD" w:rsidRDefault="006429CC" w:rsidP="006429CC">
      <w:bookmarkStart w:id="126" w:name="_Toc174249408"/>
    </w:p>
    <w:p w:rsidR="006429CC" w:rsidRDefault="006429CC" w:rsidP="006429CC">
      <w:r w:rsidRPr="00EB13AD">
        <w:t xml:space="preserve">Wyong Council has undertaken various </w:t>
      </w:r>
      <w:r>
        <w:t xml:space="preserve">open space reports such as the </w:t>
      </w:r>
      <w:r w:rsidRPr="00EB13AD">
        <w:t>Local Parks Resource Report for Action Plan</w:t>
      </w:r>
      <w:r>
        <w:t xml:space="preserve"> 2005</w:t>
      </w:r>
      <w:r w:rsidRPr="00EB13AD">
        <w:t>, Local Parks Strategy</w:t>
      </w:r>
      <w:r>
        <w:t xml:space="preserve"> 2005, Recreation Facilities Strategy 2009</w:t>
      </w:r>
      <w:r w:rsidRPr="00EB13AD">
        <w:t xml:space="preserve"> and the Local Parks Action Plan</w:t>
      </w:r>
      <w:r>
        <w:t xml:space="preserve"> 2005</w:t>
      </w:r>
      <w:r w:rsidRPr="00EB13AD">
        <w:t xml:space="preserve"> which outline the required actions and priorities for open space projects. These reports have been used to identify the priority of the proposed projects. Contribution funds for the open space projects will be pooled</w:t>
      </w:r>
      <w:r>
        <w:t xml:space="preserve"> to</w:t>
      </w:r>
      <w:r w:rsidRPr="00EB13AD">
        <w:t xml:space="preserve"> allow the open space projects to be undertaken in accordance with prioritisation as outlined in the Schedule of Works</w:t>
      </w:r>
      <w:r>
        <w:t xml:space="preserve"> (Appendix B)</w:t>
      </w:r>
      <w:r w:rsidRPr="00EB13AD">
        <w:t xml:space="preserve">. </w:t>
      </w:r>
    </w:p>
    <w:p w:rsidR="006429CC" w:rsidRDefault="006429CC" w:rsidP="006429CC"/>
    <w:p w:rsidR="006429CC" w:rsidRDefault="006429CC" w:rsidP="006429CC">
      <w:pPr>
        <w:pStyle w:val="Heading3"/>
      </w:pPr>
      <w:bookmarkStart w:id="127" w:name="_Toc378673831"/>
      <w:r>
        <w:t>3.3.2</w:t>
      </w:r>
      <w:r>
        <w:tab/>
        <w:t>Open Space Land Requirements</w:t>
      </w:r>
      <w:bookmarkEnd w:id="127"/>
    </w:p>
    <w:p w:rsidR="006429CC" w:rsidRDefault="006429CC" w:rsidP="006429CC"/>
    <w:p w:rsidR="006429CC" w:rsidRDefault="006429CC" w:rsidP="006429CC">
      <w:r>
        <w:t>Assessment of existing open space land shows that there is an excess of land for the existing population and that there is no significant shortfall due to the requirements generated by the future development.  Further, there is no concentrated location for this future development for which specific open space sites can be provided.  Hence, there will be no requirement for land due to the future development.</w:t>
      </w:r>
    </w:p>
    <w:p w:rsidR="006429CC" w:rsidRPr="003043E8" w:rsidRDefault="006429CC" w:rsidP="006429CC">
      <w:pPr>
        <w:tabs>
          <w:tab w:val="left" w:pos="1710"/>
          <w:tab w:val="left" w:pos="2565"/>
        </w:tabs>
        <w:rPr>
          <w:b/>
        </w:rPr>
      </w:pPr>
    </w:p>
    <w:p w:rsidR="006429CC" w:rsidRPr="00611182" w:rsidRDefault="006429CC" w:rsidP="006429CC">
      <w:pPr>
        <w:pStyle w:val="Heading3"/>
      </w:pPr>
      <w:bookmarkStart w:id="128" w:name="_Toc259094817"/>
      <w:bookmarkStart w:id="129" w:name="_Toc378673832"/>
      <w:r w:rsidRPr="00611182">
        <w:t>3.</w:t>
      </w:r>
      <w:r>
        <w:t>3.3</w:t>
      </w:r>
      <w:r w:rsidRPr="00611182">
        <w:tab/>
        <w:t>Apportionment of Costs</w:t>
      </w:r>
      <w:bookmarkEnd w:id="128"/>
      <w:bookmarkEnd w:id="129"/>
    </w:p>
    <w:p w:rsidR="006429CC" w:rsidRDefault="006429CC" w:rsidP="006429CC"/>
    <w:p w:rsidR="006429CC" w:rsidRDefault="006429CC" w:rsidP="006429CC">
      <w:r w:rsidRPr="00611182">
        <w:t>Future development predicted within the District will be spread throughout the area and so all future development will be required to share the costs for open space embellishment on a proportional basis</w:t>
      </w:r>
      <w:r>
        <w:t>.</w:t>
      </w:r>
    </w:p>
    <w:p w:rsidR="006429CC" w:rsidRDefault="006429CC" w:rsidP="006429CC"/>
    <w:p w:rsidR="006429CC" w:rsidRPr="00EB13AD" w:rsidRDefault="006429CC" w:rsidP="006429CC">
      <w:pPr>
        <w:pStyle w:val="Heading3"/>
      </w:pPr>
      <w:bookmarkStart w:id="130" w:name="_Toc186855705"/>
      <w:r>
        <w:rPr>
          <w:iCs/>
        </w:rPr>
        <w:br w:type="page"/>
      </w:r>
      <w:bookmarkStart w:id="131" w:name="_Toc378673833"/>
      <w:r>
        <w:rPr>
          <w:iCs/>
        </w:rPr>
        <w:lastRenderedPageBreak/>
        <w:t>3</w:t>
      </w:r>
      <w:r w:rsidRPr="00632103">
        <w:rPr>
          <w:iCs/>
        </w:rPr>
        <w:t>.</w:t>
      </w:r>
      <w:r>
        <w:rPr>
          <w:iCs/>
        </w:rPr>
        <w:t>3</w:t>
      </w:r>
      <w:r w:rsidRPr="00632103">
        <w:rPr>
          <w:iCs/>
        </w:rPr>
        <w:t>.</w:t>
      </w:r>
      <w:r>
        <w:rPr>
          <w:iCs/>
        </w:rPr>
        <w:t>4</w:t>
      </w:r>
      <w:r w:rsidRPr="00632103">
        <w:rPr>
          <w:iCs/>
        </w:rPr>
        <w:tab/>
      </w:r>
      <w:r w:rsidRPr="00632103">
        <w:t xml:space="preserve">Calculation of </w:t>
      </w:r>
      <w:r>
        <w:t xml:space="preserve">the </w:t>
      </w:r>
      <w:r w:rsidRPr="00632103">
        <w:t>Contribution Rate</w:t>
      </w:r>
      <w:bookmarkEnd w:id="126"/>
      <w:bookmarkEnd w:id="130"/>
      <w:bookmarkEnd w:id="131"/>
    </w:p>
    <w:p w:rsidR="006429CC" w:rsidRPr="00EB13AD" w:rsidRDefault="006429CC" w:rsidP="006429CC">
      <w:pPr>
        <w:tabs>
          <w:tab w:val="left" w:pos="567"/>
        </w:tabs>
        <w:rPr>
          <w:b/>
        </w:rPr>
      </w:pPr>
    </w:p>
    <w:p w:rsidR="006429CC" w:rsidRPr="00EB13AD" w:rsidRDefault="006429CC" w:rsidP="006429CC">
      <w:r w:rsidRPr="00EB13AD">
        <w:t>Embellishment costs have been determined based on the average costs for previous works undertaken by Council as follows:</w:t>
      </w:r>
    </w:p>
    <w:p w:rsidR="006429CC" w:rsidRPr="00EB13AD" w:rsidRDefault="006429CC" w:rsidP="006429CC"/>
    <w:p w:rsidR="006429CC" w:rsidRPr="001176DB" w:rsidRDefault="006429CC" w:rsidP="006429CC">
      <w:pPr>
        <w:rPr>
          <w:b/>
        </w:rPr>
      </w:pPr>
      <w:r w:rsidRPr="001176DB">
        <w:rPr>
          <w:b/>
        </w:rPr>
        <w:t>Local Parks - $51/m² (average of the following examples)</w:t>
      </w:r>
    </w:p>
    <w:p w:rsidR="006429CC" w:rsidRPr="00EB13AD" w:rsidRDefault="006429CC" w:rsidP="006429CC"/>
    <w:p w:rsidR="006429CC" w:rsidRPr="003043E8" w:rsidRDefault="006429CC" w:rsidP="006429CC">
      <w:r w:rsidRPr="003043E8">
        <w:t>Owl Park by AVJ developments indexed to March 2010 - $208,759 for 5,000m² park = $42/m²</w:t>
      </w:r>
    </w:p>
    <w:p w:rsidR="006429CC" w:rsidRPr="003043E8" w:rsidRDefault="006429CC" w:rsidP="006429CC">
      <w:r w:rsidRPr="003043E8">
        <w:t>Mataram Road small park by Council indexed to March 2010 - $238,199 for 3,992m² park = $60/m²</w:t>
      </w:r>
    </w:p>
    <w:p w:rsidR="006429CC" w:rsidRPr="003043E8" w:rsidRDefault="006429CC" w:rsidP="006429CC"/>
    <w:p w:rsidR="006429CC" w:rsidRPr="003043E8" w:rsidRDefault="006429CC" w:rsidP="006429CC">
      <w:pPr>
        <w:rPr>
          <w:b/>
        </w:rPr>
      </w:pPr>
      <w:r w:rsidRPr="003043E8">
        <w:rPr>
          <w:b/>
        </w:rPr>
        <w:t>Courts - $144/m²</w:t>
      </w:r>
    </w:p>
    <w:p w:rsidR="006429CC" w:rsidRPr="003043E8" w:rsidRDefault="006429CC" w:rsidP="006429CC"/>
    <w:p w:rsidR="006429CC" w:rsidRPr="003043E8" w:rsidRDefault="006429CC" w:rsidP="006429CC">
      <w:r w:rsidRPr="003043E8">
        <w:t>Value of courts in Warnervale contributions plan indexed to March 2010 - $4,492,217 for 31,200m² = $144/m²</w:t>
      </w:r>
    </w:p>
    <w:p w:rsidR="006429CC" w:rsidRPr="003043E8" w:rsidRDefault="006429CC" w:rsidP="006429CC"/>
    <w:p w:rsidR="006429CC" w:rsidRPr="003043E8" w:rsidRDefault="006429CC" w:rsidP="006429CC">
      <w:pPr>
        <w:rPr>
          <w:b/>
        </w:rPr>
      </w:pPr>
      <w:r w:rsidRPr="003043E8">
        <w:rPr>
          <w:b/>
        </w:rPr>
        <w:t>Fields - $67/m² (average of the following examples)</w:t>
      </w:r>
    </w:p>
    <w:p w:rsidR="006429CC" w:rsidRPr="003043E8" w:rsidRDefault="006429CC" w:rsidP="006429CC"/>
    <w:p w:rsidR="006429CC" w:rsidRPr="003043E8" w:rsidRDefault="006429CC" w:rsidP="006429CC">
      <w:r w:rsidRPr="003043E8">
        <w:t>Pat Morley Oval indexed to March 2010 -</w:t>
      </w:r>
      <w:r w:rsidR="001353DA">
        <w:t xml:space="preserve"> </w:t>
      </w:r>
      <w:r w:rsidRPr="003043E8">
        <w:t>$2,154,619 for 92,000m² = $23/m²</w:t>
      </w:r>
    </w:p>
    <w:p w:rsidR="006429CC" w:rsidRPr="003043E8" w:rsidRDefault="006429CC" w:rsidP="006429CC">
      <w:r w:rsidRPr="003043E8">
        <w:t>Jubilee Oval indexed to March 2010 - $3,699,664 for 34,644m² = $107/m²</w:t>
      </w:r>
    </w:p>
    <w:p w:rsidR="006429CC" w:rsidRPr="003043E8" w:rsidRDefault="006429CC" w:rsidP="006429CC">
      <w:r w:rsidRPr="003043E8">
        <w:t>Wadalba Sporting Fields indexed to October 2009 -</w:t>
      </w:r>
      <w:r w:rsidR="001353DA">
        <w:t xml:space="preserve"> </w:t>
      </w:r>
      <w:r w:rsidRPr="003043E8">
        <w:t>$6,627,347 for 95,525m² = $69/m²</w:t>
      </w:r>
    </w:p>
    <w:p w:rsidR="006429CC" w:rsidRPr="003043E8" w:rsidRDefault="006429CC" w:rsidP="006429CC"/>
    <w:p w:rsidR="006429CC" w:rsidRPr="003043E8" w:rsidRDefault="006429CC" w:rsidP="006429CC">
      <w:pPr>
        <w:rPr>
          <w:b/>
        </w:rPr>
      </w:pPr>
      <w:r w:rsidRPr="003043E8">
        <w:rPr>
          <w:b/>
        </w:rPr>
        <w:t>Semi Natural Areas - $9/m²</w:t>
      </w:r>
    </w:p>
    <w:p w:rsidR="006429CC" w:rsidRPr="003043E8" w:rsidRDefault="006429CC" w:rsidP="006429CC"/>
    <w:p w:rsidR="006429CC" w:rsidRPr="003043E8" w:rsidRDefault="006429CC" w:rsidP="006429CC">
      <w:r w:rsidRPr="003043E8">
        <w:t>Wadalba Corridor embellishment quotes 2007 indexed to March 2010.</w:t>
      </w:r>
    </w:p>
    <w:p w:rsidR="006429CC" w:rsidRPr="003043E8" w:rsidRDefault="006429CC" w:rsidP="006429CC"/>
    <w:p w:rsidR="006429CC" w:rsidRPr="00EB13AD" w:rsidRDefault="006429CC" w:rsidP="006429CC">
      <w:r w:rsidRPr="006602FD">
        <w:t xml:space="preserve">Table </w:t>
      </w:r>
      <w:r>
        <w:t>10</w:t>
      </w:r>
      <w:r w:rsidRPr="006602FD">
        <w:t xml:space="preserve"> provides a summary of the current rates for embellishment of open space based on the above.</w:t>
      </w:r>
    </w:p>
    <w:p w:rsidR="006429CC" w:rsidRDefault="006429CC" w:rsidP="006429CC">
      <w:pPr>
        <w:rPr>
          <w:b/>
        </w:rPr>
      </w:pPr>
    </w:p>
    <w:p w:rsidR="006429CC" w:rsidRPr="00EB13AD" w:rsidRDefault="006429CC" w:rsidP="006429CC">
      <w:pPr>
        <w:pStyle w:val="Tabletitle"/>
      </w:pPr>
      <w:bookmarkStart w:id="132" w:name="_Toc378673853"/>
      <w:r w:rsidRPr="00EB13AD">
        <w:t xml:space="preserve">Table </w:t>
      </w:r>
      <w:r>
        <w:t>10</w:t>
      </w:r>
      <w:r>
        <w:tab/>
      </w:r>
      <w:r w:rsidRPr="00EB13AD">
        <w:t>Embellishment Rates per Square Metre</w:t>
      </w:r>
      <w:bookmarkEnd w:id="132"/>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6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0 Embellishment Rates per Square Metre"/>
        <w:tblDescription w:val="Table 10 provides a summary of the current rates for embellishment of open space based on the above.&#10;&#10;&#10;"/>
      </w:tblPr>
      <w:tblGrid>
        <w:gridCol w:w="3251"/>
        <w:gridCol w:w="3252"/>
      </w:tblGrid>
      <w:tr w:rsidR="006429CC" w:rsidRPr="003043E8" w:rsidTr="001B663E">
        <w:trPr>
          <w:trHeight w:val="20"/>
          <w:tblHeader/>
        </w:trPr>
        <w:tc>
          <w:tcPr>
            <w:tcW w:w="3251" w:type="dxa"/>
            <w:shd w:val="clear" w:color="auto" w:fill="C4CCE6"/>
          </w:tcPr>
          <w:p w:rsidR="006429CC" w:rsidRPr="003043E8" w:rsidRDefault="006429CC" w:rsidP="00E73469">
            <w:pPr>
              <w:spacing w:before="60" w:after="60" w:line="240" w:lineRule="atLeast"/>
              <w:jc w:val="left"/>
              <w:rPr>
                <w:b/>
                <w:sz w:val="18"/>
                <w:szCs w:val="18"/>
                <w:lang w:val="en-US"/>
              </w:rPr>
            </w:pPr>
            <w:r w:rsidRPr="003043E8">
              <w:rPr>
                <w:b/>
                <w:sz w:val="18"/>
                <w:szCs w:val="18"/>
                <w:lang w:val="en-US"/>
              </w:rPr>
              <w:t>Open Space Facility</w:t>
            </w:r>
          </w:p>
        </w:tc>
        <w:tc>
          <w:tcPr>
            <w:tcW w:w="3252" w:type="dxa"/>
            <w:shd w:val="clear" w:color="auto" w:fill="C4CCE6"/>
          </w:tcPr>
          <w:p w:rsidR="006429CC" w:rsidRPr="003043E8" w:rsidRDefault="006429CC" w:rsidP="00E73469">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spacing w:before="60" w:after="60" w:line="240" w:lineRule="atLeast"/>
              <w:jc w:val="center"/>
              <w:rPr>
                <w:b/>
                <w:sz w:val="18"/>
                <w:szCs w:val="18"/>
              </w:rPr>
            </w:pPr>
            <w:r w:rsidRPr="003043E8">
              <w:rPr>
                <w:b/>
                <w:sz w:val="18"/>
                <w:szCs w:val="18"/>
              </w:rPr>
              <w:t>Embellishment Costs</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Local Parks</w:t>
            </w:r>
          </w:p>
        </w:tc>
        <w:tc>
          <w:tcPr>
            <w:tcW w:w="3252" w:type="dxa"/>
          </w:tcPr>
          <w:p w:rsidR="006429CC" w:rsidRPr="003043E8" w:rsidRDefault="006429CC" w:rsidP="00E73469">
            <w:pPr>
              <w:spacing w:before="60" w:after="60" w:line="240" w:lineRule="atLeast"/>
              <w:jc w:val="center"/>
              <w:rPr>
                <w:sz w:val="18"/>
                <w:szCs w:val="18"/>
              </w:rPr>
            </w:pPr>
            <w:r w:rsidRPr="003043E8">
              <w:rPr>
                <w:sz w:val="18"/>
                <w:szCs w:val="18"/>
              </w:rPr>
              <w:t>$51/m²</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Courts</w:t>
            </w:r>
          </w:p>
        </w:tc>
        <w:tc>
          <w:tcPr>
            <w:tcW w:w="3252" w:type="dxa"/>
          </w:tcPr>
          <w:p w:rsidR="006429CC" w:rsidRPr="003043E8" w:rsidRDefault="006429CC" w:rsidP="00E73469">
            <w:pPr>
              <w:spacing w:before="60" w:after="60" w:line="240" w:lineRule="atLeast"/>
              <w:jc w:val="center"/>
              <w:rPr>
                <w:sz w:val="18"/>
                <w:szCs w:val="18"/>
              </w:rPr>
            </w:pPr>
            <w:r w:rsidRPr="003043E8">
              <w:rPr>
                <w:sz w:val="18"/>
                <w:szCs w:val="18"/>
              </w:rPr>
              <w:t>$144/m²</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Fields</w:t>
            </w:r>
          </w:p>
        </w:tc>
        <w:tc>
          <w:tcPr>
            <w:tcW w:w="3252" w:type="dxa"/>
          </w:tcPr>
          <w:p w:rsidR="006429CC" w:rsidRPr="003043E8" w:rsidRDefault="006429CC" w:rsidP="00E73469">
            <w:pPr>
              <w:spacing w:before="60" w:after="60" w:line="240" w:lineRule="atLeast"/>
              <w:jc w:val="center"/>
              <w:rPr>
                <w:sz w:val="18"/>
                <w:szCs w:val="18"/>
              </w:rPr>
            </w:pPr>
            <w:r w:rsidRPr="003043E8">
              <w:rPr>
                <w:sz w:val="18"/>
                <w:szCs w:val="18"/>
              </w:rPr>
              <w:t>$67/m²</w:t>
            </w:r>
          </w:p>
        </w:tc>
      </w:tr>
      <w:tr w:rsidR="006429CC" w:rsidRPr="003043E8" w:rsidTr="001B663E">
        <w:trPr>
          <w:trHeight w:val="20"/>
        </w:trPr>
        <w:tc>
          <w:tcPr>
            <w:tcW w:w="3251" w:type="dxa"/>
            <w:shd w:val="clear" w:color="auto" w:fill="auto"/>
          </w:tcPr>
          <w:p w:rsidR="006429CC" w:rsidRPr="003043E8" w:rsidRDefault="006429CC" w:rsidP="00E73469">
            <w:pPr>
              <w:spacing w:before="60" w:after="60" w:line="240" w:lineRule="atLeast"/>
              <w:rPr>
                <w:sz w:val="18"/>
                <w:szCs w:val="18"/>
              </w:rPr>
            </w:pPr>
            <w:r w:rsidRPr="003043E8">
              <w:rPr>
                <w:sz w:val="18"/>
                <w:szCs w:val="18"/>
              </w:rPr>
              <w:t xml:space="preserve">Semi-Natural </w:t>
            </w:r>
          </w:p>
        </w:tc>
        <w:tc>
          <w:tcPr>
            <w:tcW w:w="3252" w:type="dxa"/>
          </w:tcPr>
          <w:p w:rsidR="006429CC" w:rsidRPr="003043E8" w:rsidRDefault="006429CC" w:rsidP="00E73469">
            <w:pPr>
              <w:spacing w:before="60" w:after="60" w:line="240" w:lineRule="atLeast"/>
              <w:jc w:val="center"/>
              <w:rPr>
                <w:sz w:val="18"/>
                <w:szCs w:val="18"/>
              </w:rPr>
            </w:pPr>
            <w:r w:rsidRPr="003043E8">
              <w:rPr>
                <w:sz w:val="18"/>
                <w:szCs w:val="18"/>
              </w:rPr>
              <w:t>$9/m²</w:t>
            </w:r>
          </w:p>
        </w:tc>
      </w:tr>
    </w:tbl>
    <w:p w:rsidR="006429CC" w:rsidRPr="003043E8" w:rsidRDefault="006429CC" w:rsidP="006429CC">
      <w:pPr>
        <w:rPr>
          <w:b/>
        </w:rPr>
      </w:pPr>
    </w:p>
    <w:p w:rsidR="006429CC" w:rsidRPr="003043E8" w:rsidRDefault="006429CC" w:rsidP="006429CC">
      <w:r w:rsidRPr="003043E8">
        <w:t xml:space="preserve">The above cost estimates are applied to the area requirements to determine the overall embellishment costs for open space within the </w:t>
      </w:r>
      <w:r>
        <w:t xml:space="preserve">San Remo </w:t>
      </w:r>
      <w:r w:rsidRPr="003043E8">
        <w:t>District.</w:t>
      </w:r>
    </w:p>
    <w:p w:rsidR="006429CC" w:rsidRPr="003043E8" w:rsidRDefault="006429CC" w:rsidP="006429CC"/>
    <w:p w:rsidR="006429CC" w:rsidRPr="003043E8" w:rsidRDefault="006429CC" w:rsidP="006429CC">
      <w:pPr>
        <w:pStyle w:val="Tabletitle"/>
      </w:pPr>
      <w:bookmarkStart w:id="133" w:name="_Toc378673854"/>
      <w:r w:rsidRPr="003043E8">
        <w:t xml:space="preserve">Table </w:t>
      </w:r>
      <w:r>
        <w:t>11</w:t>
      </w:r>
      <w:r w:rsidRPr="003043E8">
        <w:tab/>
        <w:t>Open Space Embellishment Costs</w:t>
      </w:r>
      <w:bookmarkEnd w:id="133"/>
    </w:p>
    <w:p w:rsidR="006429CC" w:rsidRPr="003043E8"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690"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1 Open Space Embellishment Costs"/>
        <w:tblDescription w:val="Table shows open space embellishment costs for each type of open space"/>
      </w:tblPr>
      <w:tblGrid>
        <w:gridCol w:w="2422"/>
        <w:gridCol w:w="2423"/>
        <w:gridCol w:w="2422"/>
        <w:gridCol w:w="2423"/>
      </w:tblGrid>
      <w:tr w:rsidR="006429CC" w:rsidRPr="003043E8" w:rsidTr="001B663E">
        <w:trPr>
          <w:trHeight w:val="20"/>
          <w:tblHeader/>
        </w:trPr>
        <w:tc>
          <w:tcPr>
            <w:tcW w:w="2422" w:type="dxa"/>
            <w:shd w:val="clear" w:color="auto" w:fill="C4CCE6"/>
          </w:tcPr>
          <w:p w:rsidR="006429CC" w:rsidRPr="003043E8" w:rsidRDefault="006429CC" w:rsidP="00E73469">
            <w:pPr>
              <w:spacing w:before="60" w:after="60" w:line="240" w:lineRule="atLeast"/>
              <w:jc w:val="center"/>
              <w:rPr>
                <w:b/>
                <w:sz w:val="18"/>
                <w:szCs w:val="18"/>
              </w:rPr>
            </w:pPr>
            <w:r w:rsidRPr="003043E8">
              <w:rPr>
                <w:b/>
                <w:sz w:val="18"/>
                <w:szCs w:val="18"/>
              </w:rPr>
              <w:t>Open Space Facility</w:t>
            </w:r>
          </w:p>
        </w:tc>
        <w:tc>
          <w:tcPr>
            <w:tcW w:w="2423" w:type="dxa"/>
            <w:shd w:val="clear" w:color="auto" w:fill="C4CCE6"/>
          </w:tcPr>
          <w:p w:rsidR="006429CC" w:rsidRPr="003043E8" w:rsidRDefault="006429CC" w:rsidP="00E73469">
            <w:pPr>
              <w:spacing w:before="60" w:after="60" w:line="240" w:lineRule="atLeast"/>
              <w:jc w:val="center"/>
              <w:rPr>
                <w:b/>
                <w:sz w:val="18"/>
                <w:szCs w:val="18"/>
              </w:rPr>
            </w:pPr>
            <w:r w:rsidRPr="003043E8">
              <w:rPr>
                <w:b/>
                <w:sz w:val="18"/>
                <w:szCs w:val="18"/>
              </w:rPr>
              <w:t xml:space="preserve">Area Required </w:t>
            </w:r>
          </w:p>
          <w:p w:rsidR="006429CC" w:rsidRPr="003043E8" w:rsidRDefault="006429CC" w:rsidP="00E73469">
            <w:pPr>
              <w:spacing w:before="60" w:after="60" w:line="240" w:lineRule="atLeast"/>
              <w:jc w:val="center"/>
              <w:rPr>
                <w:b/>
                <w:sz w:val="18"/>
                <w:szCs w:val="18"/>
              </w:rPr>
            </w:pPr>
            <w:r w:rsidRPr="003043E8">
              <w:rPr>
                <w:b/>
                <w:sz w:val="18"/>
                <w:szCs w:val="18"/>
              </w:rPr>
              <w:t>(m²)</w:t>
            </w:r>
          </w:p>
        </w:tc>
        <w:tc>
          <w:tcPr>
            <w:tcW w:w="2422" w:type="dxa"/>
            <w:shd w:val="clear" w:color="auto" w:fill="C4CCE6"/>
          </w:tcPr>
          <w:p w:rsidR="006429CC" w:rsidRPr="003043E8" w:rsidRDefault="006429CC" w:rsidP="00E73469">
            <w:pPr>
              <w:spacing w:before="60" w:after="60" w:line="240" w:lineRule="atLeast"/>
              <w:jc w:val="center"/>
              <w:rPr>
                <w:b/>
                <w:sz w:val="18"/>
                <w:szCs w:val="18"/>
              </w:rPr>
            </w:pPr>
            <w:r w:rsidRPr="003043E8">
              <w:rPr>
                <w:b/>
                <w:sz w:val="18"/>
                <w:szCs w:val="18"/>
              </w:rPr>
              <w:t>Embellishment Rate</w:t>
            </w:r>
          </w:p>
          <w:p w:rsidR="006429CC" w:rsidRPr="003043E8" w:rsidRDefault="006429CC" w:rsidP="00E73469">
            <w:pPr>
              <w:spacing w:before="60" w:after="60" w:line="240" w:lineRule="atLeast"/>
              <w:jc w:val="center"/>
              <w:rPr>
                <w:b/>
                <w:sz w:val="18"/>
                <w:szCs w:val="18"/>
              </w:rPr>
            </w:pPr>
            <w:r w:rsidRPr="003043E8">
              <w:rPr>
                <w:b/>
                <w:sz w:val="18"/>
                <w:szCs w:val="18"/>
              </w:rPr>
              <w:t>($ per m²)</w:t>
            </w:r>
          </w:p>
        </w:tc>
        <w:tc>
          <w:tcPr>
            <w:tcW w:w="2423" w:type="dxa"/>
            <w:shd w:val="clear" w:color="auto" w:fill="C4CCE6"/>
          </w:tcPr>
          <w:p w:rsidR="006429CC" w:rsidRPr="003043E8" w:rsidRDefault="006429CC" w:rsidP="00E73469">
            <w:pPr>
              <w:spacing w:before="60" w:after="60" w:line="240" w:lineRule="atLeast"/>
              <w:jc w:val="center"/>
              <w:rPr>
                <w:b/>
                <w:sz w:val="18"/>
                <w:szCs w:val="18"/>
              </w:rPr>
            </w:pPr>
            <w:r w:rsidRPr="003043E8">
              <w:rPr>
                <w:b/>
                <w:sz w:val="18"/>
                <w:szCs w:val="18"/>
              </w:rPr>
              <w:t>Embellishment Cost</w:t>
            </w:r>
          </w:p>
        </w:tc>
      </w:tr>
      <w:tr w:rsidR="006429CC" w:rsidRPr="003043E8" w:rsidTr="001B663E">
        <w:trPr>
          <w:trHeight w:val="20"/>
        </w:trPr>
        <w:tc>
          <w:tcPr>
            <w:tcW w:w="2422" w:type="dxa"/>
            <w:shd w:val="clear" w:color="auto" w:fill="auto"/>
          </w:tcPr>
          <w:p w:rsidR="006429CC" w:rsidRPr="003043E8" w:rsidRDefault="006429CC" w:rsidP="00E73469">
            <w:pPr>
              <w:spacing w:before="60" w:after="60" w:line="240" w:lineRule="atLeast"/>
              <w:rPr>
                <w:sz w:val="18"/>
                <w:szCs w:val="18"/>
              </w:rPr>
            </w:pPr>
            <w:r w:rsidRPr="003043E8">
              <w:rPr>
                <w:sz w:val="18"/>
                <w:szCs w:val="18"/>
              </w:rPr>
              <w:t>Local Parks</w:t>
            </w:r>
          </w:p>
        </w:tc>
        <w:tc>
          <w:tcPr>
            <w:tcW w:w="2423" w:type="dxa"/>
          </w:tcPr>
          <w:p w:rsidR="006429CC" w:rsidRPr="003043E8" w:rsidRDefault="006429CC" w:rsidP="00E73469">
            <w:pPr>
              <w:spacing w:before="60" w:after="60" w:line="240" w:lineRule="atLeast"/>
              <w:ind w:right="741"/>
              <w:jc w:val="right"/>
              <w:rPr>
                <w:sz w:val="18"/>
                <w:szCs w:val="18"/>
              </w:rPr>
            </w:pPr>
            <w:r>
              <w:rPr>
                <w:sz w:val="18"/>
                <w:szCs w:val="18"/>
              </w:rPr>
              <w:t>8,694</w:t>
            </w:r>
          </w:p>
        </w:tc>
        <w:tc>
          <w:tcPr>
            <w:tcW w:w="2422" w:type="dxa"/>
          </w:tcPr>
          <w:p w:rsidR="006429CC" w:rsidRPr="003043E8" w:rsidRDefault="006429CC" w:rsidP="00E73469">
            <w:pPr>
              <w:spacing w:before="60" w:after="60" w:line="240" w:lineRule="atLeast"/>
              <w:ind w:right="741"/>
              <w:jc w:val="right"/>
              <w:rPr>
                <w:sz w:val="18"/>
                <w:szCs w:val="18"/>
              </w:rPr>
            </w:pPr>
            <w:r w:rsidRPr="003043E8">
              <w:rPr>
                <w:sz w:val="18"/>
                <w:szCs w:val="18"/>
              </w:rPr>
              <w:t>51</w:t>
            </w:r>
          </w:p>
        </w:tc>
        <w:tc>
          <w:tcPr>
            <w:tcW w:w="2423" w:type="dxa"/>
          </w:tcPr>
          <w:p w:rsidR="006429CC" w:rsidRPr="003043E8" w:rsidRDefault="006429CC" w:rsidP="00E73469">
            <w:pPr>
              <w:spacing w:before="60" w:after="60" w:line="240" w:lineRule="atLeast"/>
              <w:ind w:right="566"/>
              <w:jc w:val="right"/>
              <w:rPr>
                <w:sz w:val="18"/>
                <w:szCs w:val="18"/>
              </w:rPr>
            </w:pPr>
            <w:r w:rsidRPr="003043E8">
              <w:rPr>
                <w:sz w:val="18"/>
                <w:szCs w:val="18"/>
              </w:rPr>
              <w:t>$</w:t>
            </w:r>
            <w:r>
              <w:rPr>
                <w:sz w:val="18"/>
                <w:szCs w:val="18"/>
              </w:rPr>
              <w:t>442,420</w:t>
            </w:r>
          </w:p>
        </w:tc>
      </w:tr>
      <w:tr w:rsidR="006429CC" w:rsidRPr="003043E8" w:rsidTr="001B663E">
        <w:trPr>
          <w:trHeight w:val="20"/>
        </w:trPr>
        <w:tc>
          <w:tcPr>
            <w:tcW w:w="2422" w:type="dxa"/>
            <w:shd w:val="clear" w:color="auto" w:fill="auto"/>
          </w:tcPr>
          <w:p w:rsidR="006429CC" w:rsidRPr="003043E8" w:rsidRDefault="006429CC" w:rsidP="00E73469">
            <w:pPr>
              <w:spacing w:before="60" w:after="60" w:line="240" w:lineRule="atLeast"/>
              <w:rPr>
                <w:sz w:val="18"/>
                <w:szCs w:val="18"/>
              </w:rPr>
            </w:pPr>
            <w:r w:rsidRPr="003043E8">
              <w:rPr>
                <w:sz w:val="18"/>
                <w:szCs w:val="18"/>
              </w:rPr>
              <w:t>Courts</w:t>
            </w:r>
          </w:p>
        </w:tc>
        <w:tc>
          <w:tcPr>
            <w:tcW w:w="2423" w:type="dxa"/>
          </w:tcPr>
          <w:p w:rsidR="006429CC" w:rsidRPr="003043E8" w:rsidRDefault="006429CC" w:rsidP="00E73469">
            <w:pPr>
              <w:spacing w:before="60" w:after="60" w:line="240" w:lineRule="atLeast"/>
              <w:ind w:right="741"/>
              <w:jc w:val="right"/>
              <w:rPr>
                <w:sz w:val="18"/>
                <w:szCs w:val="18"/>
              </w:rPr>
            </w:pPr>
            <w:r>
              <w:rPr>
                <w:sz w:val="18"/>
                <w:szCs w:val="18"/>
              </w:rPr>
              <w:t>1,242</w:t>
            </w:r>
          </w:p>
        </w:tc>
        <w:tc>
          <w:tcPr>
            <w:tcW w:w="2422" w:type="dxa"/>
          </w:tcPr>
          <w:p w:rsidR="006429CC" w:rsidRPr="003043E8" w:rsidRDefault="006429CC" w:rsidP="00E73469">
            <w:pPr>
              <w:spacing w:before="60" w:after="60" w:line="240" w:lineRule="atLeast"/>
              <w:ind w:right="741"/>
              <w:jc w:val="right"/>
              <w:rPr>
                <w:sz w:val="18"/>
                <w:szCs w:val="18"/>
              </w:rPr>
            </w:pPr>
            <w:r w:rsidRPr="003043E8">
              <w:rPr>
                <w:sz w:val="18"/>
                <w:szCs w:val="18"/>
              </w:rPr>
              <w:t>144</w:t>
            </w:r>
          </w:p>
        </w:tc>
        <w:tc>
          <w:tcPr>
            <w:tcW w:w="2423" w:type="dxa"/>
          </w:tcPr>
          <w:p w:rsidR="006429CC" w:rsidRPr="003043E8" w:rsidRDefault="006429CC" w:rsidP="00E73469">
            <w:pPr>
              <w:spacing w:before="60" w:after="60" w:line="240" w:lineRule="atLeast"/>
              <w:ind w:right="566"/>
              <w:jc w:val="right"/>
              <w:rPr>
                <w:sz w:val="18"/>
                <w:szCs w:val="18"/>
              </w:rPr>
            </w:pPr>
            <w:r w:rsidRPr="003043E8">
              <w:rPr>
                <w:sz w:val="18"/>
                <w:szCs w:val="18"/>
              </w:rPr>
              <w:t>$</w:t>
            </w:r>
            <w:r>
              <w:rPr>
                <w:sz w:val="18"/>
                <w:szCs w:val="18"/>
              </w:rPr>
              <w:t>178,851</w:t>
            </w:r>
          </w:p>
        </w:tc>
      </w:tr>
      <w:tr w:rsidR="006429CC" w:rsidRPr="003043E8" w:rsidTr="001B663E">
        <w:trPr>
          <w:trHeight w:val="20"/>
        </w:trPr>
        <w:tc>
          <w:tcPr>
            <w:tcW w:w="2422" w:type="dxa"/>
            <w:shd w:val="clear" w:color="auto" w:fill="auto"/>
          </w:tcPr>
          <w:p w:rsidR="006429CC" w:rsidRPr="003043E8" w:rsidRDefault="006429CC" w:rsidP="00E73469">
            <w:pPr>
              <w:spacing w:before="60" w:after="60" w:line="240" w:lineRule="atLeast"/>
              <w:rPr>
                <w:sz w:val="18"/>
                <w:szCs w:val="18"/>
              </w:rPr>
            </w:pPr>
            <w:r w:rsidRPr="003043E8">
              <w:rPr>
                <w:sz w:val="18"/>
                <w:szCs w:val="18"/>
              </w:rPr>
              <w:t>Fields</w:t>
            </w:r>
          </w:p>
        </w:tc>
        <w:tc>
          <w:tcPr>
            <w:tcW w:w="2423" w:type="dxa"/>
          </w:tcPr>
          <w:p w:rsidR="006429CC" w:rsidRPr="003043E8" w:rsidRDefault="006429CC" w:rsidP="00E73469">
            <w:pPr>
              <w:spacing w:before="60" w:after="60" w:line="240" w:lineRule="atLeast"/>
              <w:ind w:right="741"/>
              <w:jc w:val="right"/>
              <w:rPr>
                <w:sz w:val="18"/>
                <w:szCs w:val="18"/>
              </w:rPr>
            </w:pPr>
            <w:r>
              <w:rPr>
                <w:sz w:val="18"/>
                <w:szCs w:val="18"/>
              </w:rPr>
              <w:t>7,452</w:t>
            </w:r>
          </w:p>
        </w:tc>
        <w:tc>
          <w:tcPr>
            <w:tcW w:w="2422" w:type="dxa"/>
          </w:tcPr>
          <w:p w:rsidR="006429CC" w:rsidRPr="003043E8" w:rsidRDefault="006429CC" w:rsidP="00E73469">
            <w:pPr>
              <w:spacing w:before="60" w:after="60" w:line="240" w:lineRule="atLeast"/>
              <w:ind w:right="741"/>
              <w:jc w:val="right"/>
              <w:rPr>
                <w:sz w:val="18"/>
                <w:szCs w:val="18"/>
              </w:rPr>
            </w:pPr>
            <w:r w:rsidRPr="003043E8">
              <w:rPr>
                <w:sz w:val="18"/>
                <w:szCs w:val="18"/>
              </w:rPr>
              <w:t>67</w:t>
            </w:r>
          </w:p>
        </w:tc>
        <w:tc>
          <w:tcPr>
            <w:tcW w:w="2423" w:type="dxa"/>
          </w:tcPr>
          <w:p w:rsidR="006429CC" w:rsidRPr="003043E8" w:rsidRDefault="006429CC" w:rsidP="00E73469">
            <w:pPr>
              <w:spacing w:before="60" w:after="60" w:line="240" w:lineRule="atLeast"/>
              <w:ind w:right="566"/>
              <w:jc w:val="right"/>
              <w:rPr>
                <w:sz w:val="18"/>
                <w:szCs w:val="18"/>
              </w:rPr>
            </w:pPr>
            <w:r w:rsidRPr="003043E8">
              <w:rPr>
                <w:sz w:val="18"/>
                <w:szCs w:val="18"/>
              </w:rPr>
              <w:t>$</w:t>
            </w:r>
            <w:r>
              <w:rPr>
                <w:sz w:val="18"/>
                <w:szCs w:val="18"/>
              </w:rPr>
              <w:t>500,244</w:t>
            </w:r>
          </w:p>
        </w:tc>
      </w:tr>
      <w:tr w:rsidR="006429CC" w:rsidRPr="003043E8" w:rsidTr="001B663E">
        <w:trPr>
          <w:trHeight w:val="20"/>
        </w:trPr>
        <w:tc>
          <w:tcPr>
            <w:tcW w:w="2422" w:type="dxa"/>
            <w:shd w:val="clear" w:color="auto" w:fill="auto"/>
          </w:tcPr>
          <w:p w:rsidR="006429CC" w:rsidRPr="003043E8" w:rsidRDefault="006429CC" w:rsidP="00E73469">
            <w:pPr>
              <w:spacing w:before="60" w:after="60" w:line="240" w:lineRule="atLeast"/>
              <w:rPr>
                <w:sz w:val="18"/>
                <w:szCs w:val="18"/>
              </w:rPr>
            </w:pPr>
            <w:r w:rsidRPr="003043E8">
              <w:rPr>
                <w:sz w:val="18"/>
                <w:szCs w:val="18"/>
              </w:rPr>
              <w:t>Semi Natural</w:t>
            </w:r>
          </w:p>
        </w:tc>
        <w:tc>
          <w:tcPr>
            <w:tcW w:w="2423" w:type="dxa"/>
          </w:tcPr>
          <w:p w:rsidR="006429CC" w:rsidRPr="003043E8" w:rsidRDefault="006429CC" w:rsidP="00E73469">
            <w:pPr>
              <w:spacing w:before="60" w:after="60" w:line="240" w:lineRule="atLeast"/>
              <w:ind w:right="741"/>
              <w:jc w:val="right"/>
              <w:rPr>
                <w:sz w:val="18"/>
                <w:szCs w:val="18"/>
              </w:rPr>
            </w:pPr>
            <w:r>
              <w:rPr>
                <w:sz w:val="18"/>
                <w:szCs w:val="18"/>
              </w:rPr>
              <w:t>6,210</w:t>
            </w:r>
          </w:p>
        </w:tc>
        <w:tc>
          <w:tcPr>
            <w:tcW w:w="2422" w:type="dxa"/>
          </w:tcPr>
          <w:p w:rsidR="006429CC" w:rsidRPr="003043E8" w:rsidRDefault="006429CC" w:rsidP="00E73469">
            <w:pPr>
              <w:spacing w:before="60" w:after="60" w:line="240" w:lineRule="atLeast"/>
              <w:ind w:right="741"/>
              <w:jc w:val="right"/>
              <w:rPr>
                <w:sz w:val="18"/>
                <w:szCs w:val="18"/>
              </w:rPr>
            </w:pPr>
            <w:r w:rsidRPr="003043E8">
              <w:rPr>
                <w:sz w:val="18"/>
                <w:szCs w:val="18"/>
              </w:rPr>
              <w:t>9</w:t>
            </w:r>
          </w:p>
        </w:tc>
        <w:tc>
          <w:tcPr>
            <w:tcW w:w="2423" w:type="dxa"/>
          </w:tcPr>
          <w:p w:rsidR="006429CC" w:rsidRPr="003043E8" w:rsidRDefault="006429CC" w:rsidP="00E73469">
            <w:pPr>
              <w:spacing w:before="60" w:after="60" w:line="240" w:lineRule="atLeast"/>
              <w:ind w:right="566"/>
              <w:jc w:val="right"/>
              <w:rPr>
                <w:sz w:val="18"/>
                <w:szCs w:val="18"/>
              </w:rPr>
            </w:pPr>
            <w:r w:rsidRPr="003043E8">
              <w:rPr>
                <w:sz w:val="18"/>
                <w:szCs w:val="18"/>
              </w:rPr>
              <w:t>$</w:t>
            </w:r>
            <w:r>
              <w:rPr>
                <w:sz w:val="18"/>
                <w:szCs w:val="18"/>
              </w:rPr>
              <w:t>53.790</w:t>
            </w:r>
          </w:p>
        </w:tc>
      </w:tr>
      <w:tr w:rsidR="006429CC" w:rsidRPr="001176DB" w:rsidTr="001B663E">
        <w:trPr>
          <w:trHeight w:val="20"/>
        </w:trPr>
        <w:tc>
          <w:tcPr>
            <w:tcW w:w="7267" w:type="dxa"/>
            <w:gridSpan w:val="3"/>
            <w:shd w:val="clear" w:color="auto" w:fill="auto"/>
          </w:tcPr>
          <w:p w:rsidR="006429CC" w:rsidRPr="003043E8" w:rsidRDefault="006429CC" w:rsidP="00E73469">
            <w:pPr>
              <w:spacing w:before="60" w:after="60" w:line="240" w:lineRule="atLeast"/>
              <w:ind w:right="741"/>
              <w:jc w:val="left"/>
              <w:rPr>
                <w:b/>
                <w:sz w:val="18"/>
                <w:szCs w:val="18"/>
              </w:rPr>
            </w:pPr>
            <w:r w:rsidRPr="003043E8">
              <w:rPr>
                <w:b/>
                <w:sz w:val="18"/>
                <w:szCs w:val="18"/>
              </w:rPr>
              <w:t>TOTAL</w:t>
            </w:r>
          </w:p>
        </w:tc>
        <w:tc>
          <w:tcPr>
            <w:tcW w:w="2423" w:type="dxa"/>
          </w:tcPr>
          <w:p w:rsidR="006429CC" w:rsidRPr="003043E8" w:rsidRDefault="006429CC" w:rsidP="00E73469">
            <w:pPr>
              <w:spacing w:before="60" w:after="60" w:line="240" w:lineRule="atLeast"/>
              <w:ind w:right="566"/>
              <w:jc w:val="right"/>
              <w:rPr>
                <w:b/>
                <w:sz w:val="18"/>
                <w:szCs w:val="18"/>
              </w:rPr>
            </w:pPr>
            <w:r>
              <w:rPr>
                <w:b/>
                <w:sz w:val="18"/>
                <w:szCs w:val="18"/>
              </w:rPr>
              <w:fldChar w:fldCharType="begin"/>
            </w:r>
            <w:r>
              <w:rPr>
                <w:b/>
                <w:sz w:val="18"/>
                <w:szCs w:val="18"/>
              </w:rPr>
              <w:instrText xml:space="preserve"> =SUM(ABOVE) \# "$#,##0" </w:instrText>
            </w:r>
            <w:r>
              <w:rPr>
                <w:b/>
                <w:sz w:val="18"/>
                <w:szCs w:val="18"/>
              </w:rPr>
              <w:fldChar w:fldCharType="separate"/>
            </w:r>
            <w:r>
              <w:rPr>
                <w:b/>
                <w:noProof/>
                <w:sz w:val="18"/>
                <w:szCs w:val="18"/>
              </w:rPr>
              <w:t>$1,175,304</w:t>
            </w:r>
            <w:r>
              <w:rPr>
                <w:b/>
                <w:sz w:val="18"/>
                <w:szCs w:val="18"/>
              </w:rPr>
              <w:fldChar w:fldCharType="end"/>
            </w:r>
          </w:p>
        </w:tc>
      </w:tr>
    </w:tbl>
    <w:p w:rsidR="006429CC" w:rsidRDefault="006429CC" w:rsidP="006429CC"/>
    <w:p w:rsidR="006429CC" w:rsidRDefault="006429CC" w:rsidP="006429CC">
      <w:r>
        <w:lastRenderedPageBreak/>
        <w:t>Contributions for</w:t>
      </w:r>
      <w:r w:rsidRPr="00EB13AD">
        <w:t xml:space="preserve"> Open </w:t>
      </w:r>
      <w:r>
        <w:t>S</w:t>
      </w:r>
      <w:r w:rsidRPr="00EB13AD">
        <w:t xml:space="preserve">pace and Recreational Facilities will be fully </w:t>
      </w:r>
      <w:r>
        <w:t>apportioned to future</w:t>
      </w:r>
      <w:r w:rsidRPr="00EB13AD">
        <w:t xml:space="preserve"> development. The contribution rate is determined as follows</w:t>
      </w:r>
      <w:r>
        <w:t xml:space="preserve"> (a</w:t>
      </w:r>
      <w:r w:rsidRPr="00EB13AD">
        <w:t>ll rates are d</w:t>
      </w:r>
      <w:r>
        <w:t>etermined to the nearest dollar):</w:t>
      </w:r>
    </w:p>
    <w:p w:rsidR="006429CC" w:rsidRPr="00E56D3A" w:rsidRDefault="006429CC" w:rsidP="006429CC"/>
    <w:p w:rsidR="001353DA" w:rsidRPr="00E56D3A" w:rsidRDefault="001353DA" w:rsidP="00B511D4">
      <w:pPr>
        <w:tabs>
          <w:tab w:val="left" w:pos="1985"/>
          <w:tab w:val="left" w:pos="2552"/>
        </w:tabs>
        <w:ind w:left="1418"/>
      </w:pPr>
      <w:r w:rsidRPr="00EB13AD">
        <w:t>C</w:t>
      </w:r>
      <w:r w:rsidRPr="00EB13AD">
        <w:tab/>
        <w:t>=</w:t>
      </w:r>
      <w:r w:rsidRPr="00E56D3A">
        <w:tab/>
      </w:r>
      <w:r w:rsidRPr="00CB07BD">
        <w:t>$Facility Cost</w:t>
      </w:r>
      <w:r>
        <w:t xml:space="preserve">s </w:t>
      </w:r>
      <w:r>
        <w:rPr>
          <w:rFonts w:cs="Segoe UI"/>
        </w:rPr>
        <w:t>÷</w:t>
      </w:r>
      <w:r>
        <w:t xml:space="preserve"> </w:t>
      </w:r>
      <w:r w:rsidRPr="00EB13AD">
        <w:t>Demand</w:t>
      </w:r>
    </w:p>
    <w:p w:rsidR="006429CC" w:rsidRDefault="006429CC" w:rsidP="006429CC"/>
    <w:p w:rsidR="006429CC" w:rsidRDefault="006429CC" w:rsidP="006429CC">
      <w:r w:rsidRPr="00EB13AD">
        <w:t>Where:</w:t>
      </w:r>
    </w:p>
    <w:p w:rsidR="006429CC" w:rsidRPr="00EB13AD" w:rsidRDefault="006429CC" w:rsidP="006429CC"/>
    <w:p w:rsidR="006429CC" w:rsidRDefault="006429CC" w:rsidP="006429CC">
      <w:r w:rsidRPr="00EB13AD">
        <w:rPr>
          <w:b/>
          <w:bCs/>
        </w:rPr>
        <w:t>C</w:t>
      </w:r>
      <w:r>
        <w:rPr>
          <w:bCs/>
        </w:rPr>
        <w:t xml:space="preserve"> is t</w:t>
      </w:r>
      <w:r w:rsidRPr="00EB13AD">
        <w:t xml:space="preserve">he contribution rate per </w:t>
      </w:r>
      <w:r>
        <w:t>DU</w:t>
      </w:r>
    </w:p>
    <w:p w:rsidR="006429CC" w:rsidRDefault="006429CC" w:rsidP="006429CC">
      <w:r w:rsidRPr="00EB13AD">
        <w:rPr>
          <w:b/>
          <w:bCs/>
        </w:rPr>
        <w:t xml:space="preserve">$Facility Costs </w:t>
      </w:r>
      <w:r>
        <w:rPr>
          <w:bCs/>
        </w:rPr>
        <w:t xml:space="preserve">is </w:t>
      </w:r>
      <w:r w:rsidRPr="00EB13AD">
        <w:t>the total Open Space an</w:t>
      </w:r>
      <w:r>
        <w:t>d Recreational Facilities costs</w:t>
      </w:r>
    </w:p>
    <w:p w:rsidR="006429CC" w:rsidRPr="00EB13AD" w:rsidRDefault="006429CC" w:rsidP="006429CC">
      <w:r w:rsidRPr="00EB13AD">
        <w:rPr>
          <w:b/>
          <w:bCs/>
        </w:rPr>
        <w:t>Demand</w:t>
      </w:r>
      <w:r>
        <w:rPr>
          <w:bCs/>
        </w:rPr>
        <w:t xml:space="preserve"> is </w:t>
      </w:r>
      <w:r w:rsidRPr="00EB13AD">
        <w:t>the to</w:t>
      </w:r>
      <w:r>
        <w:t>tal DU predicted in the District</w:t>
      </w:r>
    </w:p>
    <w:p w:rsidR="006429CC" w:rsidRPr="00EB13AD" w:rsidRDefault="006429CC" w:rsidP="006429CC"/>
    <w:p w:rsidR="006429CC" w:rsidRPr="00EB13AD" w:rsidRDefault="006429CC" w:rsidP="006429CC">
      <w:pPr>
        <w:rPr>
          <w:b/>
        </w:rPr>
      </w:pPr>
      <w:r w:rsidRPr="00EB13AD">
        <w:rPr>
          <w:b/>
        </w:rPr>
        <w:t>Local Parks</w:t>
      </w:r>
    </w:p>
    <w:p w:rsidR="006429CC" w:rsidRPr="00E56D3A" w:rsidRDefault="006429CC" w:rsidP="006429CC"/>
    <w:p w:rsidR="001353DA" w:rsidRDefault="00EA7936" w:rsidP="00C67B9D">
      <w:pPr>
        <w:tabs>
          <w:tab w:val="left" w:pos="1985"/>
          <w:tab w:val="left" w:pos="2552"/>
        </w:tabs>
      </w:pPr>
      <w:r w:rsidRPr="003043E8">
        <w:t>C</w:t>
      </w:r>
      <w:r>
        <w:t>ontribution</w:t>
      </w:r>
      <w:r w:rsidR="00C67B9D">
        <w:t xml:space="preserve"> Rate</w:t>
      </w:r>
      <w:r w:rsidRPr="003043E8">
        <w:tab/>
      </w:r>
      <w:r w:rsidR="001353DA" w:rsidRPr="003043E8">
        <w:t>=</w:t>
      </w:r>
      <w:r w:rsidR="001353DA" w:rsidRPr="003043E8">
        <w:tab/>
        <w:t>$</w:t>
      </w:r>
      <w:r w:rsidR="001353DA">
        <w:t xml:space="preserve">442,420 </w:t>
      </w:r>
      <w:r w:rsidR="001353DA">
        <w:rPr>
          <w:rFonts w:cs="Segoe UI"/>
        </w:rPr>
        <w:t>÷</w:t>
      </w:r>
      <w:r w:rsidR="001353DA">
        <w:t xml:space="preserve"> 331</w:t>
      </w:r>
      <w:r w:rsidR="001353DA" w:rsidRPr="003043E8">
        <w:t xml:space="preserve"> DU</w:t>
      </w:r>
    </w:p>
    <w:p w:rsidR="001353DA" w:rsidRPr="003043E8" w:rsidRDefault="001353DA" w:rsidP="00C67B9D">
      <w:pPr>
        <w:tabs>
          <w:tab w:val="left" w:pos="1985"/>
          <w:tab w:val="left" w:pos="2552"/>
        </w:tabs>
      </w:pPr>
      <w:r>
        <w:tab/>
        <w:t xml:space="preserve">= </w:t>
      </w:r>
      <w:r>
        <w:tab/>
      </w:r>
      <w:r w:rsidRPr="003043E8">
        <w:t>$1,33</w:t>
      </w:r>
      <w:r>
        <w:t>6</w:t>
      </w:r>
      <w:r w:rsidRPr="003043E8">
        <w:t xml:space="preserve"> per DU</w:t>
      </w:r>
    </w:p>
    <w:p w:rsidR="006429CC" w:rsidRPr="003043E8" w:rsidRDefault="006429CC" w:rsidP="00C67B9D">
      <w:pPr>
        <w:tabs>
          <w:tab w:val="left" w:pos="1985"/>
          <w:tab w:val="left" w:pos="2552"/>
        </w:tabs>
      </w:pPr>
    </w:p>
    <w:p w:rsidR="006429CC" w:rsidRPr="003043E8" w:rsidRDefault="006429CC" w:rsidP="00C67B9D">
      <w:pPr>
        <w:tabs>
          <w:tab w:val="left" w:pos="1985"/>
          <w:tab w:val="left" w:pos="2552"/>
        </w:tabs>
        <w:rPr>
          <w:b/>
        </w:rPr>
      </w:pPr>
      <w:r w:rsidRPr="003043E8">
        <w:rPr>
          <w:b/>
        </w:rPr>
        <w:t>Courts</w:t>
      </w:r>
    </w:p>
    <w:p w:rsidR="006429CC" w:rsidRPr="003043E8" w:rsidRDefault="006429CC" w:rsidP="00C67B9D">
      <w:pPr>
        <w:tabs>
          <w:tab w:val="left" w:pos="1985"/>
          <w:tab w:val="left" w:pos="2552"/>
        </w:tabs>
      </w:pPr>
    </w:p>
    <w:p w:rsidR="001353DA" w:rsidRPr="003043E8" w:rsidRDefault="00EA7936" w:rsidP="00C67B9D">
      <w:pPr>
        <w:tabs>
          <w:tab w:val="left" w:pos="1985"/>
          <w:tab w:val="left" w:pos="2552"/>
        </w:tabs>
      </w:pPr>
      <w:r w:rsidRPr="003043E8">
        <w:t>C</w:t>
      </w:r>
      <w:r>
        <w:t>ontribution</w:t>
      </w:r>
      <w:r w:rsidR="00C67B9D">
        <w:t xml:space="preserve"> Rate</w:t>
      </w:r>
      <w:r w:rsidRPr="003043E8">
        <w:tab/>
      </w:r>
      <w:r w:rsidR="001353DA" w:rsidRPr="003043E8">
        <w:t>=</w:t>
      </w:r>
      <w:r w:rsidR="001353DA" w:rsidRPr="003043E8">
        <w:tab/>
        <w:t>$</w:t>
      </w:r>
      <w:r w:rsidR="001353DA">
        <w:t xml:space="preserve">178,851 </w:t>
      </w:r>
      <w:r w:rsidR="001353DA">
        <w:rPr>
          <w:rFonts w:cs="Segoe UI"/>
        </w:rPr>
        <w:t>÷</w:t>
      </w:r>
      <w:r w:rsidR="001353DA">
        <w:t xml:space="preserve"> 331</w:t>
      </w:r>
      <w:r w:rsidR="001353DA" w:rsidRPr="003043E8">
        <w:t xml:space="preserve"> DU</w:t>
      </w:r>
    </w:p>
    <w:p w:rsidR="001353DA" w:rsidRPr="003043E8" w:rsidRDefault="001353DA" w:rsidP="00C67B9D">
      <w:pPr>
        <w:tabs>
          <w:tab w:val="left" w:pos="1985"/>
          <w:tab w:val="left" w:pos="2552"/>
        </w:tabs>
      </w:pPr>
      <w:r w:rsidRPr="003043E8">
        <w:tab/>
        <w:t>=</w:t>
      </w:r>
      <w:r w:rsidRPr="003043E8">
        <w:tab/>
        <w:t>$540</w:t>
      </w:r>
      <w:r>
        <w:t xml:space="preserve"> </w:t>
      </w:r>
      <w:r w:rsidRPr="003043E8">
        <w:t>per DU</w:t>
      </w:r>
    </w:p>
    <w:p w:rsidR="006429CC" w:rsidRPr="003043E8" w:rsidRDefault="006429CC" w:rsidP="00C67B9D">
      <w:pPr>
        <w:tabs>
          <w:tab w:val="left" w:pos="1985"/>
          <w:tab w:val="left" w:pos="2552"/>
        </w:tabs>
      </w:pPr>
    </w:p>
    <w:p w:rsidR="006429CC" w:rsidRPr="003043E8" w:rsidRDefault="006429CC" w:rsidP="00C67B9D">
      <w:pPr>
        <w:tabs>
          <w:tab w:val="left" w:pos="1985"/>
          <w:tab w:val="left" w:pos="2552"/>
        </w:tabs>
        <w:rPr>
          <w:b/>
        </w:rPr>
      </w:pPr>
      <w:r w:rsidRPr="003043E8">
        <w:rPr>
          <w:b/>
        </w:rPr>
        <w:t>Sporting Fields</w:t>
      </w:r>
    </w:p>
    <w:p w:rsidR="006429CC" w:rsidRPr="003043E8" w:rsidRDefault="006429CC" w:rsidP="00C67B9D">
      <w:pPr>
        <w:tabs>
          <w:tab w:val="left" w:pos="1985"/>
          <w:tab w:val="left" w:pos="2552"/>
        </w:tabs>
      </w:pPr>
    </w:p>
    <w:p w:rsidR="001353DA" w:rsidRPr="003043E8" w:rsidRDefault="00EA7936" w:rsidP="00C67B9D">
      <w:pPr>
        <w:tabs>
          <w:tab w:val="left" w:pos="1985"/>
          <w:tab w:val="left" w:pos="2552"/>
        </w:tabs>
      </w:pPr>
      <w:r w:rsidRPr="003043E8">
        <w:t>C</w:t>
      </w:r>
      <w:r>
        <w:t>ontribution</w:t>
      </w:r>
      <w:r w:rsidR="00C67B9D">
        <w:t xml:space="preserve"> Rate</w:t>
      </w:r>
      <w:r w:rsidRPr="003043E8">
        <w:tab/>
      </w:r>
      <w:r w:rsidR="001353DA" w:rsidRPr="003043E8">
        <w:t>=</w:t>
      </w:r>
      <w:r w:rsidR="001353DA" w:rsidRPr="003043E8">
        <w:tab/>
        <w:t>$</w:t>
      </w:r>
      <w:r w:rsidR="001353DA">
        <w:t xml:space="preserve">500,244 </w:t>
      </w:r>
      <w:r w:rsidR="001353DA">
        <w:rPr>
          <w:rFonts w:cs="Segoe UI"/>
        </w:rPr>
        <w:t xml:space="preserve">÷ </w:t>
      </w:r>
      <w:r w:rsidR="001353DA">
        <w:t>331</w:t>
      </w:r>
      <w:r w:rsidR="001353DA" w:rsidRPr="003043E8">
        <w:t xml:space="preserve"> DU</w:t>
      </w:r>
    </w:p>
    <w:p w:rsidR="001353DA" w:rsidRPr="003043E8" w:rsidRDefault="001353DA" w:rsidP="00C67B9D">
      <w:pPr>
        <w:tabs>
          <w:tab w:val="left" w:pos="1985"/>
          <w:tab w:val="left" w:pos="2552"/>
        </w:tabs>
      </w:pPr>
      <w:r w:rsidRPr="003043E8">
        <w:tab/>
        <w:t>=</w:t>
      </w:r>
      <w:r w:rsidRPr="003043E8">
        <w:tab/>
        <w:t>$1,510</w:t>
      </w:r>
      <w:r>
        <w:t xml:space="preserve"> </w:t>
      </w:r>
      <w:r w:rsidRPr="003043E8">
        <w:t>per DU</w:t>
      </w:r>
    </w:p>
    <w:p w:rsidR="006429CC" w:rsidRPr="003043E8" w:rsidRDefault="006429CC" w:rsidP="00C67B9D">
      <w:pPr>
        <w:tabs>
          <w:tab w:val="left" w:pos="1985"/>
          <w:tab w:val="left" w:pos="2552"/>
        </w:tabs>
      </w:pPr>
    </w:p>
    <w:p w:rsidR="006429CC" w:rsidRPr="003043E8" w:rsidRDefault="006429CC" w:rsidP="00C67B9D">
      <w:pPr>
        <w:tabs>
          <w:tab w:val="left" w:pos="1985"/>
          <w:tab w:val="left" w:pos="2552"/>
        </w:tabs>
        <w:rPr>
          <w:b/>
        </w:rPr>
      </w:pPr>
      <w:r w:rsidRPr="003043E8">
        <w:rPr>
          <w:b/>
        </w:rPr>
        <w:t>Semi Natural</w:t>
      </w:r>
    </w:p>
    <w:p w:rsidR="006429CC" w:rsidRPr="003043E8" w:rsidRDefault="006429CC" w:rsidP="00C67B9D">
      <w:pPr>
        <w:tabs>
          <w:tab w:val="left" w:pos="1985"/>
          <w:tab w:val="left" w:pos="2552"/>
        </w:tabs>
      </w:pPr>
    </w:p>
    <w:p w:rsidR="001353DA" w:rsidRPr="003043E8" w:rsidRDefault="001353DA" w:rsidP="00C67B9D">
      <w:pPr>
        <w:tabs>
          <w:tab w:val="left" w:pos="1985"/>
          <w:tab w:val="left" w:pos="2552"/>
        </w:tabs>
      </w:pPr>
      <w:r w:rsidRPr="003043E8">
        <w:t>C</w:t>
      </w:r>
      <w:r w:rsidR="00EA7936">
        <w:t>ontribution</w:t>
      </w:r>
      <w:r w:rsidR="00C67B9D">
        <w:t xml:space="preserve"> Rate</w:t>
      </w:r>
      <w:r w:rsidRPr="003043E8">
        <w:tab/>
        <w:t>=</w:t>
      </w:r>
      <w:r w:rsidRPr="003043E8">
        <w:tab/>
        <w:t>$</w:t>
      </w:r>
      <w:r>
        <w:t xml:space="preserve">53,790 </w:t>
      </w:r>
      <w:r>
        <w:rPr>
          <w:rFonts w:cs="Segoe UI"/>
        </w:rPr>
        <w:t xml:space="preserve">÷ </w:t>
      </w:r>
      <w:r>
        <w:t>331</w:t>
      </w:r>
      <w:r w:rsidRPr="003043E8">
        <w:t xml:space="preserve"> DU</w:t>
      </w:r>
    </w:p>
    <w:p w:rsidR="001353DA" w:rsidRPr="003043E8" w:rsidRDefault="001353DA" w:rsidP="00C67B9D">
      <w:pPr>
        <w:tabs>
          <w:tab w:val="left" w:pos="1985"/>
          <w:tab w:val="left" w:pos="2552"/>
        </w:tabs>
      </w:pPr>
      <w:r w:rsidRPr="003043E8">
        <w:tab/>
        <w:t>=</w:t>
      </w:r>
      <w:r w:rsidRPr="003043E8">
        <w:tab/>
        <w:t>$162</w:t>
      </w:r>
      <w:r>
        <w:t xml:space="preserve"> </w:t>
      </w:r>
      <w:r w:rsidRPr="003043E8">
        <w:t>per DU</w:t>
      </w:r>
    </w:p>
    <w:p w:rsidR="006429CC" w:rsidRPr="003043E8" w:rsidRDefault="006429CC" w:rsidP="00C67B9D">
      <w:pPr>
        <w:tabs>
          <w:tab w:val="left" w:pos="1985"/>
          <w:tab w:val="left" w:pos="2552"/>
        </w:tabs>
      </w:pPr>
    </w:p>
    <w:p w:rsidR="006429CC" w:rsidRDefault="006429CC" w:rsidP="00C67B9D">
      <w:pPr>
        <w:tabs>
          <w:tab w:val="left" w:pos="1985"/>
          <w:tab w:val="left" w:pos="2552"/>
        </w:tabs>
        <w:rPr>
          <w:b/>
        </w:rPr>
      </w:pPr>
      <w:r w:rsidRPr="003043E8">
        <w:rPr>
          <w:b/>
        </w:rPr>
        <w:t>Combined</w:t>
      </w:r>
      <w:r w:rsidRPr="003043E8">
        <w:rPr>
          <w:b/>
        </w:rPr>
        <w:tab/>
        <w:t>=</w:t>
      </w:r>
      <w:r w:rsidRPr="003043E8">
        <w:rPr>
          <w:b/>
        </w:rPr>
        <w:tab/>
        <w:t>$3,</w:t>
      </w:r>
      <w:r>
        <w:rPr>
          <w:b/>
        </w:rPr>
        <w:t>549</w:t>
      </w:r>
      <w:r w:rsidRPr="003043E8">
        <w:rPr>
          <w:b/>
        </w:rPr>
        <w:t xml:space="preserve"> per DU</w:t>
      </w:r>
    </w:p>
    <w:p w:rsidR="006429CC" w:rsidRPr="00611182" w:rsidRDefault="006429CC" w:rsidP="00C67B9D">
      <w:pPr>
        <w:tabs>
          <w:tab w:val="left" w:pos="1985"/>
          <w:tab w:val="left" w:pos="2552"/>
        </w:tabs>
      </w:pPr>
    </w:p>
    <w:p w:rsidR="003E41C5" w:rsidRDefault="003E41C5">
      <w:pPr>
        <w:jc w:val="left"/>
        <w:rPr>
          <w:b/>
          <w:color w:val="8097CC"/>
          <w:sz w:val="28"/>
          <w:szCs w:val="28"/>
          <w:lang w:eastAsia="en-US"/>
        </w:rPr>
      </w:pPr>
      <w:bookmarkStart w:id="134" w:name="_Toc186855706"/>
      <w:r>
        <w:br w:type="page"/>
      </w:r>
    </w:p>
    <w:p w:rsidR="006429CC" w:rsidRPr="00E10288" w:rsidRDefault="006429CC" w:rsidP="006429CC">
      <w:pPr>
        <w:pStyle w:val="Heading2"/>
        <w:rPr>
          <w:kern w:val="28"/>
        </w:rPr>
      </w:pPr>
      <w:bookmarkStart w:id="135" w:name="_Toc378673834"/>
      <w:r w:rsidRPr="00CE09CB">
        <w:lastRenderedPageBreak/>
        <w:t>3.</w:t>
      </w:r>
      <w:r>
        <w:t>4</w:t>
      </w:r>
      <w:r w:rsidRPr="00FC6BEF">
        <w:rPr>
          <w:kern w:val="28"/>
        </w:rPr>
        <w:tab/>
        <w:t>Community Facilities</w:t>
      </w:r>
      <w:bookmarkEnd w:id="134"/>
      <w:bookmarkEnd w:id="135"/>
    </w:p>
    <w:p w:rsidR="006429CC" w:rsidRPr="00EB13AD" w:rsidRDefault="006429CC" w:rsidP="006429CC"/>
    <w:p w:rsidR="006429CC" w:rsidRPr="00EB13AD" w:rsidRDefault="006429CC" w:rsidP="006429CC">
      <w:r w:rsidRPr="00EB13AD">
        <w:t>Wyong Council has prepared Guidelines for the Planning and Provision of Community Facilities in Wyong Shire (2000</w:t>
      </w:r>
      <w:r>
        <w:t>,</w:t>
      </w:r>
      <w:r w:rsidRPr="001B3000">
        <w:t xml:space="preserve"> </w:t>
      </w:r>
      <w:r>
        <w:t xml:space="preserve">updated in July 2002) </w:t>
      </w:r>
      <w:r w:rsidRPr="00EB13AD">
        <w:t xml:space="preserve">which determines the requirements to specify the scope and level of community need for facilities and in identifying location, siting, design and other criteria. </w:t>
      </w:r>
    </w:p>
    <w:p w:rsidR="006429CC" w:rsidRPr="00EB13AD" w:rsidRDefault="006429CC" w:rsidP="006429CC"/>
    <w:p w:rsidR="006429CC" w:rsidRPr="00EB13AD" w:rsidRDefault="006429CC" w:rsidP="006429CC">
      <w:r w:rsidRPr="00EB13AD">
        <w:t>Wyong Council provides a network of community facilities as a focus for community activities and as venues for the delivery of community support services and programs. These facilities function as both specific purpose and multi-function community facilities including libraries, public halls, youth, child care and senior citizens centres and general purpose neighbourhood/community centres. They incorporate spaces and rooms for large public meetings/private functions, group activities, workshops, interviews/counselling services, office accommodation and the provision of a diverse range of health, education, welfare and leisure services and programs.</w:t>
      </w:r>
    </w:p>
    <w:p w:rsidR="006429CC" w:rsidRPr="00EB13AD" w:rsidRDefault="006429CC" w:rsidP="006429CC"/>
    <w:p w:rsidR="006429CC" w:rsidRPr="00EB13AD" w:rsidRDefault="006429CC" w:rsidP="006429CC">
      <w:r w:rsidRPr="00EB13AD">
        <w:t>The Guidelines adopt a flexible approach through the construction of multi-purpose facilities and the co-location of services. This also includes the embellishment of existing facilities where feasible to increase the functionality of halls and centres and develop more multi-purpose facilities. The development of multi-purpose facilities presents the opportunity to establish a major focus for community services delivery through the co-location of a number of services in the one facility. This flexible approach also encourages joint venture projects with community based and voluntary sector organisations as well as schools.</w:t>
      </w:r>
    </w:p>
    <w:p w:rsidR="006429CC" w:rsidRPr="00EB13AD" w:rsidRDefault="006429CC" w:rsidP="006429CC"/>
    <w:p w:rsidR="006429CC" w:rsidRPr="00EB13AD" w:rsidRDefault="006429CC" w:rsidP="006429CC">
      <w:pPr>
        <w:pStyle w:val="Heading3"/>
      </w:pPr>
      <w:bookmarkStart w:id="136" w:name="_Toc134004544"/>
      <w:bookmarkStart w:id="137" w:name="_Toc186855708"/>
      <w:bookmarkStart w:id="138" w:name="_Toc378673835"/>
      <w:r>
        <w:t>3.4.1</w:t>
      </w:r>
      <w:r>
        <w:tab/>
      </w:r>
      <w:r w:rsidRPr="00EB13AD">
        <w:t>Nexus between Development and Demand</w:t>
      </w:r>
      <w:bookmarkEnd w:id="136"/>
      <w:bookmarkEnd w:id="137"/>
      <w:bookmarkEnd w:id="138"/>
    </w:p>
    <w:p w:rsidR="006429CC" w:rsidRPr="00EB13AD" w:rsidRDefault="006429CC" w:rsidP="006429CC"/>
    <w:p w:rsidR="006429CC" w:rsidRPr="00EB13AD" w:rsidRDefault="006429CC" w:rsidP="006429CC">
      <w:r w:rsidRPr="00EB13AD">
        <w:t xml:space="preserve">It is not proposed to construct any new facilities within the District at this time. Rather, an assessment of the usage patterns and catchments of existing facilities has resulted in a recommendation to embellish existing facilities to ensure that they can cater for the demand created by the future population. </w:t>
      </w:r>
    </w:p>
    <w:p w:rsidR="006429CC" w:rsidRPr="00EB13AD" w:rsidRDefault="006429CC" w:rsidP="006429CC"/>
    <w:p w:rsidR="006429CC" w:rsidRPr="003043E8" w:rsidRDefault="006429CC" w:rsidP="006429CC">
      <w:r w:rsidRPr="00EB13AD">
        <w:t>Council’s Guidelines recommend that an additional 0.314m</w:t>
      </w:r>
      <w:r>
        <w:rPr>
          <w:i/>
          <w:iCs/>
        </w:rPr>
        <w:t>²</w:t>
      </w:r>
      <w:r w:rsidRPr="00EB13AD">
        <w:t xml:space="preserve"> per person of community floor</w:t>
      </w:r>
      <w:r>
        <w:rPr>
          <w:i/>
          <w:iCs/>
        </w:rPr>
        <w:t xml:space="preserve"> </w:t>
      </w:r>
      <w:r w:rsidRPr="00EB13AD">
        <w:t xml:space="preserve">space is </w:t>
      </w:r>
      <w:r w:rsidRPr="003043E8">
        <w:t>provided. This amount of floor space has been determined based on average sizes for community facilities and the standard provision for each type of facility. An additional 209m</w:t>
      </w:r>
      <w:r w:rsidRPr="003043E8">
        <w:rPr>
          <w:i/>
          <w:iCs/>
        </w:rPr>
        <w:t>²</w:t>
      </w:r>
      <w:r w:rsidRPr="003043E8">
        <w:t xml:space="preserve"> of community floor</w:t>
      </w:r>
      <w:r w:rsidRPr="003043E8">
        <w:rPr>
          <w:i/>
          <w:iCs/>
        </w:rPr>
        <w:t xml:space="preserve"> </w:t>
      </w:r>
      <w:r w:rsidRPr="003043E8">
        <w:t xml:space="preserve">space is required to meet the needs of the additional </w:t>
      </w:r>
      <w:r>
        <w:t>828</w:t>
      </w:r>
      <w:r w:rsidRPr="003043E8">
        <w:t xml:space="preserve"> persons within the plan area. </w:t>
      </w:r>
    </w:p>
    <w:p w:rsidR="006429CC" w:rsidRPr="003043E8" w:rsidRDefault="006429CC" w:rsidP="006429CC"/>
    <w:p w:rsidR="006429CC" w:rsidRPr="003043E8" w:rsidRDefault="006429CC" w:rsidP="006429CC">
      <w:r w:rsidRPr="003043E8">
        <w:t>The required area of 209m² is then calculated by the cost per square metre to provide additional community facilities. The cost of $3,776 per m² has been used. This cost has been derived by Council based on the detailed design and development of a number of community facilities within the Shire as outlined below:</w:t>
      </w:r>
    </w:p>
    <w:p w:rsidR="006429CC" w:rsidRPr="003043E8" w:rsidRDefault="006429CC" w:rsidP="006429CC"/>
    <w:p w:rsidR="006429CC" w:rsidRPr="003043E8" w:rsidRDefault="006429CC" w:rsidP="00CF6509">
      <w:pPr>
        <w:numPr>
          <w:ilvl w:val="0"/>
          <w:numId w:val="9"/>
        </w:numPr>
        <w:spacing w:after="240"/>
      </w:pPr>
      <w:r w:rsidRPr="003043E8">
        <w:t>Blue Haven Community Centre Construction Cost $4,627,898 for 1,092m² = $4,238  per m²</w:t>
      </w:r>
    </w:p>
    <w:p w:rsidR="006429CC" w:rsidRPr="003043E8" w:rsidRDefault="006429CC" w:rsidP="00CF6509">
      <w:pPr>
        <w:numPr>
          <w:ilvl w:val="0"/>
          <w:numId w:val="9"/>
        </w:numPr>
        <w:spacing w:after="240"/>
      </w:pPr>
      <w:r w:rsidRPr="003043E8">
        <w:t>Southern Lakes Community Centre Construction Cost $1,932,174 for 583m² = $3,314 per m²</w:t>
      </w:r>
    </w:p>
    <w:p w:rsidR="006429CC" w:rsidRPr="003043E8" w:rsidRDefault="006429CC" w:rsidP="00CF6509">
      <w:pPr>
        <w:numPr>
          <w:ilvl w:val="0"/>
          <w:numId w:val="9"/>
        </w:numPr>
        <w:spacing w:after="240"/>
      </w:pPr>
      <w:r w:rsidRPr="003043E8">
        <w:rPr>
          <w:b/>
        </w:rPr>
        <w:t>Average $3,776 per m²</w:t>
      </w:r>
    </w:p>
    <w:p w:rsidR="006429CC" w:rsidRPr="00667EB3" w:rsidRDefault="006429CC" w:rsidP="006429CC">
      <w:r w:rsidRPr="00667EB3">
        <w:t>An amount of $</w:t>
      </w:r>
      <w:r>
        <w:t>981,796</w:t>
      </w:r>
      <w:r w:rsidRPr="00667EB3">
        <w:t xml:space="preserve"> will be </w:t>
      </w:r>
      <w:r>
        <w:t>apportioned to future development</w:t>
      </w:r>
      <w:r w:rsidRPr="00667EB3">
        <w:t xml:space="preserve"> to embellish existing community centres and halls to meet the additional demand.</w:t>
      </w:r>
    </w:p>
    <w:p w:rsidR="006429CC" w:rsidRPr="00EB13AD" w:rsidRDefault="006429CC" w:rsidP="006429CC"/>
    <w:p w:rsidR="006429CC" w:rsidRPr="00E31CD1" w:rsidRDefault="006429CC" w:rsidP="006429CC">
      <w:r w:rsidRPr="00E31CD1">
        <w:t xml:space="preserve">The District provides a number of existing community halls and centres. It is proposed that these existing facilities will be embellished to increase the capacity to meet the demand from the new population growth. </w:t>
      </w:r>
      <w:r>
        <w:t xml:space="preserve"> </w:t>
      </w:r>
      <w:r w:rsidRPr="00E31CD1">
        <w:t>Council will continue to identify projects that will meet the needs of the future population. These projects will be identified through the revision of this development contributions plan and/or Council’s annual Management Plan.</w:t>
      </w:r>
    </w:p>
    <w:p w:rsidR="006429CC" w:rsidRPr="00E31CD1" w:rsidRDefault="006429CC" w:rsidP="006429CC"/>
    <w:p w:rsidR="006429CC" w:rsidRPr="00E31CD1" w:rsidRDefault="006429CC" w:rsidP="006429CC">
      <w:r w:rsidRPr="00E31CD1">
        <w:lastRenderedPageBreak/>
        <w:t xml:space="preserve">Contribution funds for the Community Facilities will be pooled </w:t>
      </w:r>
      <w:r>
        <w:t xml:space="preserve">to </w:t>
      </w:r>
      <w:r w:rsidRPr="00E31CD1">
        <w:t>allow projects to be undertaken in accordance with the prioritisation as outlined in the Schedule of Works</w:t>
      </w:r>
      <w:r>
        <w:t xml:space="preserve"> (Appendix B)</w:t>
      </w:r>
      <w:r w:rsidRPr="00E31CD1">
        <w:t xml:space="preserve">. </w:t>
      </w:r>
    </w:p>
    <w:p w:rsidR="006429CC" w:rsidRDefault="006429CC" w:rsidP="006429CC"/>
    <w:p w:rsidR="006429CC" w:rsidRPr="00B706FB" w:rsidRDefault="006429CC" w:rsidP="006429CC">
      <w:pPr>
        <w:pStyle w:val="Heading3"/>
      </w:pPr>
      <w:bookmarkStart w:id="139" w:name="_Toc259526922"/>
      <w:bookmarkStart w:id="140" w:name="_Toc378673836"/>
      <w:r>
        <w:t>3.4.2</w:t>
      </w:r>
      <w:r>
        <w:tab/>
      </w:r>
      <w:r w:rsidRPr="00B706FB">
        <w:t>Community Facilities Land Requirements</w:t>
      </w:r>
      <w:bookmarkEnd w:id="139"/>
      <w:bookmarkEnd w:id="140"/>
    </w:p>
    <w:p w:rsidR="006429CC" w:rsidRPr="00B706FB" w:rsidRDefault="006429CC" w:rsidP="006429CC"/>
    <w:p w:rsidR="006429CC" w:rsidRPr="00B65E89" w:rsidRDefault="006429CC" w:rsidP="006429CC">
      <w:pPr>
        <w:rPr>
          <w:lang w:val="en-US" w:eastAsia="en-US"/>
        </w:rPr>
      </w:pPr>
      <w:r w:rsidRPr="00B706FB">
        <w:rPr>
          <w:lang w:val="en-US" w:eastAsia="en-US"/>
        </w:rPr>
        <w:t>Assessment of existing community facilities that there is an excess of land for the existing population and that there is no significant shortfall due to the requirements generated by the future development.  Further, there is no concentrated location for this future development for which specific community facilities sites can be provided.  Hence, there will be no requirement for land due to the future development.</w:t>
      </w:r>
    </w:p>
    <w:p w:rsidR="006429CC" w:rsidRPr="00EB13AD" w:rsidRDefault="006429CC" w:rsidP="006429CC"/>
    <w:p w:rsidR="006429CC" w:rsidRPr="00203B80" w:rsidRDefault="006429CC" w:rsidP="006429CC">
      <w:pPr>
        <w:pStyle w:val="Heading3"/>
      </w:pPr>
      <w:bookmarkStart w:id="141" w:name="_Toc134004547"/>
      <w:bookmarkStart w:id="142" w:name="_Toc186855712"/>
      <w:bookmarkStart w:id="143" w:name="_Toc378673837"/>
      <w:r>
        <w:t>3.4.3</w:t>
      </w:r>
      <w:r w:rsidRPr="00203B80">
        <w:tab/>
        <w:t xml:space="preserve">Calculation of </w:t>
      </w:r>
      <w:r>
        <w:t xml:space="preserve">the </w:t>
      </w:r>
      <w:r w:rsidRPr="00203B80">
        <w:t>Contribution Rate</w:t>
      </w:r>
      <w:bookmarkEnd w:id="141"/>
      <w:bookmarkEnd w:id="142"/>
      <w:bookmarkEnd w:id="143"/>
    </w:p>
    <w:p w:rsidR="006429CC" w:rsidRPr="00EB13AD" w:rsidRDefault="006429CC" w:rsidP="006429CC">
      <w:pPr>
        <w:rPr>
          <w:b/>
          <w:highlight w:val="lightGray"/>
        </w:rPr>
      </w:pPr>
    </w:p>
    <w:p w:rsidR="006429CC" w:rsidRDefault="006429CC" w:rsidP="006429CC">
      <w:r w:rsidRPr="00EB13AD">
        <w:t>The contributio</w:t>
      </w:r>
      <w:r>
        <w:t>n rate is determined as follows (al</w:t>
      </w:r>
      <w:r w:rsidRPr="00EB13AD">
        <w:t>l rates are de</w:t>
      </w:r>
      <w:r>
        <w:t>termined to the nearest dollar):</w:t>
      </w:r>
    </w:p>
    <w:p w:rsidR="006429CC" w:rsidRPr="00E56D3A" w:rsidRDefault="006429CC" w:rsidP="006429CC"/>
    <w:p w:rsidR="003E41C5" w:rsidRPr="00E56D3A" w:rsidRDefault="003E41C5" w:rsidP="00B511D4">
      <w:pPr>
        <w:tabs>
          <w:tab w:val="left" w:pos="1985"/>
          <w:tab w:val="left" w:pos="2552"/>
        </w:tabs>
        <w:ind w:left="1418"/>
        <w:jc w:val="left"/>
      </w:pPr>
      <w:r w:rsidRPr="00EB13AD">
        <w:t>C</w:t>
      </w:r>
      <w:r w:rsidRPr="00EB13AD">
        <w:tab/>
        <w:t>=</w:t>
      </w:r>
      <w:r w:rsidRPr="00E56D3A">
        <w:tab/>
      </w:r>
      <w:r w:rsidRPr="00CB07BD">
        <w:t>$Facility Cost</w:t>
      </w:r>
      <w:r>
        <w:t xml:space="preserve"> </w:t>
      </w:r>
      <w:r>
        <w:rPr>
          <w:rFonts w:cs="Segoe UI"/>
        </w:rPr>
        <w:t>÷</w:t>
      </w:r>
      <w:r>
        <w:t xml:space="preserve"> </w:t>
      </w:r>
      <w:r w:rsidRPr="00EB13AD">
        <w:t>Demand</w:t>
      </w:r>
    </w:p>
    <w:p w:rsidR="006429CC" w:rsidRPr="00E56D3A" w:rsidRDefault="006429CC" w:rsidP="006429CC"/>
    <w:p w:rsidR="006429CC" w:rsidRDefault="006429CC" w:rsidP="006429CC">
      <w:r w:rsidRPr="00EB13AD">
        <w:t>Where:</w:t>
      </w:r>
    </w:p>
    <w:p w:rsidR="006429CC" w:rsidRPr="00EB13AD" w:rsidRDefault="006429CC" w:rsidP="006429CC"/>
    <w:p w:rsidR="006429CC" w:rsidRDefault="006429CC" w:rsidP="00B511D4">
      <w:pPr>
        <w:ind w:left="851"/>
      </w:pPr>
      <w:r w:rsidRPr="00EB13AD">
        <w:rPr>
          <w:b/>
          <w:bCs/>
        </w:rPr>
        <w:t>C</w:t>
      </w:r>
      <w:r>
        <w:t xml:space="preserve"> is the contribution rate per DU</w:t>
      </w:r>
    </w:p>
    <w:p w:rsidR="00B511D4" w:rsidRPr="00EB13AD" w:rsidRDefault="00B511D4" w:rsidP="00B511D4">
      <w:pPr>
        <w:ind w:left="851"/>
      </w:pPr>
    </w:p>
    <w:p w:rsidR="006429CC" w:rsidRPr="00EB13AD" w:rsidRDefault="006429CC" w:rsidP="00B511D4">
      <w:pPr>
        <w:ind w:left="851"/>
      </w:pPr>
      <w:r w:rsidRPr="00EB13AD">
        <w:rPr>
          <w:b/>
          <w:bCs/>
        </w:rPr>
        <w:t>$Facility Cost</w:t>
      </w:r>
      <w:r>
        <w:rPr>
          <w:bCs/>
        </w:rPr>
        <w:t xml:space="preserve"> is </w:t>
      </w:r>
      <w:r w:rsidRPr="00EB13AD">
        <w:t xml:space="preserve">the total </w:t>
      </w:r>
      <w:r>
        <w:t>Community Facilities costs</w:t>
      </w:r>
    </w:p>
    <w:p w:rsidR="00B511D4" w:rsidRDefault="00B511D4" w:rsidP="00B511D4">
      <w:pPr>
        <w:ind w:left="851"/>
        <w:rPr>
          <w:b/>
          <w:bCs/>
        </w:rPr>
      </w:pPr>
    </w:p>
    <w:p w:rsidR="006429CC" w:rsidRPr="00EB13AD" w:rsidRDefault="006429CC" w:rsidP="00B511D4">
      <w:pPr>
        <w:ind w:left="851"/>
      </w:pPr>
      <w:r w:rsidRPr="00EB13AD">
        <w:rPr>
          <w:b/>
          <w:bCs/>
        </w:rPr>
        <w:t>Demand</w:t>
      </w:r>
      <w:r w:rsidRPr="00CB07BD">
        <w:rPr>
          <w:bCs/>
        </w:rPr>
        <w:t xml:space="preserve"> is </w:t>
      </w:r>
      <w:r w:rsidRPr="00EB13AD">
        <w:t>the to</w:t>
      </w:r>
      <w:r>
        <w:t>tal DU predicted in the District</w:t>
      </w:r>
    </w:p>
    <w:p w:rsidR="006429CC" w:rsidRPr="00E56D3A" w:rsidRDefault="006429CC" w:rsidP="006429CC"/>
    <w:p w:rsidR="003E41C5" w:rsidRPr="00667EB3" w:rsidRDefault="003E41C5" w:rsidP="00B511D4">
      <w:pPr>
        <w:tabs>
          <w:tab w:val="left" w:pos="1985"/>
          <w:tab w:val="left" w:pos="2552"/>
        </w:tabs>
      </w:pPr>
      <w:r w:rsidRPr="00EA7936">
        <w:t>Contribution</w:t>
      </w:r>
      <w:r w:rsidR="00B511D4">
        <w:t xml:space="preserve"> Rate</w:t>
      </w:r>
      <w:r w:rsidRPr="00667EB3">
        <w:tab/>
        <w:t>=</w:t>
      </w:r>
      <w:r w:rsidRPr="00667EB3">
        <w:tab/>
      </w:r>
      <w:r>
        <w:t xml:space="preserve">$981,796 </w:t>
      </w:r>
      <w:r>
        <w:rPr>
          <w:rFonts w:cs="Segoe UI"/>
        </w:rPr>
        <w:t xml:space="preserve">÷ </w:t>
      </w:r>
      <w:r>
        <w:t xml:space="preserve">331 </w:t>
      </w:r>
      <w:r w:rsidRPr="00667EB3">
        <w:t>DU</w:t>
      </w:r>
    </w:p>
    <w:p w:rsidR="003E41C5" w:rsidRPr="00551FFE" w:rsidRDefault="003E41C5" w:rsidP="00B511D4">
      <w:pPr>
        <w:tabs>
          <w:tab w:val="left" w:pos="1985"/>
          <w:tab w:val="left" w:pos="2552"/>
        </w:tabs>
        <w:ind w:left="1134"/>
        <w:jc w:val="left"/>
        <w:rPr>
          <w:b/>
        </w:rPr>
      </w:pPr>
      <w:r w:rsidRPr="00551FFE">
        <w:rPr>
          <w:b/>
        </w:rPr>
        <w:tab/>
        <w:t>=</w:t>
      </w:r>
      <w:r w:rsidRPr="00551FFE">
        <w:rPr>
          <w:b/>
        </w:rPr>
        <w:tab/>
        <w:t>$2,967 per DU</w:t>
      </w:r>
    </w:p>
    <w:p w:rsidR="006429CC" w:rsidRDefault="006429CC" w:rsidP="006429CC"/>
    <w:p w:rsidR="006429CC" w:rsidRPr="00481D38" w:rsidRDefault="006429CC" w:rsidP="006429CC">
      <w:pPr>
        <w:pStyle w:val="Heading2"/>
      </w:pPr>
      <w:r>
        <w:br w:type="page"/>
      </w:r>
      <w:bookmarkStart w:id="144" w:name="_Toc174249156"/>
      <w:bookmarkStart w:id="145" w:name="_Toc174249417"/>
      <w:bookmarkStart w:id="146" w:name="_Toc186855713"/>
      <w:bookmarkStart w:id="147" w:name="_Toc378673838"/>
      <w:r>
        <w:lastRenderedPageBreak/>
        <w:t>3.5</w:t>
      </w:r>
      <w:r>
        <w:tab/>
      </w:r>
      <w:bookmarkStart w:id="148" w:name="_Toc158533057"/>
      <w:bookmarkStart w:id="149" w:name="_Toc174249418"/>
      <w:bookmarkEnd w:id="144"/>
      <w:bookmarkEnd w:id="145"/>
      <w:r w:rsidRPr="00481D38">
        <w:t>Administration</w:t>
      </w:r>
      <w:bookmarkEnd w:id="146"/>
      <w:bookmarkEnd w:id="147"/>
      <w:bookmarkEnd w:id="148"/>
      <w:bookmarkEnd w:id="149"/>
    </w:p>
    <w:p w:rsidR="006429CC" w:rsidRPr="00EB13AD" w:rsidRDefault="006429CC" w:rsidP="006429CC"/>
    <w:p w:rsidR="006429CC" w:rsidRPr="00EB13AD" w:rsidRDefault="006429CC" w:rsidP="006429CC">
      <w:r w:rsidRPr="00EB13AD">
        <w:t>The costs to be recovered under this plan include:</w:t>
      </w:r>
    </w:p>
    <w:p w:rsidR="006429CC" w:rsidRPr="00EB13AD" w:rsidRDefault="006429CC" w:rsidP="006429CC"/>
    <w:p w:rsidR="006429CC" w:rsidRPr="00EB13AD" w:rsidRDefault="006429CC" w:rsidP="00CF6509">
      <w:pPr>
        <w:numPr>
          <w:ilvl w:val="0"/>
          <w:numId w:val="20"/>
        </w:numPr>
        <w:spacing w:after="240"/>
      </w:pPr>
      <w:r>
        <w:t>t</w:t>
      </w:r>
      <w:r w:rsidRPr="00EB13AD">
        <w:t>he salary and operating costs over a 5 year period for the coordinat</w:t>
      </w:r>
      <w:r>
        <w:t>ion of the development contribution process</w:t>
      </w:r>
    </w:p>
    <w:p w:rsidR="006429CC" w:rsidRPr="00EB13AD" w:rsidRDefault="006429CC" w:rsidP="00CF6509">
      <w:pPr>
        <w:numPr>
          <w:ilvl w:val="0"/>
          <w:numId w:val="20"/>
        </w:numPr>
        <w:spacing w:after="240"/>
      </w:pPr>
      <w:r>
        <w:t>a</w:t>
      </w:r>
      <w:r w:rsidRPr="00EB13AD">
        <w:t xml:space="preserve"> salary component over a five year period for other Council officers who are directly involved in preparing plans and carrying o</w:t>
      </w:r>
      <w:r>
        <w:t>ut other development contribution functions</w:t>
      </w:r>
    </w:p>
    <w:p w:rsidR="006429CC" w:rsidRPr="00EB13AD" w:rsidRDefault="006429CC" w:rsidP="00CF6509">
      <w:pPr>
        <w:numPr>
          <w:ilvl w:val="0"/>
          <w:numId w:val="20"/>
        </w:numPr>
        <w:spacing w:after="240"/>
      </w:pPr>
      <w:r>
        <w:t>o</w:t>
      </w:r>
      <w:r w:rsidRPr="00EB13AD">
        <w:t>n-costs, vehicles and award</w:t>
      </w:r>
      <w:r>
        <w:t xml:space="preserve"> increases over a 5-year period</w:t>
      </w:r>
    </w:p>
    <w:p w:rsidR="006429CC" w:rsidRPr="00EB13AD" w:rsidRDefault="006429CC" w:rsidP="006429CC">
      <w:r w:rsidRPr="00C10A26">
        <w:t>Table 1</w:t>
      </w:r>
      <w:r>
        <w:t>2</w:t>
      </w:r>
      <w:r w:rsidRPr="00C10A26">
        <w:t xml:space="preserve"> provides details of the administration costs </w:t>
      </w:r>
      <w:r>
        <w:t xml:space="preserve">to be recovered under this plan based on the </w:t>
      </w:r>
      <w:r w:rsidRPr="00637BB8">
        <w:t>apportioned number of DUs identified in Table 1</w:t>
      </w:r>
      <w:r>
        <w:t>3</w:t>
      </w:r>
      <w:r w:rsidRPr="00637BB8">
        <w:t>.</w:t>
      </w:r>
    </w:p>
    <w:p w:rsidR="006429CC" w:rsidRPr="00EB13AD" w:rsidRDefault="006429CC" w:rsidP="006429CC"/>
    <w:p w:rsidR="006429CC" w:rsidRPr="00EB13AD" w:rsidRDefault="006429CC" w:rsidP="006429CC">
      <w:pPr>
        <w:pStyle w:val="Heading3"/>
      </w:pPr>
      <w:bookmarkStart w:id="150" w:name="_Toc259524526"/>
      <w:bookmarkStart w:id="151" w:name="_Toc378673839"/>
      <w:r>
        <w:t>3.5.1</w:t>
      </w:r>
      <w:r>
        <w:tab/>
      </w:r>
      <w:r w:rsidRPr="00EB13AD">
        <w:t>Nexus</w:t>
      </w:r>
      <w:bookmarkEnd w:id="150"/>
      <w:r>
        <w:t xml:space="preserve"> between Development and Demand</w:t>
      </w:r>
      <w:bookmarkEnd w:id="151"/>
    </w:p>
    <w:p w:rsidR="006429CC" w:rsidRPr="00EB13AD" w:rsidRDefault="006429CC" w:rsidP="006429CC"/>
    <w:p w:rsidR="006429CC" w:rsidRDefault="006429CC" w:rsidP="006429CC">
      <w:r w:rsidRPr="00EB13AD">
        <w:t>The effective administration and management of the development contribution process is crucial to achieving the objectives of the Section 94 process.  To ensure that contribution funds are managed effectively and that services and facilities are provided within a reasonable time, Council has a number of staff that are directly involved in the contribution process.  The administration and management costs to be recovered under this plan only partly cover the full costs of the process; however the Department of Planning recognises that these costs are a legitimate cost able to be recovered under Section 94. The administration costs will be included in all of Council’s contributions plans. Based on the coverage of</w:t>
      </w:r>
      <w:r>
        <w:t xml:space="preserve">, and time taken to </w:t>
      </w:r>
      <w:r w:rsidRPr="00637BB8">
        <w:t>administer, this contributions plan, 2.5</w:t>
      </w:r>
      <w:r>
        <w:t xml:space="preserve"> percent</w:t>
      </w:r>
      <w:r w:rsidRPr="00637BB8">
        <w:t xml:space="preserve"> of the total administration costs are included (as shown in Table 1</w:t>
      </w:r>
      <w:r>
        <w:t>2</w:t>
      </w:r>
      <w:r w:rsidRPr="00637BB8">
        <w:t>).</w:t>
      </w:r>
    </w:p>
    <w:p w:rsidR="006429CC" w:rsidRDefault="006429CC" w:rsidP="006429CC"/>
    <w:p w:rsidR="006429CC" w:rsidRPr="00E56D3A" w:rsidRDefault="006429CC" w:rsidP="006429CC">
      <w:pPr>
        <w:pStyle w:val="Heading3"/>
      </w:pPr>
      <w:bookmarkStart w:id="152" w:name="_Toc258336852"/>
      <w:bookmarkStart w:id="153" w:name="_Toc258923728"/>
      <w:bookmarkStart w:id="154" w:name="_Toc259524527"/>
      <w:bookmarkStart w:id="155" w:name="_Toc378673840"/>
      <w:r>
        <w:t>3.5.2</w:t>
      </w:r>
      <w:r>
        <w:tab/>
        <w:t>Apportionment</w:t>
      </w:r>
      <w:bookmarkEnd w:id="152"/>
      <w:bookmarkEnd w:id="153"/>
      <w:bookmarkEnd w:id="154"/>
      <w:r>
        <w:t xml:space="preserve"> of Costs</w:t>
      </w:r>
      <w:bookmarkEnd w:id="155"/>
    </w:p>
    <w:p w:rsidR="006429CC" w:rsidRPr="00E56D3A" w:rsidRDefault="006429CC" w:rsidP="006429CC">
      <w:pPr>
        <w:rPr>
          <w:highlight w:val="yellow"/>
        </w:rPr>
      </w:pPr>
    </w:p>
    <w:p w:rsidR="006429CC" w:rsidRPr="00E56D3A" w:rsidRDefault="006429CC" w:rsidP="006429CC">
      <w:r w:rsidRPr="00E56D3A">
        <w:t>The apportioned estimated cost of administering development contributions is assessed as follows:</w:t>
      </w:r>
    </w:p>
    <w:p w:rsidR="006429CC" w:rsidRPr="00E56D3A" w:rsidRDefault="006429CC" w:rsidP="006429CC"/>
    <w:p w:rsidR="006429CC" w:rsidRPr="0015645E" w:rsidRDefault="006429CC" w:rsidP="006429CC">
      <w:pPr>
        <w:pStyle w:val="Tabletitle"/>
      </w:pPr>
      <w:bookmarkStart w:id="156" w:name="_Toc258504931"/>
      <w:bookmarkStart w:id="157" w:name="_Toc259525327"/>
      <w:bookmarkStart w:id="158" w:name="_Toc378673855"/>
      <w:r w:rsidRPr="0015645E">
        <w:t xml:space="preserve">Table </w:t>
      </w:r>
      <w:r>
        <w:t>12</w:t>
      </w:r>
      <w:r>
        <w:tab/>
        <w:t>Costs to be Recovered</w:t>
      </w:r>
      <w:bookmarkEnd w:id="156"/>
      <w:r>
        <w:t xml:space="preserve"> by this Plan</w:t>
      </w:r>
      <w:bookmarkEnd w:id="157"/>
      <w:bookmarkEnd w:id="158"/>
    </w:p>
    <w:p w:rsidR="006429CC" w:rsidRDefault="006429CC" w:rsidP="006429CC">
      <w:pPr>
        <w:tabs>
          <w:tab w:val="left" w:pos="600"/>
          <w:tab w:val="left" w:pos="1134"/>
          <w:tab w:val="left" w:pos="1701"/>
          <w:tab w:val="left" w:pos="2269"/>
          <w:tab w:val="left" w:pos="2836"/>
          <w:tab w:val="left" w:pos="3402"/>
          <w:tab w:val="left" w:pos="3969"/>
          <w:tab w:val="left" w:pos="4536"/>
          <w:tab w:val="left" w:pos="5104"/>
          <w:tab w:val="left" w:pos="5671"/>
          <w:tab w:val="left" w:pos="6238"/>
          <w:tab w:val="left" w:pos="6804"/>
          <w:tab w:val="left" w:pos="7371"/>
          <w:tab w:val="left" w:pos="7938"/>
          <w:tab w:val="left" w:pos="8506"/>
        </w:tabs>
      </w:pPr>
    </w:p>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2 Costs to be recovered by this plan"/>
        <w:tblDescription w:val="Table summarises costs to be recovered by this plan including salary and on-costs for 5 year period, percentage to be recovered by Section 94, amount to be recovered across all contribuion plans and amount to be recovered by this plan based on 2.5% of total cost"/>
      </w:tblPr>
      <w:tblGrid>
        <w:gridCol w:w="1880"/>
        <w:gridCol w:w="1824"/>
        <w:gridCol w:w="1825"/>
        <w:gridCol w:w="2023"/>
        <w:gridCol w:w="2024"/>
      </w:tblGrid>
      <w:tr w:rsidR="006429CC" w:rsidRPr="001176DB" w:rsidTr="00E73469">
        <w:trPr>
          <w:trHeight w:val="20"/>
          <w:tblHeader/>
        </w:trPr>
        <w:tc>
          <w:tcPr>
            <w:tcW w:w="1880" w:type="dxa"/>
            <w:shd w:val="clear" w:color="auto" w:fill="C4CCE6"/>
          </w:tcPr>
          <w:p w:rsidR="006429CC" w:rsidRPr="00D94042" w:rsidRDefault="006429CC" w:rsidP="00E73469">
            <w:pPr>
              <w:spacing w:before="60" w:after="60" w:line="240" w:lineRule="atLeast"/>
              <w:jc w:val="center"/>
              <w:rPr>
                <w:b/>
                <w:bCs/>
                <w:sz w:val="18"/>
                <w:szCs w:val="18"/>
              </w:rPr>
            </w:pPr>
            <w:bookmarkStart w:id="159" w:name="OLE_LINK4"/>
            <w:bookmarkStart w:id="160" w:name="OLE_LINK7"/>
            <w:r w:rsidRPr="00D94042">
              <w:rPr>
                <w:b/>
                <w:bCs/>
                <w:sz w:val="18"/>
                <w:szCs w:val="18"/>
              </w:rPr>
              <w:t>Description</w:t>
            </w:r>
          </w:p>
        </w:tc>
        <w:tc>
          <w:tcPr>
            <w:tcW w:w="1824" w:type="dxa"/>
            <w:shd w:val="clear" w:color="auto" w:fill="C4CCE6"/>
          </w:tcPr>
          <w:p w:rsidR="006429CC" w:rsidRPr="00D94042" w:rsidRDefault="006429CC" w:rsidP="00E73469">
            <w:pPr>
              <w:spacing w:before="60" w:after="60" w:line="240" w:lineRule="atLeast"/>
              <w:jc w:val="center"/>
              <w:rPr>
                <w:b/>
                <w:bCs/>
                <w:sz w:val="18"/>
                <w:szCs w:val="18"/>
              </w:rPr>
            </w:pPr>
            <w:r w:rsidRPr="00D94042">
              <w:rPr>
                <w:b/>
                <w:bCs/>
                <w:sz w:val="18"/>
                <w:szCs w:val="18"/>
              </w:rPr>
              <w:t>Total Salary &amp; On Costs for 5 year Period</w:t>
            </w:r>
          </w:p>
        </w:tc>
        <w:tc>
          <w:tcPr>
            <w:tcW w:w="1825" w:type="dxa"/>
            <w:shd w:val="clear" w:color="auto" w:fill="C4CCE6"/>
          </w:tcPr>
          <w:p w:rsidR="006429CC" w:rsidRPr="00D94042" w:rsidRDefault="006429CC" w:rsidP="00E73469">
            <w:pPr>
              <w:spacing w:before="60" w:after="60" w:line="240" w:lineRule="atLeast"/>
              <w:jc w:val="center"/>
              <w:rPr>
                <w:b/>
                <w:bCs/>
                <w:sz w:val="18"/>
                <w:szCs w:val="18"/>
              </w:rPr>
            </w:pPr>
            <w:r w:rsidRPr="00D94042">
              <w:rPr>
                <w:b/>
                <w:bCs/>
                <w:sz w:val="18"/>
                <w:szCs w:val="18"/>
              </w:rPr>
              <w:t>Percentage to be Recovered by S94</w:t>
            </w:r>
          </w:p>
        </w:tc>
        <w:tc>
          <w:tcPr>
            <w:tcW w:w="2023" w:type="dxa"/>
            <w:shd w:val="clear" w:color="auto" w:fill="C4CCE6"/>
          </w:tcPr>
          <w:p w:rsidR="006429CC" w:rsidRPr="00D94042" w:rsidRDefault="006429CC" w:rsidP="00E73469">
            <w:pPr>
              <w:spacing w:before="60" w:after="60" w:line="240" w:lineRule="atLeast"/>
              <w:jc w:val="center"/>
              <w:rPr>
                <w:b/>
                <w:bCs/>
                <w:sz w:val="18"/>
                <w:szCs w:val="18"/>
              </w:rPr>
            </w:pPr>
            <w:r w:rsidRPr="00D94042">
              <w:rPr>
                <w:b/>
                <w:bCs/>
                <w:sz w:val="18"/>
                <w:szCs w:val="18"/>
              </w:rPr>
              <w:t>Amount to be Recovered across All Contribution Plans</w:t>
            </w:r>
          </w:p>
        </w:tc>
        <w:tc>
          <w:tcPr>
            <w:tcW w:w="2024" w:type="dxa"/>
            <w:shd w:val="clear" w:color="auto" w:fill="C4CCE6"/>
          </w:tcPr>
          <w:p w:rsidR="006429CC" w:rsidRPr="00D94042" w:rsidRDefault="006429CC" w:rsidP="00E73469">
            <w:pPr>
              <w:spacing w:before="60" w:after="60" w:line="240" w:lineRule="atLeast"/>
              <w:jc w:val="center"/>
              <w:rPr>
                <w:b/>
                <w:bCs/>
                <w:sz w:val="18"/>
                <w:szCs w:val="18"/>
              </w:rPr>
            </w:pPr>
            <w:r w:rsidRPr="00D94042">
              <w:rPr>
                <w:b/>
                <w:bCs/>
                <w:sz w:val="18"/>
                <w:szCs w:val="18"/>
              </w:rPr>
              <w:t>Amount to be Recovered by this Plan Based on 2.5% of Total Costs</w:t>
            </w:r>
          </w:p>
        </w:tc>
      </w:tr>
      <w:tr w:rsidR="006429CC" w:rsidRPr="003043E8" w:rsidTr="00E73469">
        <w:trPr>
          <w:trHeight w:val="20"/>
        </w:trPr>
        <w:tc>
          <w:tcPr>
            <w:tcW w:w="1880" w:type="dxa"/>
          </w:tcPr>
          <w:p w:rsidR="006429CC" w:rsidRPr="003043E8" w:rsidRDefault="006429CC" w:rsidP="00E73469">
            <w:pPr>
              <w:spacing w:before="60" w:after="60" w:line="240" w:lineRule="atLeast"/>
              <w:rPr>
                <w:sz w:val="18"/>
                <w:szCs w:val="18"/>
              </w:rPr>
            </w:pPr>
            <w:r w:rsidRPr="003043E8">
              <w:rPr>
                <w:sz w:val="18"/>
                <w:szCs w:val="18"/>
              </w:rPr>
              <w:t>Development Contributions Staff</w:t>
            </w:r>
          </w:p>
        </w:tc>
        <w:tc>
          <w:tcPr>
            <w:tcW w:w="1824" w:type="dxa"/>
          </w:tcPr>
          <w:p w:rsidR="006429CC" w:rsidRPr="00DF7AEC" w:rsidRDefault="006429CC" w:rsidP="00E73469">
            <w:pPr>
              <w:spacing w:before="60" w:after="60"/>
              <w:ind w:right="404"/>
              <w:jc w:val="right"/>
              <w:rPr>
                <w:sz w:val="18"/>
                <w:szCs w:val="18"/>
              </w:rPr>
            </w:pPr>
            <w:r w:rsidRPr="00DF7AEC">
              <w:rPr>
                <w:sz w:val="18"/>
                <w:szCs w:val="18"/>
              </w:rPr>
              <w:t xml:space="preserve"> $1,423,661</w:t>
            </w:r>
          </w:p>
        </w:tc>
        <w:tc>
          <w:tcPr>
            <w:tcW w:w="1825" w:type="dxa"/>
          </w:tcPr>
          <w:p w:rsidR="006429CC" w:rsidRPr="00DF7AEC" w:rsidRDefault="006429CC" w:rsidP="00E73469">
            <w:pPr>
              <w:spacing w:before="60" w:after="60"/>
              <w:ind w:right="576"/>
              <w:jc w:val="right"/>
              <w:rPr>
                <w:sz w:val="18"/>
                <w:szCs w:val="18"/>
              </w:rPr>
            </w:pPr>
            <w:r w:rsidRPr="00DF7AEC">
              <w:rPr>
                <w:sz w:val="18"/>
                <w:szCs w:val="18"/>
              </w:rPr>
              <w:t>100%</w:t>
            </w:r>
          </w:p>
        </w:tc>
        <w:tc>
          <w:tcPr>
            <w:tcW w:w="2023" w:type="dxa"/>
          </w:tcPr>
          <w:p w:rsidR="006429CC" w:rsidRPr="00DF7AEC" w:rsidRDefault="006429CC" w:rsidP="00E73469">
            <w:pPr>
              <w:spacing w:before="60" w:after="60"/>
              <w:ind w:right="547"/>
              <w:jc w:val="right"/>
              <w:rPr>
                <w:sz w:val="18"/>
                <w:szCs w:val="18"/>
              </w:rPr>
            </w:pPr>
            <w:r w:rsidRPr="00DF7AEC">
              <w:rPr>
                <w:sz w:val="18"/>
                <w:szCs w:val="18"/>
              </w:rPr>
              <w:t>$1,423,661</w:t>
            </w:r>
          </w:p>
        </w:tc>
        <w:tc>
          <w:tcPr>
            <w:tcW w:w="2024" w:type="dxa"/>
          </w:tcPr>
          <w:p w:rsidR="006429CC" w:rsidRPr="00DF7AEC" w:rsidRDefault="006429CC" w:rsidP="00E73469">
            <w:pPr>
              <w:tabs>
                <w:tab w:val="left" w:pos="1232"/>
              </w:tabs>
              <w:spacing w:before="60" w:after="60"/>
              <w:ind w:right="519"/>
              <w:jc w:val="right"/>
              <w:rPr>
                <w:sz w:val="18"/>
                <w:szCs w:val="18"/>
              </w:rPr>
            </w:pPr>
            <w:r w:rsidRPr="00DF7AEC">
              <w:rPr>
                <w:sz w:val="18"/>
                <w:szCs w:val="18"/>
              </w:rPr>
              <w:t>$35,592</w:t>
            </w:r>
          </w:p>
        </w:tc>
      </w:tr>
      <w:bookmarkEnd w:id="159"/>
      <w:bookmarkEnd w:id="160"/>
      <w:tr w:rsidR="006429CC" w:rsidRPr="003043E8" w:rsidTr="00E73469">
        <w:trPr>
          <w:trHeight w:val="20"/>
        </w:trPr>
        <w:tc>
          <w:tcPr>
            <w:tcW w:w="1880" w:type="dxa"/>
          </w:tcPr>
          <w:p w:rsidR="006429CC" w:rsidRPr="003043E8" w:rsidRDefault="006429CC" w:rsidP="00E73469">
            <w:pPr>
              <w:spacing w:before="60" w:after="60" w:line="240" w:lineRule="atLeast"/>
              <w:rPr>
                <w:sz w:val="18"/>
                <w:szCs w:val="18"/>
              </w:rPr>
            </w:pPr>
            <w:r w:rsidRPr="003043E8">
              <w:rPr>
                <w:sz w:val="18"/>
                <w:szCs w:val="18"/>
              </w:rPr>
              <w:t>Accounting Staff</w:t>
            </w:r>
          </w:p>
        </w:tc>
        <w:tc>
          <w:tcPr>
            <w:tcW w:w="1824" w:type="dxa"/>
          </w:tcPr>
          <w:p w:rsidR="006429CC" w:rsidRPr="00DF7AEC" w:rsidRDefault="006429CC" w:rsidP="00E73469">
            <w:pPr>
              <w:spacing w:before="60" w:after="60"/>
              <w:ind w:right="404"/>
              <w:jc w:val="right"/>
              <w:rPr>
                <w:sz w:val="18"/>
                <w:szCs w:val="18"/>
              </w:rPr>
            </w:pPr>
            <w:r w:rsidRPr="00DF7AEC">
              <w:rPr>
                <w:sz w:val="18"/>
                <w:szCs w:val="18"/>
              </w:rPr>
              <w:t xml:space="preserve"> $429,605</w:t>
            </w:r>
          </w:p>
        </w:tc>
        <w:tc>
          <w:tcPr>
            <w:tcW w:w="1825" w:type="dxa"/>
          </w:tcPr>
          <w:p w:rsidR="006429CC" w:rsidRPr="00DF7AEC" w:rsidRDefault="006429CC" w:rsidP="00E73469">
            <w:pPr>
              <w:spacing w:before="60" w:after="60"/>
              <w:ind w:right="576"/>
              <w:jc w:val="right"/>
              <w:rPr>
                <w:sz w:val="18"/>
                <w:szCs w:val="18"/>
              </w:rPr>
            </w:pPr>
            <w:r w:rsidRPr="00DF7AEC">
              <w:rPr>
                <w:sz w:val="18"/>
                <w:szCs w:val="18"/>
              </w:rPr>
              <w:t>20%</w:t>
            </w:r>
          </w:p>
        </w:tc>
        <w:tc>
          <w:tcPr>
            <w:tcW w:w="2023" w:type="dxa"/>
          </w:tcPr>
          <w:p w:rsidR="006429CC" w:rsidRPr="00DF7AEC" w:rsidRDefault="006429CC" w:rsidP="00E73469">
            <w:pPr>
              <w:spacing w:before="60" w:after="60"/>
              <w:ind w:right="547"/>
              <w:jc w:val="right"/>
              <w:rPr>
                <w:sz w:val="18"/>
                <w:szCs w:val="18"/>
              </w:rPr>
            </w:pPr>
            <w:r w:rsidRPr="00DF7AEC">
              <w:rPr>
                <w:sz w:val="18"/>
                <w:szCs w:val="18"/>
              </w:rPr>
              <w:t>$85,921</w:t>
            </w:r>
          </w:p>
        </w:tc>
        <w:tc>
          <w:tcPr>
            <w:tcW w:w="2024" w:type="dxa"/>
          </w:tcPr>
          <w:p w:rsidR="006429CC" w:rsidRPr="00DF7AEC" w:rsidRDefault="006429CC" w:rsidP="00E73469">
            <w:pPr>
              <w:tabs>
                <w:tab w:val="left" w:pos="1232"/>
              </w:tabs>
              <w:spacing w:before="60" w:after="60"/>
              <w:ind w:right="519"/>
              <w:jc w:val="right"/>
              <w:rPr>
                <w:sz w:val="18"/>
                <w:szCs w:val="18"/>
              </w:rPr>
            </w:pPr>
            <w:r w:rsidRPr="00DF7AEC">
              <w:rPr>
                <w:sz w:val="18"/>
                <w:szCs w:val="18"/>
              </w:rPr>
              <w:t>$2,148</w:t>
            </w:r>
          </w:p>
        </w:tc>
      </w:tr>
      <w:tr w:rsidR="006429CC" w:rsidRPr="003043E8" w:rsidTr="00E73469">
        <w:trPr>
          <w:trHeight w:val="20"/>
        </w:trPr>
        <w:tc>
          <w:tcPr>
            <w:tcW w:w="1880" w:type="dxa"/>
          </w:tcPr>
          <w:p w:rsidR="006429CC" w:rsidRPr="003043E8" w:rsidRDefault="006429CC" w:rsidP="00E73469">
            <w:pPr>
              <w:spacing w:before="60" w:after="60" w:line="240" w:lineRule="atLeast"/>
              <w:rPr>
                <w:sz w:val="18"/>
                <w:szCs w:val="18"/>
              </w:rPr>
            </w:pPr>
            <w:r w:rsidRPr="003043E8">
              <w:rPr>
                <w:sz w:val="18"/>
                <w:szCs w:val="18"/>
              </w:rPr>
              <w:t>Development Design Staff</w:t>
            </w:r>
          </w:p>
        </w:tc>
        <w:tc>
          <w:tcPr>
            <w:tcW w:w="1824" w:type="dxa"/>
          </w:tcPr>
          <w:p w:rsidR="006429CC" w:rsidRPr="00DF7AEC" w:rsidRDefault="006429CC" w:rsidP="00E73469">
            <w:pPr>
              <w:spacing w:before="60" w:after="60"/>
              <w:ind w:right="404"/>
              <w:jc w:val="right"/>
              <w:rPr>
                <w:sz w:val="18"/>
                <w:szCs w:val="18"/>
              </w:rPr>
            </w:pPr>
            <w:r w:rsidRPr="00DF7AEC">
              <w:rPr>
                <w:sz w:val="18"/>
                <w:szCs w:val="18"/>
              </w:rPr>
              <w:t xml:space="preserve"> $2,456,104</w:t>
            </w:r>
          </w:p>
        </w:tc>
        <w:tc>
          <w:tcPr>
            <w:tcW w:w="1825" w:type="dxa"/>
          </w:tcPr>
          <w:p w:rsidR="006429CC" w:rsidRPr="00DF7AEC" w:rsidRDefault="006429CC" w:rsidP="00E73469">
            <w:pPr>
              <w:spacing w:before="60" w:after="60"/>
              <w:ind w:right="576"/>
              <w:jc w:val="right"/>
              <w:rPr>
                <w:sz w:val="18"/>
                <w:szCs w:val="18"/>
              </w:rPr>
            </w:pPr>
            <w:r w:rsidRPr="00DF7AEC">
              <w:rPr>
                <w:sz w:val="18"/>
                <w:szCs w:val="18"/>
              </w:rPr>
              <w:t>35%</w:t>
            </w:r>
          </w:p>
        </w:tc>
        <w:tc>
          <w:tcPr>
            <w:tcW w:w="2023" w:type="dxa"/>
          </w:tcPr>
          <w:p w:rsidR="006429CC" w:rsidRPr="00DF7AEC" w:rsidRDefault="006429CC" w:rsidP="00E73469">
            <w:pPr>
              <w:spacing w:before="60" w:after="60"/>
              <w:ind w:right="547"/>
              <w:jc w:val="right"/>
              <w:rPr>
                <w:sz w:val="18"/>
                <w:szCs w:val="18"/>
              </w:rPr>
            </w:pPr>
            <w:r w:rsidRPr="00DF7AEC">
              <w:rPr>
                <w:sz w:val="18"/>
                <w:szCs w:val="18"/>
              </w:rPr>
              <w:t>$859,636</w:t>
            </w:r>
          </w:p>
        </w:tc>
        <w:tc>
          <w:tcPr>
            <w:tcW w:w="2024" w:type="dxa"/>
          </w:tcPr>
          <w:p w:rsidR="006429CC" w:rsidRPr="00DF7AEC" w:rsidRDefault="006429CC" w:rsidP="00E73469">
            <w:pPr>
              <w:tabs>
                <w:tab w:val="left" w:pos="1232"/>
              </w:tabs>
              <w:spacing w:before="60" w:after="60"/>
              <w:ind w:right="519"/>
              <w:jc w:val="right"/>
              <w:rPr>
                <w:sz w:val="18"/>
                <w:szCs w:val="18"/>
              </w:rPr>
            </w:pPr>
            <w:r w:rsidRPr="00DF7AEC">
              <w:rPr>
                <w:sz w:val="18"/>
                <w:szCs w:val="18"/>
              </w:rPr>
              <w:t>$21,491</w:t>
            </w:r>
          </w:p>
        </w:tc>
      </w:tr>
      <w:tr w:rsidR="006429CC" w:rsidRPr="003043E8" w:rsidTr="00E73469">
        <w:trPr>
          <w:trHeight w:val="20"/>
        </w:trPr>
        <w:tc>
          <w:tcPr>
            <w:tcW w:w="1880" w:type="dxa"/>
          </w:tcPr>
          <w:p w:rsidR="006429CC" w:rsidRPr="003043E8" w:rsidRDefault="006429CC" w:rsidP="00E73469">
            <w:pPr>
              <w:spacing w:before="60" w:after="60" w:line="240" w:lineRule="atLeast"/>
              <w:rPr>
                <w:sz w:val="18"/>
                <w:szCs w:val="18"/>
              </w:rPr>
            </w:pPr>
            <w:r w:rsidRPr="003043E8">
              <w:rPr>
                <w:sz w:val="18"/>
                <w:szCs w:val="18"/>
              </w:rPr>
              <w:t>Subdivision Supervision Staff</w:t>
            </w:r>
          </w:p>
        </w:tc>
        <w:tc>
          <w:tcPr>
            <w:tcW w:w="1824" w:type="dxa"/>
          </w:tcPr>
          <w:p w:rsidR="006429CC" w:rsidRPr="00DF7AEC" w:rsidRDefault="006429CC" w:rsidP="00E73469">
            <w:pPr>
              <w:spacing w:before="60" w:after="60"/>
              <w:ind w:right="404"/>
              <w:jc w:val="right"/>
              <w:rPr>
                <w:sz w:val="18"/>
                <w:szCs w:val="18"/>
              </w:rPr>
            </w:pPr>
            <w:r w:rsidRPr="00DF7AEC">
              <w:rPr>
                <w:sz w:val="18"/>
                <w:szCs w:val="18"/>
              </w:rPr>
              <w:t xml:space="preserve"> $1,397,045</w:t>
            </w:r>
          </w:p>
        </w:tc>
        <w:tc>
          <w:tcPr>
            <w:tcW w:w="1825" w:type="dxa"/>
          </w:tcPr>
          <w:p w:rsidR="006429CC" w:rsidRPr="00DF7AEC" w:rsidRDefault="006429CC" w:rsidP="00E73469">
            <w:pPr>
              <w:spacing w:before="60" w:after="60"/>
              <w:ind w:right="576"/>
              <w:jc w:val="right"/>
              <w:rPr>
                <w:sz w:val="18"/>
                <w:szCs w:val="18"/>
              </w:rPr>
            </w:pPr>
            <w:r w:rsidRPr="00DF7AEC">
              <w:rPr>
                <w:sz w:val="18"/>
                <w:szCs w:val="18"/>
              </w:rPr>
              <w:t>20%</w:t>
            </w:r>
          </w:p>
        </w:tc>
        <w:tc>
          <w:tcPr>
            <w:tcW w:w="2023" w:type="dxa"/>
          </w:tcPr>
          <w:p w:rsidR="006429CC" w:rsidRPr="00DF7AEC" w:rsidRDefault="006429CC" w:rsidP="00E73469">
            <w:pPr>
              <w:spacing w:before="60" w:after="60"/>
              <w:ind w:right="547"/>
              <w:jc w:val="right"/>
              <w:rPr>
                <w:sz w:val="18"/>
                <w:szCs w:val="18"/>
              </w:rPr>
            </w:pPr>
            <w:r w:rsidRPr="00DF7AEC">
              <w:rPr>
                <w:sz w:val="18"/>
                <w:szCs w:val="18"/>
              </w:rPr>
              <w:t>$279,409</w:t>
            </w:r>
          </w:p>
        </w:tc>
        <w:tc>
          <w:tcPr>
            <w:tcW w:w="2024" w:type="dxa"/>
          </w:tcPr>
          <w:p w:rsidR="006429CC" w:rsidRPr="00DF7AEC" w:rsidRDefault="006429CC" w:rsidP="00E73469">
            <w:pPr>
              <w:tabs>
                <w:tab w:val="left" w:pos="1232"/>
              </w:tabs>
              <w:spacing w:before="60" w:after="60"/>
              <w:ind w:right="519"/>
              <w:jc w:val="right"/>
              <w:rPr>
                <w:sz w:val="18"/>
                <w:szCs w:val="18"/>
              </w:rPr>
            </w:pPr>
            <w:r w:rsidRPr="00DF7AEC">
              <w:rPr>
                <w:sz w:val="18"/>
                <w:szCs w:val="18"/>
              </w:rPr>
              <w:t>$6,985</w:t>
            </w:r>
          </w:p>
        </w:tc>
      </w:tr>
      <w:tr w:rsidR="006429CC" w:rsidRPr="001176DB" w:rsidTr="00E73469">
        <w:trPr>
          <w:trHeight w:val="20"/>
        </w:trPr>
        <w:tc>
          <w:tcPr>
            <w:tcW w:w="5529" w:type="dxa"/>
            <w:gridSpan w:val="3"/>
          </w:tcPr>
          <w:p w:rsidR="006429CC" w:rsidRPr="00DF7AEC" w:rsidRDefault="006429CC" w:rsidP="00E73469">
            <w:pPr>
              <w:spacing w:before="60" w:after="60"/>
              <w:ind w:right="576"/>
              <w:jc w:val="left"/>
              <w:rPr>
                <w:b/>
                <w:bCs/>
                <w:sz w:val="18"/>
                <w:szCs w:val="18"/>
              </w:rPr>
            </w:pPr>
            <w:r w:rsidRPr="003043E8">
              <w:rPr>
                <w:b/>
                <w:bCs/>
                <w:sz w:val="18"/>
                <w:szCs w:val="18"/>
              </w:rPr>
              <w:t>TOTAL</w:t>
            </w:r>
          </w:p>
        </w:tc>
        <w:tc>
          <w:tcPr>
            <w:tcW w:w="2023" w:type="dxa"/>
          </w:tcPr>
          <w:p w:rsidR="006429CC" w:rsidRPr="00DF7AEC" w:rsidRDefault="006429CC" w:rsidP="00E73469">
            <w:pPr>
              <w:spacing w:before="60" w:after="60"/>
              <w:ind w:right="547"/>
              <w:jc w:val="right"/>
              <w:rPr>
                <w:b/>
                <w:bCs/>
                <w:sz w:val="18"/>
                <w:szCs w:val="18"/>
              </w:rPr>
            </w:pPr>
            <w:r w:rsidRPr="00DF7AEC">
              <w:rPr>
                <w:b/>
                <w:bCs/>
                <w:sz w:val="18"/>
                <w:szCs w:val="18"/>
              </w:rPr>
              <w:fldChar w:fldCharType="begin"/>
            </w:r>
            <w:r w:rsidRPr="00DF7AEC">
              <w:rPr>
                <w:b/>
                <w:bCs/>
                <w:sz w:val="18"/>
                <w:szCs w:val="18"/>
              </w:rPr>
              <w:instrText xml:space="preserve"> =SUM(ABOVE) </w:instrText>
            </w:r>
            <w:r w:rsidRPr="00DF7AEC">
              <w:rPr>
                <w:b/>
                <w:bCs/>
                <w:sz w:val="18"/>
                <w:szCs w:val="18"/>
              </w:rPr>
              <w:fldChar w:fldCharType="separate"/>
            </w:r>
            <w:r>
              <w:rPr>
                <w:b/>
                <w:bCs/>
                <w:noProof/>
                <w:sz w:val="18"/>
                <w:szCs w:val="18"/>
              </w:rPr>
              <w:t>$2,648,627</w:t>
            </w:r>
            <w:r w:rsidRPr="00DF7AEC">
              <w:rPr>
                <w:b/>
                <w:bCs/>
                <w:sz w:val="18"/>
                <w:szCs w:val="18"/>
              </w:rPr>
              <w:fldChar w:fldCharType="end"/>
            </w:r>
          </w:p>
        </w:tc>
        <w:tc>
          <w:tcPr>
            <w:tcW w:w="2024" w:type="dxa"/>
          </w:tcPr>
          <w:p w:rsidR="006429CC" w:rsidRPr="00DF7AEC" w:rsidRDefault="006429CC" w:rsidP="00E73469">
            <w:pPr>
              <w:tabs>
                <w:tab w:val="left" w:pos="1232"/>
              </w:tabs>
              <w:spacing w:before="60" w:after="60"/>
              <w:ind w:right="519"/>
              <w:jc w:val="right"/>
              <w:rPr>
                <w:b/>
                <w:bCs/>
                <w:sz w:val="18"/>
                <w:szCs w:val="18"/>
              </w:rPr>
            </w:pPr>
            <w:r w:rsidRPr="00DF7AEC">
              <w:rPr>
                <w:b/>
                <w:bCs/>
                <w:sz w:val="18"/>
                <w:szCs w:val="18"/>
              </w:rPr>
              <w:fldChar w:fldCharType="begin"/>
            </w:r>
            <w:r w:rsidRPr="00DF7AEC">
              <w:rPr>
                <w:b/>
                <w:bCs/>
                <w:sz w:val="18"/>
                <w:szCs w:val="18"/>
              </w:rPr>
              <w:instrText xml:space="preserve"> =SUM(ABOVE) \# "$#,##0" </w:instrText>
            </w:r>
            <w:r w:rsidRPr="00DF7AEC">
              <w:rPr>
                <w:b/>
                <w:bCs/>
                <w:sz w:val="18"/>
                <w:szCs w:val="18"/>
              </w:rPr>
              <w:fldChar w:fldCharType="separate"/>
            </w:r>
            <w:r w:rsidRPr="00DF7AEC">
              <w:rPr>
                <w:b/>
                <w:bCs/>
                <w:noProof/>
                <w:sz w:val="18"/>
                <w:szCs w:val="18"/>
              </w:rPr>
              <w:t>$</w:t>
            </w:r>
            <w:r>
              <w:rPr>
                <w:b/>
                <w:bCs/>
                <w:noProof/>
                <w:sz w:val="18"/>
                <w:szCs w:val="18"/>
              </w:rPr>
              <w:t>66,216</w:t>
            </w:r>
            <w:r w:rsidRPr="00DF7AEC">
              <w:rPr>
                <w:b/>
                <w:bCs/>
                <w:sz w:val="18"/>
                <w:szCs w:val="18"/>
              </w:rPr>
              <w:fldChar w:fldCharType="end"/>
            </w:r>
          </w:p>
        </w:tc>
      </w:tr>
    </w:tbl>
    <w:p w:rsidR="006429CC" w:rsidRPr="00E56D3A" w:rsidRDefault="006429CC" w:rsidP="006429CC"/>
    <w:p w:rsidR="006429CC" w:rsidRPr="00E56D3A" w:rsidRDefault="006429CC" w:rsidP="006429CC">
      <w:r w:rsidRPr="00E56D3A">
        <w:t>Divide t</w:t>
      </w:r>
      <w:r>
        <w:t xml:space="preserve">he amount to be recovered by this plan </w:t>
      </w:r>
      <w:r w:rsidRPr="00E56D3A">
        <w:t xml:space="preserve">by </w:t>
      </w:r>
      <w:r>
        <w:t xml:space="preserve">percentage of DUs apportioned to this Plan area, as shown in Table 13. </w:t>
      </w:r>
    </w:p>
    <w:p w:rsidR="006429CC" w:rsidRDefault="006429CC" w:rsidP="006429CC"/>
    <w:p w:rsidR="006429CC" w:rsidRDefault="006429CC" w:rsidP="006429CC"/>
    <w:p w:rsidR="006429CC" w:rsidRPr="0015645E" w:rsidRDefault="00523179" w:rsidP="00523179">
      <w:pPr>
        <w:pStyle w:val="Tabletitle"/>
      </w:pPr>
      <w:r>
        <w:br w:type="page"/>
      </w:r>
      <w:bookmarkStart w:id="161" w:name="_Toc259525246"/>
      <w:bookmarkStart w:id="162" w:name="_Toc259525328"/>
      <w:bookmarkStart w:id="163" w:name="_Toc378673856"/>
      <w:r w:rsidR="006429CC" w:rsidRPr="0015645E">
        <w:t xml:space="preserve">Table </w:t>
      </w:r>
      <w:r w:rsidR="006429CC">
        <w:t>13</w:t>
      </w:r>
      <w:r w:rsidR="006429CC">
        <w:tab/>
        <w:t>Percentage of DUs Apportioned to this Plan Area</w:t>
      </w:r>
      <w:bookmarkEnd w:id="161"/>
      <w:bookmarkEnd w:id="162"/>
      <w:bookmarkEnd w:id="163"/>
    </w:p>
    <w:p w:rsidR="006429CC" w:rsidRDefault="006429CC" w:rsidP="006429CC"/>
    <w:tbl>
      <w:tblPr>
        <w:tblW w:w="9576"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Caption w:val="Table 13 Percentage of DUs Apportioned to this Plan Area"/>
        <w:tblDescription w:val="Table shows predicted DUs across shire in 5 year period (5,789); percentage DUs apportioned to this plan (2.5%) and actual number of DUs this percentage represents (145)"/>
      </w:tblPr>
      <w:tblGrid>
        <w:gridCol w:w="3192"/>
        <w:gridCol w:w="3192"/>
        <w:gridCol w:w="3192"/>
      </w:tblGrid>
      <w:tr w:rsidR="006429CC" w:rsidRPr="00637BB8" w:rsidTr="001B663E">
        <w:trPr>
          <w:trHeight w:val="20"/>
          <w:tblHeader/>
        </w:trPr>
        <w:tc>
          <w:tcPr>
            <w:tcW w:w="3192" w:type="dxa"/>
            <w:shd w:val="clear" w:color="auto" w:fill="C4CCE6"/>
          </w:tcPr>
          <w:p w:rsidR="006429CC" w:rsidRPr="00637BB8" w:rsidRDefault="006429CC" w:rsidP="00E73469">
            <w:pPr>
              <w:spacing w:before="60" w:after="60" w:line="240" w:lineRule="atLeast"/>
              <w:jc w:val="center"/>
              <w:rPr>
                <w:b/>
                <w:bCs/>
                <w:sz w:val="18"/>
                <w:szCs w:val="18"/>
              </w:rPr>
            </w:pPr>
            <w:r w:rsidRPr="00637BB8">
              <w:rPr>
                <w:b/>
                <w:bCs/>
                <w:sz w:val="18"/>
                <w:szCs w:val="18"/>
              </w:rPr>
              <w:t>Total No of Predicted DUs Across the Shire in 5 year Period</w:t>
            </w:r>
          </w:p>
        </w:tc>
        <w:tc>
          <w:tcPr>
            <w:tcW w:w="3192" w:type="dxa"/>
            <w:shd w:val="clear" w:color="auto" w:fill="C4CCE6"/>
          </w:tcPr>
          <w:p w:rsidR="006429CC" w:rsidRPr="00637BB8" w:rsidRDefault="006429CC" w:rsidP="00E73469">
            <w:pPr>
              <w:spacing w:before="60" w:after="60" w:line="240" w:lineRule="atLeast"/>
              <w:jc w:val="center"/>
              <w:rPr>
                <w:b/>
                <w:bCs/>
                <w:sz w:val="18"/>
                <w:szCs w:val="18"/>
              </w:rPr>
            </w:pPr>
            <w:r w:rsidRPr="00637BB8">
              <w:rPr>
                <w:b/>
                <w:bCs/>
                <w:sz w:val="18"/>
                <w:szCs w:val="18"/>
              </w:rPr>
              <w:t>Percentage of DUs Apportioned to this Plan</w:t>
            </w:r>
          </w:p>
        </w:tc>
        <w:tc>
          <w:tcPr>
            <w:tcW w:w="3192" w:type="dxa"/>
            <w:shd w:val="clear" w:color="auto" w:fill="C4CCE6"/>
          </w:tcPr>
          <w:p w:rsidR="006429CC" w:rsidRPr="00637BB8" w:rsidRDefault="006429CC" w:rsidP="00E73469">
            <w:pPr>
              <w:spacing w:before="60" w:after="60" w:line="240" w:lineRule="atLeast"/>
              <w:jc w:val="center"/>
              <w:rPr>
                <w:b/>
                <w:bCs/>
                <w:sz w:val="18"/>
                <w:szCs w:val="18"/>
              </w:rPr>
            </w:pPr>
            <w:r w:rsidRPr="00637BB8">
              <w:rPr>
                <w:b/>
                <w:bCs/>
                <w:sz w:val="18"/>
                <w:szCs w:val="18"/>
              </w:rPr>
              <w:t>2.5% of DUs Apportioned to this Plan</w:t>
            </w:r>
          </w:p>
        </w:tc>
      </w:tr>
      <w:tr w:rsidR="006429CC" w:rsidRPr="003043E8" w:rsidTr="001B663E">
        <w:trPr>
          <w:trHeight w:val="20"/>
        </w:trPr>
        <w:tc>
          <w:tcPr>
            <w:tcW w:w="3192" w:type="dxa"/>
          </w:tcPr>
          <w:p w:rsidR="006429CC" w:rsidRPr="00637BB8" w:rsidRDefault="006429CC" w:rsidP="00E73469">
            <w:pPr>
              <w:spacing w:before="60" w:after="60"/>
              <w:jc w:val="center"/>
              <w:rPr>
                <w:sz w:val="18"/>
                <w:szCs w:val="18"/>
              </w:rPr>
            </w:pPr>
            <w:r w:rsidRPr="00637BB8">
              <w:rPr>
                <w:sz w:val="18"/>
                <w:szCs w:val="18"/>
              </w:rPr>
              <w:t>5,789</w:t>
            </w:r>
          </w:p>
        </w:tc>
        <w:tc>
          <w:tcPr>
            <w:tcW w:w="3192" w:type="dxa"/>
          </w:tcPr>
          <w:p w:rsidR="006429CC" w:rsidRPr="00637BB8" w:rsidRDefault="006429CC" w:rsidP="00E73469">
            <w:pPr>
              <w:spacing w:before="60" w:after="60"/>
              <w:jc w:val="center"/>
              <w:rPr>
                <w:sz w:val="18"/>
                <w:szCs w:val="18"/>
              </w:rPr>
            </w:pPr>
            <w:r w:rsidRPr="00637BB8">
              <w:rPr>
                <w:sz w:val="18"/>
                <w:szCs w:val="18"/>
              </w:rPr>
              <w:t>2.5%</w:t>
            </w:r>
          </w:p>
        </w:tc>
        <w:tc>
          <w:tcPr>
            <w:tcW w:w="3192" w:type="dxa"/>
          </w:tcPr>
          <w:p w:rsidR="006429CC" w:rsidRPr="00DF7AEC" w:rsidRDefault="006429CC" w:rsidP="00E73469">
            <w:pPr>
              <w:spacing w:before="60" w:after="60"/>
              <w:jc w:val="center"/>
              <w:rPr>
                <w:sz w:val="18"/>
                <w:szCs w:val="18"/>
              </w:rPr>
            </w:pPr>
            <w:r w:rsidRPr="00637BB8">
              <w:rPr>
                <w:sz w:val="18"/>
                <w:szCs w:val="18"/>
              </w:rPr>
              <w:t>145</w:t>
            </w:r>
          </w:p>
        </w:tc>
      </w:tr>
    </w:tbl>
    <w:p w:rsidR="006429CC" w:rsidRDefault="006429CC" w:rsidP="006429CC"/>
    <w:p w:rsidR="006429CC" w:rsidRPr="00EB13AD" w:rsidRDefault="006429CC" w:rsidP="006429CC">
      <w:pPr>
        <w:pStyle w:val="Heading3"/>
      </w:pPr>
      <w:bookmarkStart w:id="164" w:name="_Toc259524528"/>
      <w:bookmarkStart w:id="165" w:name="_Toc378673841"/>
      <w:r w:rsidRPr="00DF7AEC">
        <w:t>3.</w:t>
      </w:r>
      <w:r>
        <w:t>5</w:t>
      </w:r>
      <w:r w:rsidRPr="00DF7AEC">
        <w:t>.</w:t>
      </w:r>
      <w:r>
        <w:t>3</w:t>
      </w:r>
      <w:r w:rsidRPr="00DF7AEC">
        <w:tab/>
        <w:t>Calculation</w:t>
      </w:r>
      <w:r>
        <w:t xml:space="preserve"> of the </w:t>
      </w:r>
      <w:r w:rsidRPr="00DF7AEC">
        <w:t>Contribution Rate</w:t>
      </w:r>
      <w:bookmarkEnd w:id="164"/>
      <w:bookmarkEnd w:id="165"/>
    </w:p>
    <w:p w:rsidR="006429CC" w:rsidRDefault="006429CC" w:rsidP="006429CC"/>
    <w:p w:rsidR="006429CC" w:rsidRPr="00E56D3A" w:rsidRDefault="006429CC" w:rsidP="006429CC">
      <w:r w:rsidRPr="00637BB8">
        <w:t xml:space="preserve">Contributions will be collected from residential and non residential development in </w:t>
      </w:r>
      <w:r>
        <w:t>San Remo</w:t>
      </w:r>
      <w:r w:rsidRPr="00637BB8">
        <w:t xml:space="preserve"> </w:t>
      </w:r>
      <w:r>
        <w:t xml:space="preserve">District </w:t>
      </w:r>
      <w:r w:rsidRPr="00637BB8">
        <w:t>toward the</w:t>
      </w:r>
      <w:r w:rsidRPr="00E56D3A">
        <w:t xml:space="preserve"> cost of administering and managing development contributions.</w:t>
      </w:r>
    </w:p>
    <w:p w:rsidR="006429CC" w:rsidRPr="00E56D3A" w:rsidRDefault="006429CC" w:rsidP="006429CC"/>
    <w:p w:rsidR="006429CC" w:rsidRPr="00E56D3A" w:rsidRDefault="006429CC" w:rsidP="006429CC">
      <w:r w:rsidRPr="00E56D3A">
        <w:t>The monetary contribution per DU is calculated as follows:</w:t>
      </w:r>
    </w:p>
    <w:p w:rsidR="006429CC" w:rsidRPr="00E56D3A" w:rsidRDefault="006429CC" w:rsidP="006429CC"/>
    <w:p w:rsidR="003E41C5" w:rsidRPr="00E56D3A" w:rsidRDefault="003E41C5" w:rsidP="00B511D4">
      <w:pPr>
        <w:tabs>
          <w:tab w:val="left" w:pos="1985"/>
          <w:tab w:val="left" w:pos="2552"/>
        </w:tabs>
        <w:ind w:left="1418"/>
      </w:pPr>
      <w:r>
        <w:t>C</w:t>
      </w:r>
      <w:r>
        <w:tab/>
      </w:r>
      <w:r w:rsidRPr="00E56D3A">
        <w:t>=</w:t>
      </w:r>
      <w:r w:rsidRPr="00E56D3A">
        <w:tab/>
        <w:t>AC(CPA)</w:t>
      </w:r>
      <w:r>
        <w:t xml:space="preserve"> </w:t>
      </w:r>
      <w:r>
        <w:rPr>
          <w:rFonts w:cs="Segoe UI"/>
        </w:rPr>
        <w:t>÷</w:t>
      </w:r>
      <w:r>
        <w:t xml:space="preserve"> </w:t>
      </w:r>
      <w:r w:rsidRPr="00E56D3A">
        <w:t>DU</w:t>
      </w:r>
    </w:p>
    <w:p w:rsidR="006429CC" w:rsidRPr="00E56D3A" w:rsidRDefault="006429CC" w:rsidP="006429CC"/>
    <w:p w:rsidR="006429CC" w:rsidRPr="00E56D3A" w:rsidRDefault="006429CC" w:rsidP="006429CC">
      <w:r w:rsidRPr="00E56D3A">
        <w:t>Where:</w:t>
      </w:r>
    </w:p>
    <w:p w:rsidR="006429CC" w:rsidRDefault="006429CC" w:rsidP="006429CC"/>
    <w:p w:rsidR="003E41C5" w:rsidRPr="00EB13AD" w:rsidRDefault="003E41C5" w:rsidP="00C67B9D">
      <w:pPr>
        <w:ind w:left="851"/>
      </w:pPr>
      <w:r w:rsidRPr="00EB13AD">
        <w:rPr>
          <w:b/>
          <w:bCs/>
        </w:rPr>
        <w:t>C</w:t>
      </w:r>
      <w:r>
        <w:t xml:space="preserve"> is the contribution rate per DU</w:t>
      </w:r>
    </w:p>
    <w:p w:rsidR="003E41C5" w:rsidRDefault="003E41C5" w:rsidP="00C67B9D">
      <w:pPr>
        <w:ind w:left="851"/>
        <w:rPr>
          <w:b/>
        </w:rPr>
      </w:pPr>
    </w:p>
    <w:p w:rsidR="006429CC" w:rsidRPr="00E56D3A" w:rsidRDefault="006429CC" w:rsidP="00C67B9D">
      <w:pPr>
        <w:ind w:left="851"/>
      </w:pPr>
      <w:r w:rsidRPr="00E56D3A">
        <w:rPr>
          <w:b/>
        </w:rPr>
        <w:t>AC(CPA)</w:t>
      </w:r>
      <w:r w:rsidRPr="00E56D3A">
        <w:t xml:space="preserve"> is </w:t>
      </w:r>
      <w:r>
        <w:t xml:space="preserve">2.5% of the </w:t>
      </w:r>
      <w:r w:rsidRPr="00E56D3A">
        <w:t xml:space="preserve">estimated cost of administering development contributions in the Shire of </w:t>
      </w:r>
      <w:r w:rsidRPr="00257A2C">
        <w:t xml:space="preserve">Wyong over the life of this plan </w:t>
      </w:r>
      <w:r>
        <w:t>(</w:t>
      </w:r>
      <w:r w:rsidRPr="00257A2C">
        <w:t xml:space="preserve">i.e. </w:t>
      </w:r>
      <w:r w:rsidRPr="0083134A">
        <w:t>$66,216 rounded)</w:t>
      </w:r>
    </w:p>
    <w:p w:rsidR="003E41C5" w:rsidRDefault="003E41C5" w:rsidP="00C67B9D">
      <w:pPr>
        <w:ind w:left="851"/>
        <w:rPr>
          <w:b/>
        </w:rPr>
      </w:pPr>
    </w:p>
    <w:p w:rsidR="006429CC" w:rsidRPr="00E56D3A" w:rsidRDefault="006429CC" w:rsidP="00C67B9D">
      <w:pPr>
        <w:ind w:left="851"/>
      </w:pPr>
      <w:r w:rsidRPr="00E56D3A">
        <w:rPr>
          <w:b/>
        </w:rPr>
        <w:t xml:space="preserve">DU </w:t>
      </w:r>
      <w:r>
        <w:t>is 2.5% of the total DUs predicted across the Shire over an example 5 year period, as shown in Table 13. (i</w:t>
      </w:r>
      <w:r w:rsidRPr="00E56D3A">
        <w:t xml:space="preserve">.e. </w:t>
      </w:r>
      <w:r>
        <w:t>145</w:t>
      </w:r>
      <w:r w:rsidR="003E41C5">
        <w:t xml:space="preserve"> DU)</w:t>
      </w:r>
    </w:p>
    <w:p w:rsidR="006429CC" w:rsidRDefault="006429CC" w:rsidP="006429CC"/>
    <w:p w:rsidR="006429CC" w:rsidRPr="00F43CF4" w:rsidRDefault="006429CC" w:rsidP="00C67B9D">
      <w:pPr>
        <w:tabs>
          <w:tab w:val="left" w:pos="1985"/>
          <w:tab w:val="left" w:pos="2552"/>
        </w:tabs>
      </w:pPr>
      <w:r w:rsidRPr="00C67B9D">
        <w:t>Contribution</w:t>
      </w:r>
      <w:r w:rsidR="00C67B9D" w:rsidRPr="00C67B9D">
        <w:t xml:space="preserve"> Rate</w:t>
      </w:r>
      <w:r>
        <w:rPr>
          <w:b/>
        </w:rPr>
        <w:tab/>
      </w:r>
      <w:r w:rsidRPr="00F43CF4">
        <w:t xml:space="preserve">= </w:t>
      </w:r>
      <w:r w:rsidRPr="00F43CF4">
        <w:tab/>
      </w:r>
      <w:r w:rsidRPr="003E41C5">
        <w:t>$66,216</w:t>
      </w:r>
      <w:r w:rsidRPr="00F43CF4">
        <w:t xml:space="preserve"> </w:t>
      </w:r>
      <w:r w:rsidR="003E41C5">
        <w:rPr>
          <w:rFonts w:cs="Segoe UI"/>
        </w:rPr>
        <w:t>÷</w:t>
      </w:r>
      <w:r w:rsidR="003E41C5">
        <w:t xml:space="preserve"> </w:t>
      </w:r>
      <w:r w:rsidRPr="00F43CF4">
        <w:t>145</w:t>
      </w:r>
    </w:p>
    <w:p w:rsidR="006429CC" w:rsidRPr="00EB13AD" w:rsidRDefault="006429CC" w:rsidP="00C67B9D">
      <w:pPr>
        <w:tabs>
          <w:tab w:val="left" w:pos="1985"/>
          <w:tab w:val="left" w:pos="2552"/>
        </w:tabs>
        <w:rPr>
          <w:b/>
        </w:rPr>
      </w:pPr>
      <w:r w:rsidRPr="00DF7AEC">
        <w:rPr>
          <w:b/>
        </w:rPr>
        <w:tab/>
      </w:r>
      <w:r w:rsidR="003E41C5">
        <w:rPr>
          <w:b/>
        </w:rPr>
        <w:t>=</w:t>
      </w:r>
      <w:r w:rsidRPr="00DF7AEC">
        <w:rPr>
          <w:b/>
        </w:rPr>
        <w:t xml:space="preserve"> </w:t>
      </w:r>
      <w:r w:rsidRPr="00DF7AEC">
        <w:rPr>
          <w:b/>
        </w:rPr>
        <w:tab/>
        <w:t>$</w:t>
      </w:r>
      <w:r>
        <w:rPr>
          <w:b/>
        </w:rPr>
        <w:t>458</w:t>
      </w:r>
      <w:r w:rsidR="003E41C5">
        <w:rPr>
          <w:b/>
        </w:rPr>
        <w:t xml:space="preserve"> per DU (rounded)</w:t>
      </w:r>
    </w:p>
    <w:p w:rsidR="006429CC" w:rsidRDefault="006429CC" w:rsidP="006429CC"/>
    <w:p w:rsidR="006429CC" w:rsidRDefault="006429CC" w:rsidP="008744C4">
      <w:pPr>
        <w:tabs>
          <w:tab w:val="left" w:pos="851"/>
        </w:tabs>
        <w:rPr>
          <w:b/>
          <w:bCs/>
          <w:i/>
          <w:szCs w:val="20"/>
        </w:rPr>
        <w:sectPr w:rsidR="006429CC" w:rsidSect="00E73469">
          <w:headerReference w:type="default" r:id="rId35"/>
          <w:footerReference w:type="default" r:id="rId36"/>
          <w:pgSz w:w="11907" w:h="16840" w:code="9"/>
          <w:pgMar w:top="1134" w:right="1134" w:bottom="1134" w:left="1134" w:header="680" w:footer="680" w:gutter="0"/>
          <w:pgNumType w:start="12"/>
          <w:cols w:space="720"/>
        </w:sectPr>
      </w:pPr>
    </w:p>
    <w:p w:rsidR="006429CC" w:rsidRDefault="006429CC" w:rsidP="006429CC">
      <w:pPr>
        <w:pStyle w:val="Heading1"/>
      </w:pPr>
      <w:bookmarkStart w:id="166" w:name="_Toc378673842"/>
      <w:r>
        <w:t>Appendix A</w:t>
      </w:r>
      <w:r w:rsidR="000C3428">
        <w:tab/>
      </w:r>
      <w:r>
        <w:t>References</w:t>
      </w:r>
      <w:bookmarkEnd w:id="166"/>
      <w:r w:rsidRPr="00EB13AD">
        <w:t xml:space="preserve"> </w:t>
      </w:r>
    </w:p>
    <w:p w:rsidR="006429CC" w:rsidRDefault="006429CC" w:rsidP="006429CC"/>
    <w:p w:rsidR="006429CC" w:rsidRPr="00417853" w:rsidRDefault="006429CC" w:rsidP="006429CC">
      <w:r w:rsidRPr="00417853">
        <w:t xml:space="preserve">The following references have been used to formulate this Plan. A supporting document of this background information is available. This document includes all documents prepared by or on behalf of Council to support this </w:t>
      </w:r>
      <w:r>
        <w:t>p</w:t>
      </w:r>
      <w:r w:rsidRPr="00417853">
        <w:t>lan. Other documentation such as the Practice Notes and CPI are available on the relevant website.</w:t>
      </w:r>
    </w:p>
    <w:p w:rsidR="006429CC" w:rsidRPr="00417853" w:rsidRDefault="006429CC" w:rsidP="006429CC"/>
    <w:p w:rsidR="006429CC" w:rsidRPr="00417853" w:rsidRDefault="006429CC" w:rsidP="006429CC">
      <w:r w:rsidRPr="00417853">
        <w:t xml:space="preserve">The following references have been used to formulate this Plan. A supporting document of this background information is available. This document includes all documents prepared by or on behalf of Council to support this </w:t>
      </w:r>
      <w:r>
        <w:t>p</w:t>
      </w:r>
      <w:r w:rsidRPr="00417853">
        <w:t>lan. Other documentation such as the Practice Notes and CPI are available on the relevant website.</w:t>
      </w:r>
    </w:p>
    <w:p w:rsidR="006429CC" w:rsidRPr="00417853" w:rsidRDefault="006429CC" w:rsidP="006429CC"/>
    <w:p w:rsidR="006429CC" w:rsidRPr="00417853" w:rsidRDefault="006429CC" w:rsidP="006429CC">
      <w:pPr>
        <w:ind w:left="3402" w:hanging="3402"/>
      </w:pPr>
      <w:r w:rsidRPr="00417853">
        <w:t>Australian Bureau of Statistics</w:t>
      </w:r>
      <w:r w:rsidRPr="00417853">
        <w:tab/>
        <w:t>6401.0 Consumer Price Index, Australia All Groups, Percentage Change (from previous financial year) for Sydney (</w:t>
      </w:r>
      <w:hyperlink r:id="rId37" w:history="1">
        <w:r w:rsidRPr="00417853">
          <w:rPr>
            <w:rStyle w:val="Hyperlink"/>
          </w:rPr>
          <w:t>www.abs.gov.au</w:t>
        </w:r>
      </w:hyperlink>
      <w:r w:rsidRPr="00417853">
        <w:t>)</w:t>
      </w:r>
      <w:r>
        <w:t>.</w:t>
      </w:r>
    </w:p>
    <w:p w:rsidR="006429CC" w:rsidRPr="00417853" w:rsidRDefault="006429CC" w:rsidP="006429CC">
      <w:pPr>
        <w:ind w:left="3402" w:hanging="3402"/>
        <w:rPr>
          <w:iCs/>
        </w:rPr>
      </w:pPr>
    </w:p>
    <w:p w:rsidR="006429CC" w:rsidRPr="00417853" w:rsidRDefault="006429CC" w:rsidP="006429CC">
      <w:pPr>
        <w:ind w:left="3402" w:hanging="3402"/>
      </w:pPr>
      <w:r w:rsidRPr="008F30F7">
        <w:rPr>
          <w:iCs/>
        </w:rPr>
        <w:t>ID Consulting (2010)</w:t>
      </w:r>
      <w:r w:rsidRPr="008F30F7">
        <w:rPr>
          <w:iCs/>
        </w:rPr>
        <w:tab/>
        <w:t>2001-2031 Population and Household Forecasts for Budgewoi / San</w:t>
      </w:r>
      <w:r>
        <w:rPr>
          <w:iCs/>
        </w:rPr>
        <w:t xml:space="preserve"> Remo Social Planning District</w:t>
      </w:r>
      <w:r w:rsidRPr="00417853">
        <w:rPr>
          <w:iCs/>
        </w:rPr>
        <w:t>. Prepared for Wyong Shire Council.</w:t>
      </w:r>
    </w:p>
    <w:p w:rsidR="006429CC" w:rsidRPr="00417853" w:rsidRDefault="006429CC" w:rsidP="006429CC">
      <w:pPr>
        <w:ind w:left="3402" w:hanging="3402"/>
      </w:pPr>
    </w:p>
    <w:p w:rsidR="006429CC" w:rsidRPr="00417853" w:rsidRDefault="006429CC" w:rsidP="006429CC">
      <w:pPr>
        <w:ind w:left="3402" w:hanging="3402"/>
      </w:pPr>
      <w:r w:rsidRPr="00417853">
        <w:t>NSW Department of Planning</w:t>
      </w:r>
      <w:r w:rsidRPr="00417853">
        <w:tab/>
        <w:t xml:space="preserve">Development Contributions Practice Notes. </w:t>
      </w:r>
      <w:hyperlink r:id="rId38" w:history="1">
        <w:r w:rsidRPr="00DB0C0A">
          <w:rPr>
            <w:rStyle w:val="Hyperlink"/>
          </w:rPr>
          <w:t>www.planning.nsw.gov.au</w:t>
        </w:r>
      </w:hyperlink>
      <w:r w:rsidRPr="00417853">
        <w:t>.</w:t>
      </w:r>
    </w:p>
    <w:p w:rsidR="006429CC" w:rsidRPr="00417853" w:rsidRDefault="006429CC" w:rsidP="006429CC">
      <w:pPr>
        <w:ind w:left="3402" w:hanging="3402"/>
      </w:pPr>
    </w:p>
    <w:p w:rsidR="006429CC" w:rsidRPr="00417853" w:rsidRDefault="006429CC" w:rsidP="006429CC">
      <w:pPr>
        <w:ind w:left="3402" w:hanging="3402"/>
      </w:pPr>
      <w:r w:rsidRPr="00417853">
        <w:t>Wyong Shire Council 200</w:t>
      </w:r>
      <w:r>
        <w:t>2</w:t>
      </w:r>
      <w:r w:rsidRPr="00417853">
        <w:tab/>
        <w:t>Guidelines for the Planning and Provision of Community Facilities in Wyong Shire. Section 94 Background Report. Final Report prepared by Strategic Planning Department June 2000.</w:t>
      </w:r>
    </w:p>
    <w:p w:rsidR="006429CC" w:rsidRPr="00417853" w:rsidRDefault="006429CC" w:rsidP="006429CC">
      <w:pPr>
        <w:ind w:left="3402" w:hanging="3402"/>
      </w:pPr>
    </w:p>
    <w:p w:rsidR="006429CC" w:rsidRPr="00417853" w:rsidRDefault="006429CC" w:rsidP="006429CC">
      <w:pPr>
        <w:ind w:left="3402" w:hanging="3402"/>
      </w:pPr>
      <w:r w:rsidRPr="00417853">
        <w:t>Wyong Shire Council 2005b</w:t>
      </w:r>
      <w:r w:rsidRPr="00417853">
        <w:tab/>
        <w:t>Local Parks Strategy Prepared by Strategic Planning Department August 2005</w:t>
      </w:r>
      <w:r>
        <w:t>.</w:t>
      </w:r>
    </w:p>
    <w:p w:rsidR="006429CC" w:rsidRPr="00417853" w:rsidRDefault="006429CC" w:rsidP="006429CC">
      <w:pPr>
        <w:ind w:left="3402" w:hanging="3402"/>
      </w:pPr>
    </w:p>
    <w:p w:rsidR="006429CC" w:rsidRPr="00417853" w:rsidRDefault="006429CC" w:rsidP="006429CC">
      <w:pPr>
        <w:ind w:left="3402" w:hanging="3402"/>
      </w:pPr>
      <w:r w:rsidRPr="00417853">
        <w:t>Wyong Shire Council 2005c</w:t>
      </w:r>
      <w:r w:rsidRPr="00417853">
        <w:tab/>
        <w:t>Local Parks Resource Report for Action Plan Strategic Planning Department November 2005</w:t>
      </w:r>
      <w:r>
        <w:t>.</w:t>
      </w:r>
    </w:p>
    <w:p w:rsidR="006429CC" w:rsidRPr="00417853" w:rsidRDefault="006429CC" w:rsidP="006429CC">
      <w:pPr>
        <w:ind w:left="3402" w:hanging="3402"/>
      </w:pPr>
    </w:p>
    <w:p w:rsidR="006429CC" w:rsidRPr="00417853" w:rsidRDefault="006429CC" w:rsidP="006429CC">
      <w:pPr>
        <w:ind w:left="3402" w:hanging="3402"/>
      </w:pPr>
      <w:r w:rsidRPr="00417853">
        <w:t>Wyong Shire Council 2005d</w:t>
      </w:r>
      <w:r w:rsidRPr="00417853">
        <w:tab/>
        <w:t>Local Parks Action Plan Strategic Planning December 2005.</w:t>
      </w:r>
    </w:p>
    <w:p w:rsidR="006429CC" w:rsidRPr="00626A41" w:rsidRDefault="006429CC" w:rsidP="006429CC">
      <w:pPr>
        <w:ind w:left="3402" w:hanging="3402"/>
      </w:pPr>
    </w:p>
    <w:p w:rsidR="006429CC" w:rsidRDefault="006429CC" w:rsidP="006429CC">
      <w:pPr>
        <w:ind w:left="3402" w:hanging="3402"/>
      </w:pPr>
      <w:r w:rsidRPr="00626A41">
        <w:t>Wyong Shire Council 2005a</w:t>
      </w:r>
      <w:r w:rsidRPr="00626A41">
        <w:tab/>
        <w:t>Draft Wyong Open Space Principles Plan. Prepared by the Strategic Planning Department</w:t>
      </w:r>
      <w:r>
        <w:t>.</w:t>
      </w:r>
      <w:r w:rsidRPr="00626A41">
        <w:t xml:space="preserve"> Amendment No 4 June 2005.</w:t>
      </w:r>
    </w:p>
    <w:p w:rsidR="006429CC" w:rsidRDefault="006429CC" w:rsidP="006429CC">
      <w:pPr>
        <w:ind w:left="3402" w:hanging="3402"/>
      </w:pPr>
    </w:p>
    <w:p w:rsidR="006429CC" w:rsidRDefault="006429CC" w:rsidP="006429CC">
      <w:pPr>
        <w:ind w:left="3402" w:hanging="3402"/>
      </w:pPr>
      <w:r>
        <w:t>Wyong Shire Council 2008</w:t>
      </w:r>
      <w:r>
        <w:tab/>
        <w:t>Draft Community Facilities Strategy</w:t>
      </w:r>
    </w:p>
    <w:p w:rsidR="006429CC" w:rsidRDefault="006429CC" w:rsidP="006429CC">
      <w:pPr>
        <w:ind w:left="3402" w:hanging="3402"/>
      </w:pPr>
    </w:p>
    <w:p w:rsidR="006429CC" w:rsidRDefault="006429CC" w:rsidP="006429CC">
      <w:pPr>
        <w:ind w:left="3402" w:hanging="3402"/>
      </w:pPr>
      <w:r>
        <w:t>Wyong Shire Council 2009</w:t>
      </w:r>
      <w:r>
        <w:tab/>
        <w:t>Recreational Facilities Strategy October 2009.</w:t>
      </w:r>
    </w:p>
    <w:p w:rsidR="006429CC" w:rsidRDefault="006429CC" w:rsidP="006429CC">
      <w:pPr>
        <w:ind w:left="3402" w:hanging="3402"/>
      </w:pPr>
    </w:p>
    <w:p w:rsidR="006429CC" w:rsidRDefault="006429CC" w:rsidP="006429CC">
      <w:pPr>
        <w:pStyle w:val="Heading1"/>
      </w:pPr>
      <w:r>
        <w:br w:type="page"/>
      </w:r>
      <w:bookmarkStart w:id="167" w:name="_Toc186855714"/>
      <w:bookmarkStart w:id="168" w:name="_Toc378673843"/>
      <w:r w:rsidRPr="005976B9">
        <w:t xml:space="preserve">Appendix </w:t>
      </w:r>
      <w:r>
        <w:t>B</w:t>
      </w:r>
      <w:r w:rsidR="000C3428">
        <w:tab/>
      </w:r>
      <w:r w:rsidRPr="005976B9">
        <w:t>Schedule of Works</w:t>
      </w:r>
      <w:bookmarkEnd w:id="167"/>
      <w:bookmarkEnd w:id="168"/>
      <w:r w:rsidRPr="00EB13AD">
        <w:t xml:space="preserve"> </w:t>
      </w:r>
    </w:p>
    <w:p w:rsidR="006429CC" w:rsidRDefault="006429CC" w:rsidP="006429CC">
      <w:pPr>
        <w:rPr>
          <w:lang w:eastAsia="en-US"/>
        </w:rPr>
      </w:pPr>
    </w:p>
    <w:tbl>
      <w:tblPr>
        <w:tblW w:w="9519"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Caption w:val="Appendix B - Schedule of Works"/>
        <w:tblDescription w:val="Table showing schedule of works, cost summary, existing funds at 30/6/2009, total funds and predicted timing for each item of proposed works"/>
      </w:tblPr>
      <w:tblGrid>
        <w:gridCol w:w="2736"/>
        <w:gridCol w:w="1501"/>
        <w:gridCol w:w="1501"/>
        <w:gridCol w:w="1501"/>
        <w:gridCol w:w="2280"/>
      </w:tblGrid>
      <w:tr w:rsidR="006429CC" w:rsidRPr="00776184" w:rsidTr="003E41C5">
        <w:trPr>
          <w:trHeight w:val="20"/>
          <w:tblHeader/>
        </w:trPr>
        <w:tc>
          <w:tcPr>
            <w:tcW w:w="2736" w:type="dxa"/>
            <w:tcBorders>
              <w:bottom w:val="single" w:sz="4" w:space="0" w:color="auto"/>
            </w:tcBorders>
            <w:shd w:val="clear" w:color="auto" w:fill="C4CCE6"/>
          </w:tcPr>
          <w:p w:rsidR="006429CC" w:rsidRPr="00776184" w:rsidRDefault="006429CC" w:rsidP="00E73469">
            <w:pPr>
              <w:spacing w:before="60" w:after="60"/>
              <w:ind w:left="164"/>
              <w:rPr>
                <w:b/>
                <w:bCs/>
                <w:snapToGrid w:val="0"/>
                <w:sz w:val="18"/>
                <w:szCs w:val="18"/>
              </w:rPr>
            </w:pPr>
            <w:r w:rsidRPr="00776184">
              <w:rPr>
                <w:b/>
                <w:bCs/>
                <w:snapToGrid w:val="0"/>
                <w:sz w:val="18"/>
                <w:szCs w:val="18"/>
              </w:rPr>
              <w:t>Schedule of Works</w:t>
            </w:r>
          </w:p>
        </w:tc>
        <w:tc>
          <w:tcPr>
            <w:tcW w:w="1501" w:type="dxa"/>
            <w:tcBorders>
              <w:bottom w:val="single" w:sz="4" w:space="0" w:color="auto"/>
            </w:tcBorders>
            <w:shd w:val="clear" w:color="auto" w:fill="C4CCE6"/>
          </w:tcPr>
          <w:p w:rsidR="006429CC" w:rsidRPr="00776184" w:rsidRDefault="006429CC" w:rsidP="00E73469">
            <w:pPr>
              <w:tabs>
                <w:tab w:val="left" w:pos="1374"/>
              </w:tabs>
              <w:spacing w:before="60" w:after="60"/>
              <w:ind w:right="25"/>
              <w:jc w:val="center"/>
              <w:rPr>
                <w:b/>
                <w:bCs/>
                <w:snapToGrid w:val="0"/>
                <w:sz w:val="18"/>
                <w:szCs w:val="18"/>
              </w:rPr>
            </w:pPr>
            <w:r w:rsidRPr="00776184">
              <w:rPr>
                <w:b/>
                <w:bCs/>
                <w:snapToGrid w:val="0"/>
                <w:sz w:val="18"/>
                <w:szCs w:val="18"/>
              </w:rPr>
              <w:t>Cost Summary</w:t>
            </w:r>
          </w:p>
        </w:tc>
        <w:tc>
          <w:tcPr>
            <w:tcW w:w="1501" w:type="dxa"/>
            <w:tcBorders>
              <w:bottom w:val="single" w:sz="4" w:space="0" w:color="auto"/>
            </w:tcBorders>
            <w:shd w:val="clear" w:color="auto" w:fill="C4CCE6"/>
          </w:tcPr>
          <w:p w:rsidR="006429CC" w:rsidRDefault="006429CC" w:rsidP="00E73469">
            <w:pPr>
              <w:spacing w:before="60" w:after="60"/>
              <w:jc w:val="center"/>
              <w:rPr>
                <w:b/>
                <w:bCs/>
                <w:snapToGrid w:val="0"/>
                <w:sz w:val="18"/>
                <w:szCs w:val="18"/>
              </w:rPr>
            </w:pPr>
            <w:r>
              <w:rPr>
                <w:b/>
                <w:bCs/>
                <w:snapToGrid w:val="0"/>
                <w:sz w:val="18"/>
                <w:szCs w:val="18"/>
              </w:rPr>
              <w:t>Existing Funds @ 30/6/2009</w:t>
            </w:r>
          </w:p>
        </w:tc>
        <w:tc>
          <w:tcPr>
            <w:tcW w:w="1501" w:type="dxa"/>
            <w:tcBorders>
              <w:bottom w:val="single" w:sz="4" w:space="0" w:color="auto"/>
            </w:tcBorders>
            <w:shd w:val="clear" w:color="auto" w:fill="C4CCE6"/>
          </w:tcPr>
          <w:p w:rsidR="006429CC" w:rsidRDefault="006429CC" w:rsidP="00E73469">
            <w:pPr>
              <w:spacing w:before="60" w:after="60"/>
              <w:jc w:val="center"/>
              <w:rPr>
                <w:b/>
                <w:bCs/>
                <w:snapToGrid w:val="0"/>
                <w:sz w:val="18"/>
                <w:szCs w:val="18"/>
              </w:rPr>
            </w:pPr>
            <w:r>
              <w:rPr>
                <w:b/>
                <w:bCs/>
                <w:snapToGrid w:val="0"/>
                <w:sz w:val="18"/>
                <w:szCs w:val="18"/>
              </w:rPr>
              <w:t>Total Funds</w:t>
            </w:r>
          </w:p>
        </w:tc>
        <w:tc>
          <w:tcPr>
            <w:tcW w:w="2280" w:type="dxa"/>
            <w:tcBorders>
              <w:bottom w:val="single" w:sz="4" w:space="0" w:color="auto"/>
            </w:tcBorders>
            <w:shd w:val="clear" w:color="auto" w:fill="C4CCE6"/>
          </w:tcPr>
          <w:p w:rsidR="006429CC" w:rsidRPr="00776184" w:rsidRDefault="006429CC" w:rsidP="00E73469">
            <w:pPr>
              <w:spacing w:before="60" w:after="60"/>
              <w:jc w:val="center"/>
              <w:rPr>
                <w:b/>
                <w:bCs/>
                <w:snapToGrid w:val="0"/>
                <w:sz w:val="18"/>
                <w:szCs w:val="18"/>
              </w:rPr>
            </w:pPr>
            <w:r>
              <w:rPr>
                <w:b/>
                <w:bCs/>
                <w:snapToGrid w:val="0"/>
                <w:sz w:val="18"/>
                <w:szCs w:val="18"/>
              </w:rPr>
              <w:t>Predicted Timing</w:t>
            </w:r>
          </w:p>
        </w:tc>
      </w:tr>
      <w:tr w:rsidR="006429CC" w:rsidRPr="00776184" w:rsidTr="003E41C5">
        <w:trPr>
          <w:trHeight w:val="20"/>
          <w:tblHeader/>
        </w:trPr>
        <w:tc>
          <w:tcPr>
            <w:tcW w:w="9519" w:type="dxa"/>
            <w:gridSpan w:val="5"/>
            <w:shd w:val="clear" w:color="auto" w:fill="auto"/>
          </w:tcPr>
          <w:p w:rsidR="006429CC" w:rsidRDefault="006429CC" w:rsidP="00E73469">
            <w:pPr>
              <w:spacing w:before="60" w:after="60"/>
              <w:ind w:right="253"/>
              <w:jc w:val="left"/>
              <w:rPr>
                <w:b/>
                <w:bCs/>
                <w:snapToGrid w:val="0"/>
                <w:sz w:val="18"/>
                <w:szCs w:val="18"/>
              </w:rPr>
            </w:pPr>
            <w:r>
              <w:rPr>
                <w:b/>
                <w:bCs/>
                <w:snapToGrid w:val="0"/>
                <w:sz w:val="18"/>
                <w:szCs w:val="18"/>
              </w:rPr>
              <w:t>Roadworks and Traffic Management</w:t>
            </w:r>
          </w:p>
        </w:tc>
      </w:tr>
      <w:tr w:rsidR="006429CC" w:rsidRPr="001450EA" w:rsidTr="003E41C5">
        <w:trPr>
          <w:trHeight w:val="20"/>
        </w:trPr>
        <w:tc>
          <w:tcPr>
            <w:tcW w:w="2736" w:type="dxa"/>
            <w:tcBorders>
              <w:bottom w:val="single" w:sz="4" w:space="0" w:color="auto"/>
            </w:tcBorders>
          </w:tcPr>
          <w:p w:rsidR="006429CC" w:rsidRPr="008F30F7" w:rsidRDefault="006429CC" w:rsidP="00E73469">
            <w:pPr>
              <w:spacing w:before="60" w:after="60"/>
              <w:jc w:val="left"/>
              <w:rPr>
                <w:sz w:val="18"/>
                <w:szCs w:val="18"/>
                <w:lang w:val="en-US"/>
              </w:rPr>
            </w:pPr>
            <w:r w:rsidRPr="008F30F7">
              <w:rPr>
                <w:sz w:val="18"/>
                <w:szCs w:val="18"/>
                <w:lang w:val="en-US"/>
              </w:rPr>
              <w:t>San Remo Medium Development and Highview Street Residential Area</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sidRPr="008F30F7">
              <w:rPr>
                <w:sz w:val="18"/>
                <w:szCs w:val="18"/>
                <w:lang w:val="en-US"/>
              </w:rPr>
              <w:t>$3,005,843</w:t>
            </w:r>
          </w:p>
        </w:tc>
        <w:tc>
          <w:tcPr>
            <w:tcW w:w="1501" w:type="dxa"/>
          </w:tcPr>
          <w:p w:rsidR="006429CC" w:rsidRPr="001450EA" w:rsidRDefault="006429CC" w:rsidP="00E73469">
            <w:pPr>
              <w:spacing w:before="60" w:after="60"/>
              <w:jc w:val="center"/>
              <w:rPr>
                <w:sz w:val="18"/>
                <w:szCs w:val="18"/>
                <w:lang w:val="en-US"/>
              </w:rPr>
            </w:pPr>
            <w:r>
              <w:rPr>
                <w:sz w:val="18"/>
                <w:szCs w:val="18"/>
                <w:lang w:val="en-US"/>
              </w:rPr>
              <w:t>0</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$3,005,843</w:t>
            </w:r>
            <w:r>
              <w:rPr>
                <w:sz w:val="18"/>
                <w:szCs w:val="18"/>
                <w:lang w:val="en-US"/>
              </w:rPr>
              <w:fldChar w:fldCharType="end"/>
            </w:r>
          </w:p>
        </w:tc>
        <w:tc>
          <w:tcPr>
            <w:tcW w:w="2280" w:type="dxa"/>
          </w:tcPr>
          <w:p w:rsidR="006429CC" w:rsidRPr="008F30F7" w:rsidRDefault="006429CC" w:rsidP="00E73469">
            <w:pPr>
              <w:spacing w:before="60" w:after="60"/>
              <w:jc w:val="center"/>
              <w:rPr>
                <w:sz w:val="18"/>
                <w:szCs w:val="18"/>
                <w:lang w:val="en-US"/>
              </w:rPr>
            </w:pPr>
            <w:r w:rsidRPr="008F30F7">
              <w:rPr>
                <w:sz w:val="18"/>
                <w:szCs w:val="18"/>
                <w:lang w:val="en-US"/>
              </w:rPr>
              <w:t>Completed</w:t>
            </w:r>
          </w:p>
        </w:tc>
      </w:tr>
      <w:tr w:rsidR="006429CC" w:rsidRPr="001450EA" w:rsidTr="003E41C5">
        <w:trPr>
          <w:trHeight w:val="20"/>
        </w:trPr>
        <w:tc>
          <w:tcPr>
            <w:tcW w:w="2736" w:type="dxa"/>
            <w:tcBorders>
              <w:bottom w:val="single" w:sz="4" w:space="0" w:color="auto"/>
            </w:tcBorders>
          </w:tcPr>
          <w:p w:rsidR="006429CC" w:rsidRPr="008F30F7" w:rsidRDefault="006429CC" w:rsidP="00E73469">
            <w:pPr>
              <w:spacing w:before="60" w:after="60"/>
              <w:jc w:val="left"/>
              <w:rPr>
                <w:sz w:val="18"/>
                <w:szCs w:val="18"/>
                <w:lang w:val="en-US"/>
              </w:rPr>
            </w:pPr>
            <w:r w:rsidRPr="008F30F7">
              <w:rPr>
                <w:sz w:val="18"/>
                <w:szCs w:val="18"/>
                <w:lang w:val="en-US"/>
              </w:rPr>
              <w:t>Doyalson Industrial Area – Scenic Drive</w:t>
            </w:r>
            <w:r>
              <w:rPr>
                <w:sz w:val="18"/>
                <w:szCs w:val="18"/>
                <w:lang w:val="en-US"/>
              </w:rPr>
              <w:t xml:space="preserve"> </w:t>
            </w:r>
            <w:r w:rsidRPr="008F30F7">
              <w:rPr>
                <w:sz w:val="18"/>
                <w:szCs w:val="18"/>
                <w:lang w:val="en-US"/>
              </w:rPr>
              <w:t>/</w:t>
            </w:r>
            <w:r>
              <w:rPr>
                <w:sz w:val="18"/>
                <w:szCs w:val="18"/>
                <w:lang w:val="en-US"/>
              </w:rPr>
              <w:t xml:space="preserve"> </w:t>
            </w:r>
            <w:r w:rsidRPr="008F30F7">
              <w:rPr>
                <w:sz w:val="18"/>
                <w:szCs w:val="18"/>
                <w:lang w:val="en-US"/>
              </w:rPr>
              <w:t>David Street Intersection</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sidRPr="008F30F7">
              <w:rPr>
                <w:sz w:val="18"/>
                <w:szCs w:val="18"/>
                <w:lang w:val="en-US"/>
              </w:rPr>
              <w:t>$</w:t>
            </w:r>
            <w:r>
              <w:rPr>
                <w:sz w:val="18"/>
                <w:szCs w:val="18"/>
                <w:lang w:val="en-US"/>
              </w:rPr>
              <w:t>1,900,000</w:t>
            </w:r>
          </w:p>
        </w:tc>
        <w:tc>
          <w:tcPr>
            <w:tcW w:w="1501" w:type="dxa"/>
          </w:tcPr>
          <w:p w:rsidR="006429CC" w:rsidRPr="001450EA" w:rsidRDefault="006429CC" w:rsidP="00E73469">
            <w:pPr>
              <w:spacing w:before="60" w:after="60"/>
              <w:jc w:val="center"/>
              <w:rPr>
                <w:sz w:val="18"/>
                <w:szCs w:val="18"/>
                <w:lang w:val="en-US"/>
              </w:rPr>
            </w:pPr>
            <w:r>
              <w:rPr>
                <w:sz w:val="18"/>
                <w:szCs w:val="18"/>
                <w:lang w:val="en-US"/>
              </w:rPr>
              <w:t>0</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$510,000</w:t>
            </w:r>
            <w:r>
              <w:rPr>
                <w:sz w:val="18"/>
                <w:szCs w:val="18"/>
                <w:lang w:val="en-US"/>
              </w:rPr>
              <w:fldChar w:fldCharType="end"/>
            </w:r>
          </w:p>
        </w:tc>
        <w:tc>
          <w:tcPr>
            <w:tcW w:w="2280" w:type="dxa"/>
          </w:tcPr>
          <w:p w:rsidR="006429CC" w:rsidRPr="008F30F7" w:rsidRDefault="006429CC" w:rsidP="00E73469">
            <w:pPr>
              <w:spacing w:before="60" w:after="60"/>
              <w:jc w:val="center"/>
              <w:rPr>
                <w:sz w:val="18"/>
                <w:szCs w:val="18"/>
                <w:lang w:val="en-US"/>
              </w:rPr>
            </w:pPr>
            <w:r>
              <w:rPr>
                <w:sz w:val="18"/>
                <w:szCs w:val="18"/>
                <w:lang w:val="en-US"/>
              </w:rPr>
              <w:t>Intersection to be completed when 60 vehicles per hour turning out of David Street has been achieved, or as required for safety</w:t>
            </w:r>
          </w:p>
        </w:tc>
      </w:tr>
      <w:tr w:rsidR="006429CC" w:rsidRPr="001450EA" w:rsidTr="003E41C5">
        <w:trPr>
          <w:trHeight w:val="20"/>
        </w:trPr>
        <w:tc>
          <w:tcPr>
            <w:tcW w:w="2736" w:type="dxa"/>
            <w:tcBorders>
              <w:bottom w:val="single" w:sz="4" w:space="0" w:color="auto"/>
            </w:tcBorders>
          </w:tcPr>
          <w:p w:rsidR="006429CC" w:rsidRPr="008F30F7" w:rsidRDefault="006429CC" w:rsidP="00E73469">
            <w:pPr>
              <w:spacing w:before="60" w:after="60"/>
              <w:jc w:val="left"/>
              <w:rPr>
                <w:sz w:val="18"/>
                <w:szCs w:val="18"/>
                <w:lang w:val="en-US"/>
              </w:rPr>
            </w:pPr>
            <w:r w:rsidRPr="008F30F7">
              <w:rPr>
                <w:sz w:val="18"/>
                <w:szCs w:val="18"/>
                <w:lang w:val="en-US"/>
              </w:rPr>
              <w:t>Blue Haven (Urban Release Area and Medium Density)</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sidRPr="008F30F7">
              <w:rPr>
                <w:sz w:val="18"/>
                <w:szCs w:val="18"/>
                <w:lang w:val="en-US"/>
              </w:rPr>
              <w:t>$4,003,069</w:t>
            </w:r>
          </w:p>
        </w:tc>
        <w:tc>
          <w:tcPr>
            <w:tcW w:w="1501" w:type="dxa"/>
          </w:tcPr>
          <w:p w:rsidR="006429CC" w:rsidRPr="001450EA" w:rsidRDefault="006429CC" w:rsidP="00E73469">
            <w:pPr>
              <w:spacing w:before="60" w:after="60"/>
              <w:jc w:val="center"/>
              <w:rPr>
                <w:sz w:val="18"/>
                <w:szCs w:val="18"/>
                <w:lang w:val="en-US"/>
              </w:rPr>
            </w:pPr>
            <w:r>
              <w:rPr>
                <w:sz w:val="18"/>
                <w:szCs w:val="18"/>
                <w:lang w:val="en-US"/>
              </w:rPr>
              <w:t>0</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$4,003,069</w:t>
            </w:r>
            <w:r>
              <w:rPr>
                <w:sz w:val="18"/>
                <w:szCs w:val="18"/>
                <w:lang w:val="en-US"/>
              </w:rPr>
              <w:fldChar w:fldCharType="end"/>
            </w:r>
          </w:p>
        </w:tc>
        <w:tc>
          <w:tcPr>
            <w:tcW w:w="2280" w:type="dxa"/>
          </w:tcPr>
          <w:p w:rsidR="006429CC" w:rsidRPr="008F30F7" w:rsidRDefault="006429CC" w:rsidP="00E73469">
            <w:pPr>
              <w:spacing w:before="60" w:after="60"/>
              <w:jc w:val="center"/>
              <w:rPr>
                <w:sz w:val="18"/>
                <w:szCs w:val="18"/>
                <w:lang w:val="en-US"/>
              </w:rPr>
            </w:pPr>
            <w:r w:rsidRPr="008F30F7">
              <w:rPr>
                <w:sz w:val="18"/>
                <w:szCs w:val="18"/>
                <w:lang w:val="en-US"/>
              </w:rPr>
              <w:t>Completed</w:t>
            </w:r>
          </w:p>
        </w:tc>
      </w:tr>
      <w:tr w:rsidR="006429CC" w:rsidRPr="001450EA" w:rsidTr="003E41C5">
        <w:trPr>
          <w:trHeight w:val="20"/>
        </w:trPr>
        <w:tc>
          <w:tcPr>
            <w:tcW w:w="9519" w:type="dxa"/>
            <w:gridSpan w:val="5"/>
          </w:tcPr>
          <w:p w:rsidR="006429CC" w:rsidRPr="008F30F7" w:rsidRDefault="006429CC" w:rsidP="00E73469">
            <w:pPr>
              <w:spacing w:before="60" w:after="60"/>
              <w:jc w:val="left"/>
              <w:rPr>
                <w:b/>
                <w:sz w:val="18"/>
                <w:szCs w:val="18"/>
                <w:lang w:val="en-US"/>
              </w:rPr>
            </w:pPr>
            <w:r w:rsidRPr="008F30F7">
              <w:rPr>
                <w:b/>
                <w:sz w:val="18"/>
                <w:szCs w:val="18"/>
                <w:lang w:val="en-US"/>
              </w:rPr>
              <w:t>Drainage</w:t>
            </w:r>
          </w:p>
        </w:tc>
      </w:tr>
      <w:tr w:rsidR="006429CC" w:rsidRPr="001450EA" w:rsidTr="003E41C5">
        <w:trPr>
          <w:trHeight w:val="20"/>
        </w:trPr>
        <w:tc>
          <w:tcPr>
            <w:tcW w:w="2736" w:type="dxa"/>
          </w:tcPr>
          <w:p w:rsidR="006429CC" w:rsidRPr="008F30F7" w:rsidRDefault="006429CC" w:rsidP="00E73469">
            <w:pPr>
              <w:spacing w:before="60" w:after="60"/>
              <w:jc w:val="left"/>
              <w:rPr>
                <w:sz w:val="18"/>
                <w:szCs w:val="18"/>
                <w:lang w:val="en-US"/>
              </w:rPr>
            </w:pPr>
            <w:r w:rsidRPr="008F30F7">
              <w:rPr>
                <w:sz w:val="18"/>
                <w:szCs w:val="18"/>
                <w:lang w:val="en-US"/>
              </w:rPr>
              <w:t>Blue Haven Urban Release Area Only</w:t>
            </w:r>
          </w:p>
        </w:tc>
        <w:tc>
          <w:tcPr>
            <w:tcW w:w="1501" w:type="dxa"/>
            <w:tcBorders>
              <w:bottom w:val="single" w:sz="4" w:space="0" w:color="auto"/>
            </w:tcBorders>
          </w:tcPr>
          <w:p w:rsidR="006429CC" w:rsidRPr="001450EA" w:rsidRDefault="006429CC" w:rsidP="00E73469">
            <w:pPr>
              <w:spacing w:before="60" w:after="60"/>
              <w:jc w:val="center"/>
              <w:rPr>
                <w:sz w:val="18"/>
                <w:szCs w:val="18"/>
                <w:lang w:val="en-US"/>
              </w:rPr>
            </w:pPr>
            <w:r w:rsidRPr="008F30F7">
              <w:rPr>
                <w:sz w:val="18"/>
                <w:szCs w:val="18"/>
                <w:lang w:val="en-US"/>
              </w:rPr>
              <w:t>$33,443</w:t>
            </w:r>
          </w:p>
        </w:tc>
        <w:tc>
          <w:tcPr>
            <w:tcW w:w="1501" w:type="dxa"/>
          </w:tcPr>
          <w:p w:rsidR="006429CC" w:rsidRPr="001450EA" w:rsidRDefault="006429CC" w:rsidP="00E73469">
            <w:pPr>
              <w:spacing w:before="60" w:after="60"/>
              <w:jc w:val="center"/>
              <w:rPr>
                <w:sz w:val="18"/>
                <w:szCs w:val="18"/>
                <w:lang w:val="en-US"/>
              </w:rPr>
            </w:pPr>
            <w:r>
              <w:rPr>
                <w:sz w:val="18"/>
                <w:szCs w:val="18"/>
                <w:lang w:val="en-US"/>
              </w:rPr>
              <w:t>0</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$33,443</w:t>
            </w:r>
            <w:r>
              <w:rPr>
                <w:sz w:val="18"/>
                <w:szCs w:val="18"/>
                <w:lang w:val="en-US"/>
              </w:rPr>
              <w:fldChar w:fldCharType="end"/>
            </w:r>
          </w:p>
        </w:tc>
        <w:tc>
          <w:tcPr>
            <w:tcW w:w="2280" w:type="dxa"/>
          </w:tcPr>
          <w:p w:rsidR="006429CC" w:rsidRPr="001450EA" w:rsidRDefault="006429CC" w:rsidP="00E73469">
            <w:pPr>
              <w:spacing w:before="60" w:after="60"/>
              <w:jc w:val="center"/>
              <w:rPr>
                <w:sz w:val="18"/>
                <w:szCs w:val="18"/>
                <w:lang w:val="en-US"/>
              </w:rPr>
            </w:pPr>
            <w:r w:rsidRPr="008F30F7">
              <w:rPr>
                <w:sz w:val="18"/>
                <w:szCs w:val="18"/>
                <w:lang w:val="en-US"/>
              </w:rPr>
              <w:t>Completed</w:t>
            </w:r>
          </w:p>
        </w:tc>
      </w:tr>
      <w:tr w:rsidR="006429CC" w:rsidRPr="001450EA" w:rsidTr="003E41C5">
        <w:trPr>
          <w:trHeight w:val="20"/>
        </w:trPr>
        <w:tc>
          <w:tcPr>
            <w:tcW w:w="9519" w:type="dxa"/>
            <w:gridSpan w:val="5"/>
          </w:tcPr>
          <w:p w:rsidR="006429CC" w:rsidRPr="008F30F7" w:rsidRDefault="006429CC" w:rsidP="00E73469">
            <w:pPr>
              <w:spacing w:before="60" w:after="60"/>
              <w:jc w:val="left"/>
              <w:rPr>
                <w:sz w:val="18"/>
                <w:szCs w:val="18"/>
                <w:lang w:val="en-US"/>
              </w:rPr>
            </w:pPr>
            <w:r w:rsidRPr="008F30F7">
              <w:rPr>
                <w:b/>
                <w:sz w:val="18"/>
                <w:szCs w:val="18"/>
                <w:lang w:val="en-US"/>
              </w:rPr>
              <w:t>Water Quality Facility</w:t>
            </w:r>
          </w:p>
        </w:tc>
      </w:tr>
      <w:tr w:rsidR="006429CC" w:rsidRPr="001450EA" w:rsidTr="003E41C5">
        <w:trPr>
          <w:trHeight w:val="20"/>
        </w:trPr>
        <w:tc>
          <w:tcPr>
            <w:tcW w:w="2736" w:type="dxa"/>
          </w:tcPr>
          <w:p w:rsidR="006429CC" w:rsidRPr="008F30F7" w:rsidRDefault="006429CC" w:rsidP="00E73469">
            <w:pPr>
              <w:spacing w:before="60" w:after="60"/>
              <w:rPr>
                <w:sz w:val="18"/>
                <w:szCs w:val="18"/>
                <w:lang w:val="en-US"/>
              </w:rPr>
            </w:pPr>
            <w:r w:rsidRPr="008F30F7">
              <w:rPr>
                <w:sz w:val="18"/>
                <w:szCs w:val="18"/>
                <w:lang w:val="en-US"/>
              </w:rPr>
              <w:t>Land</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sidRPr="008F30F7">
              <w:rPr>
                <w:sz w:val="18"/>
                <w:szCs w:val="18"/>
                <w:lang w:val="en-US"/>
              </w:rPr>
              <w:t>$200,000</w:t>
            </w:r>
          </w:p>
        </w:tc>
        <w:tc>
          <w:tcPr>
            <w:tcW w:w="1501" w:type="dxa"/>
          </w:tcPr>
          <w:p w:rsidR="006429CC" w:rsidRPr="001450EA" w:rsidRDefault="006429CC" w:rsidP="00E73469">
            <w:pPr>
              <w:spacing w:before="60" w:after="60"/>
              <w:jc w:val="center"/>
              <w:rPr>
                <w:sz w:val="18"/>
                <w:szCs w:val="18"/>
                <w:lang w:val="en-US"/>
              </w:rPr>
            </w:pPr>
            <w:r>
              <w:rPr>
                <w:sz w:val="18"/>
                <w:szCs w:val="18"/>
                <w:lang w:val="en-US"/>
              </w:rPr>
              <w:t>0</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$200,000</w:t>
            </w:r>
            <w:r>
              <w:rPr>
                <w:sz w:val="18"/>
                <w:szCs w:val="18"/>
                <w:lang w:val="en-US"/>
              </w:rPr>
              <w:fldChar w:fldCharType="end"/>
            </w:r>
          </w:p>
        </w:tc>
        <w:tc>
          <w:tcPr>
            <w:tcW w:w="2280" w:type="dxa"/>
          </w:tcPr>
          <w:p w:rsidR="006429CC" w:rsidRPr="008F30F7" w:rsidRDefault="006429CC" w:rsidP="00E73469">
            <w:pPr>
              <w:spacing w:before="60" w:after="60"/>
              <w:jc w:val="center"/>
              <w:rPr>
                <w:sz w:val="18"/>
                <w:szCs w:val="18"/>
                <w:lang w:val="en-US"/>
              </w:rPr>
            </w:pPr>
            <w:r w:rsidRPr="008F30F7">
              <w:rPr>
                <w:sz w:val="18"/>
                <w:szCs w:val="18"/>
                <w:lang w:val="en-US"/>
              </w:rPr>
              <w:t>Completed</w:t>
            </w:r>
          </w:p>
        </w:tc>
      </w:tr>
      <w:tr w:rsidR="006429CC" w:rsidRPr="001450EA" w:rsidTr="003E41C5">
        <w:trPr>
          <w:trHeight w:val="20"/>
        </w:trPr>
        <w:tc>
          <w:tcPr>
            <w:tcW w:w="2736" w:type="dxa"/>
          </w:tcPr>
          <w:p w:rsidR="006429CC" w:rsidRPr="008F30F7" w:rsidRDefault="006429CC" w:rsidP="00E73469">
            <w:pPr>
              <w:spacing w:before="60" w:after="60"/>
              <w:rPr>
                <w:sz w:val="18"/>
                <w:szCs w:val="18"/>
                <w:lang w:val="en-US"/>
              </w:rPr>
            </w:pPr>
            <w:r w:rsidRPr="008F30F7">
              <w:rPr>
                <w:sz w:val="18"/>
                <w:szCs w:val="18"/>
                <w:lang w:val="en-US"/>
              </w:rPr>
              <w:t>Works</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sidRPr="008F30F7">
              <w:rPr>
                <w:sz w:val="18"/>
                <w:szCs w:val="18"/>
                <w:lang w:val="en-US"/>
              </w:rPr>
              <w:t>$608,689</w:t>
            </w:r>
          </w:p>
        </w:tc>
        <w:tc>
          <w:tcPr>
            <w:tcW w:w="1501" w:type="dxa"/>
          </w:tcPr>
          <w:p w:rsidR="006429CC" w:rsidRPr="001450EA" w:rsidRDefault="006429CC" w:rsidP="00E73469">
            <w:pPr>
              <w:spacing w:before="60" w:after="60"/>
              <w:jc w:val="center"/>
              <w:rPr>
                <w:sz w:val="18"/>
                <w:szCs w:val="18"/>
                <w:lang w:val="en-US"/>
              </w:rPr>
            </w:pPr>
            <w:r>
              <w:rPr>
                <w:sz w:val="18"/>
                <w:szCs w:val="18"/>
                <w:lang w:val="en-US"/>
              </w:rPr>
              <w:t>0</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$608,689</w:t>
            </w:r>
            <w:r>
              <w:rPr>
                <w:sz w:val="18"/>
                <w:szCs w:val="18"/>
                <w:lang w:val="en-US"/>
              </w:rPr>
              <w:fldChar w:fldCharType="end"/>
            </w:r>
          </w:p>
        </w:tc>
        <w:tc>
          <w:tcPr>
            <w:tcW w:w="2280" w:type="dxa"/>
          </w:tcPr>
          <w:p w:rsidR="006429CC" w:rsidRPr="008F30F7" w:rsidRDefault="006429CC" w:rsidP="00E73469">
            <w:pPr>
              <w:spacing w:before="60" w:after="60"/>
              <w:jc w:val="center"/>
              <w:rPr>
                <w:sz w:val="18"/>
                <w:szCs w:val="18"/>
                <w:lang w:val="en-US"/>
              </w:rPr>
            </w:pPr>
            <w:r w:rsidRPr="008F30F7">
              <w:rPr>
                <w:sz w:val="18"/>
                <w:szCs w:val="18"/>
                <w:lang w:val="en-US"/>
              </w:rPr>
              <w:t>Completed</w:t>
            </w:r>
          </w:p>
        </w:tc>
      </w:tr>
      <w:tr w:rsidR="006429CC" w:rsidRPr="001450EA" w:rsidTr="003E41C5">
        <w:trPr>
          <w:trHeight w:val="20"/>
        </w:trPr>
        <w:tc>
          <w:tcPr>
            <w:tcW w:w="9519" w:type="dxa"/>
            <w:gridSpan w:val="5"/>
          </w:tcPr>
          <w:p w:rsidR="006429CC" w:rsidRPr="008F30F7" w:rsidRDefault="006429CC" w:rsidP="00E73469">
            <w:pPr>
              <w:spacing w:before="60" w:after="60"/>
              <w:ind w:right="209"/>
              <w:jc w:val="left"/>
              <w:rPr>
                <w:sz w:val="18"/>
                <w:szCs w:val="18"/>
                <w:lang w:val="en-US"/>
              </w:rPr>
            </w:pPr>
            <w:r w:rsidRPr="008F30F7">
              <w:rPr>
                <w:b/>
                <w:sz w:val="18"/>
                <w:szCs w:val="18"/>
                <w:lang w:val="en-US"/>
              </w:rPr>
              <w:t>Open Space and Recreation Facilities</w:t>
            </w:r>
          </w:p>
        </w:tc>
      </w:tr>
      <w:tr w:rsidR="006429CC" w:rsidRPr="001450EA" w:rsidTr="003E41C5">
        <w:trPr>
          <w:trHeight w:val="20"/>
        </w:trPr>
        <w:tc>
          <w:tcPr>
            <w:tcW w:w="2736" w:type="dxa"/>
          </w:tcPr>
          <w:p w:rsidR="006429CC" w:rsidRPr="001450EA" w:rsidRDefault="006429CC" w:rsidP="00E73469">
            <w:pPr>
              <w:spacing w:before="60" w:after="60" w:line="240" w:lineRule="atLeast"/>
              <w:jc w:val="left"/>
              <w:rPr>
                <w:sz w:val="18"/>
                <w:szCs w:val="18"/>
                <w:lang w:val="en-US"/>
              </w:rPr>
            </w:pPr>
            <w:r w:rsidRPr="001450EA">
              <w:rPr>
                <w:sz w:val="18"/>
                <w:szCs w:val="18"/>
                <w:lang w:val="en-US"/>
              </w:rPr>
              <w:t>Local Parks</w:t>
            </w:r>
          </w:p>
        </w:tc>
        <w:tc>
          <w:tcPr>
            <w:tcW w:w="1501" w:type="dxa"/>
            <w:tcBorders>
              <w:bottom w:val="single" w:sz="4" w:space="0" w:color="auto"/>
            </w:tcBorders>
          </w:tcPr>
          <w:p w:rsidR="006429CC" w:rsidRPr="001450EA" w:rsidRDefault="006429CC" w:rsidP="00E73469">
            <w:pPr>
              <w:spacing w:before="60" w:after="60"/>
              <w:jc w:val="center"/>
              <w:rPr>
                <w:sz w:val="18"/>
                <w:szCs w:val="18"/>
                <w:lang w:val="en-US"/>
              </w:rPr>
            </w:pPr>
            <w:r w:rsidRPr="008F30F7">
              <w:rPr>
                <w:sz w:val="18"/>
                <w:szCs w:val="18"/>
                <w:lang w:val="en-US"/>
              </w:rPr>
              <w:t>$</w:t>
            </w:r>
            <w:r>
              <w:rPr>
                <w:sz w:val="18"/>
                <w:szCs w:val="18"/>
                <w:lang w:val="en-US"/>
              </w:rPr>
              <w:t>355,325</w:t>
            </w:r>
          </w:p>
        </w:tc>
        <w:tc>
          <w:tcPr>
            <w:tcW w:w="1501" w:type="dxa"/>
          </w:tcPr>
          <w:p w:rsidR="006429CC" w:rsidRPr="001450EA" w:rsidRDefault="006429CC" w:rsidP="00E73469">
            <w:pPr>
              <w:spacing w:before="60" w:after="60"/>
              <w:jc w:val="center"/>
              <w:rPr>
                <w:sz w:val="18"/>
                <w:szCs w:val="18"/>
                <w:lang w:val="en-US"/>
              </w:rPr>
            </w:pPr>
            <w:r>
              <w:rPr>
                <w:sz w:val="18"/>
                <w:szCs w:val="18"/>
                <w:lang w:val="en-US"/>
              </w:rPr>
              <w:t>$165,726</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$521,051</w:t>
            </w:r>
            <w:r>
              <w:rPr>
                <w:sz w:val="18"/>
                <w:szCs w:val="18"/>
                <w:lang w:val="en-US"/>
              </w:rPr>
              <w:fldChar w:fldCharType="end"/>
            </w:r>
          </w:p>
        </w:tc>
        <w:tc>
          <w:tcPr>
            <w:tcW w:w="2280" w:type="dxa"/>
            <w:vMerge w:val="restart"/>
          </w:tcPr>
          <w:p w:rsidR="006429CC" w:rsidRPr="008F30F7" w:rsidRDefault="006429CC" w:rsidP="00E73469">
            <w:pPr>
              <w:spacing w:before="60" w:after="60"/>
              <w:jc w:val="center"/>
              <w:rPr>
                <w:sz w:val="18"/>
                <w:szCs w:val="18"/>
                <w:lang w:val="en-US"/>
              </w:rPr>
            </w:pPr>
            <w:r>
              <w:rPr>
                <w:sz w:val="18"/>
                <w:szCs w:val="18"/>
                <w:lang w:val="en-US"/>
              </w:rPr>
              <w:t>Funds to be expended in accordance with the rolling works program within Council’s Management Plan and the Local Parks Strategy and Recreation Facilities Strategy</w:t>
            </w:r>
            <w:r w:rsidRPr="009320F6">
              <w:rPr>
                <w:sz w:val="18"/>
                <w:szCs w:val="18"/>
                <w:lang w:val="en-US"/>
              </w:rPr>
              <w:t xml:space="preserve"> </w:t>
            </w:r>
          </w:p>
        </w:tc>
      </w:tr>
      <w:tr w:rsidR="006429CC" w:rsidRPr="001450EA" w:rsidTr="003E41C5">
        <w:trPr>
          <w:trHeight w:val="20"/>
        </w:trPr>
        <w:tc>
          <w:tcPr>
            <w:tcW w:w="2736" w:type="dxa"/>
          </w:tcPr>
          <w:p w:rsidR="006429CC" w:rsidRPr="001450EA" w:rsidRDefault="006429CC" w:rsidP="00E73469">
            <w:pPr>
              <w:spacing w:before="60" w:after="60" w:line="240" w:lineRule="atLeast"/>
              <w:jc w:val="left"/>
              <w:rPr>
                <w:sz w:val="18"/>
                <w:szCs w:val="18"/>
                <w:lang w:val="en-US"/>
              </w:rPr>
            </w:pPr>
            <w:r w:rsidRPr="001450EA">
              <w:rPr>
                <w:sz w:val="18"/>
                <w:szCs w:val="18"/>
                <w:lang w:val="en-US"/>
              </w:rPr>
              <w:t>Courts</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Pr>
                <w:sz w:val="18"/>
                <w:szCs w:val="18"/>
                <w:lang w:val="en-US"/>
              </w:rPr>
              <w:t>$143,642</w:t>
            </w:r>
          </w:p>
        </w:tc>
        <w:tc>
          <w:tcPr>
            <w:tcW w:w="1501" w:type="dxa"/>
          </w:tcPr>
          <w:p w:rsidR="006429CC" w:rsidRPr="001450EA" w:rsidRDefault="006429CC" w:rsidP="00E73469">
            <w:pPr>
              <w:spacing w:before="60" w:after="60"/>
              <w:jc w:val="center"/>
              <w:rPr>
                <w:sz w:val="18"/>
                <w:szCs w:val="18"/>
                <w:lang w:val="en-US"/>
              </w:rPr>
            </w:pPr>
            <w:r>
              <w:rPr>
                <w:sz w:val="18"/>
                <w:szCs w:val="18"/>
                <w:lang w:val="en-US"/>
              </w:rPr>
              <w:t>$23,675</w:t>
            </w:r>
          </w:p>
        </w:tc>
        <w:tc>
          <w:tcPr>
            <w:tcW w:w="1501" w:type="dxa"/>
          </w:tcPr>
          <w:p w:rsidR="006429CC"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$167,317</w:t>
            </w:r>
            <w:r>
              <w:rPr>
                <w:sz w:val="18"/>
                <w:szCs w:val="18"/>
                <w:lang w:val="en-US"/>
              </w:rPr>
              <w:fldChar w:fldCharType="end"/>
            </w:r>
          </w:p>
        </w:tc>
        <w:tc>
          <w:tcPr>
            <w:tcW w:w="2280" w:type="dxa"/>
            <w:vMerge/>
          </w:tcPr>
          <w:p w:rsidR="006429CC" w:rsidRPr="008F30F7" w:rsidRDefault="006429CC" w:rsidP="00E73469">
            <w:pPr>
              <w:spacing w:before="60" w:after="60"/>
              <w:jc w:val="center"/>
              <w:rPr>
                <w:sz w:val="18"/>
                <w:szCs w:val="18"/>
                <w:lang w:val="en-US"/>
              </w:rPr>
            </w:pPr>
          </w:p>
        </w:tc>
      </w:tr>
      <w:tr w:rsidR="006429CC" w:rsidRPr="001450EA" w:rsidTr="003E41C5">
        <w:trPr>
          <w:trHeight w:val="20"/>
        </w:trPr>
        <w:tc>
          <w:tcPr>
            <w:tcW w:w="2736" w:type="dxa"/>
          </w:tcPr>
          <w:p w:rsidR="006429CC" w:rsidRPr="001450EA" w:rsidRDefault="006429CC" w:rsidP="00E73469">
            <w:pPr>
              <w:spacing w:before="60" w:after="60" w:line="240" w:lineRule="atLeast"/>
              <w:jc w:val="left"/>
              <w:rPr>
                <w:sz w:val="18"/>
                <w:szCs w:val="18"/>
                <w:lang w:val="en-US"/>
              </w:rPr>
            </w:pPr>
            <w:r w:rsidRPr="001450EA">
              <w:rPr>
                <w:sz w:val="18"/>
                <w:szCs w:val="18"/>
                <w:lang w:val="en-US"/>
              </w:rPr>
              <w:t>Sporting Fields</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Pr>
                <w:sz w:val="18"/>
                <w:szCs w:val="18"/>
                <w:lang w:val="en-US"/>
              </w:rPr>
              <w:t>$401,766</w:t>
            </w:r>
          </w:p>
        </w:tc>
        <w:tc>
          <w:tcPr>
            <w:tcW w:w="1501" w:type="dxa"/>
          </w:tcPr>
          <w:p w:rsidR="006429CC" w:rsidRPr="001450EA" w:rsidRDefault="006429CC" w:rsidP="00E73469">
            <w:pPr>
              <w:spacing w:before="60" w:after="60"/>
              <w:jc w:val="center"/>
              <w:rPr>
                <w:sz w:val="18"/>
                <w:szCs w:val="18"/>
                <w:lang w:val="en-US"/>
              </w:rPr>
            </w:pPr>
            <w:r>
              <w:rPr>
                <w:sz w:val="18"/>
                <w:szCs w:val="18"/>
                <w:lang w:val="en-US"/>
              </w:rPr>
              <w:t>$142,050</w:t>
            </w:r>
          </w:p>
        </w:tc>
        <w:tc>
          <w:tcPr>
            <w:tcW w:w="1501" w:type="dxa"/>
          </w:tcPr>
          <w:p w:rsidR="006429CC"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$543,816</w:t>
            </w:r>
            <w:r>
              <w:rPr>
                <w:sz w:val="18"/>
                <w:szCs w:val="18"/>
                <w:lang w:val="en-US"/>
              </w:rPr>
              <w:fldChar w:fldCharType="end"/>
            </w:r>
          </w:p>
        </w:tc>
        <w:tc>
          <w:tcPr>
            <w:tcW w:w="2280" w:type="dxa"/>
            <w:vMerge/>
          </w:tcPr>
          <w:p w:rsidR="006429CC" w:rsidRPr="008F30F7" w:rsidRDefault="006429CC" w:rsidP="00E73469">
            <w:pPr>
              <w:spacing w:before="60" w:after="60"/>
              <w:jc w:val="center"/>
              <w:rPr>
                <w:sz w:val="18"/>
                <w:szCs w:val="18"/>
                <w:lang w:val="en-US"/>
              </w:rPr>
            </w:pPr>
          </w:p>
        </w:tc>
      </w:tr>
      <w:tr w:rsidR="006429CC" w:rsidRPr="001450EA" w:rsidTr="003E41C5">
        <w:trPr>
          <w:trHeight w:val="20"/>
        </w:trPr>
        <w:tc>
          <w:tcPr>
            <w:tcW w:w="2736" w:type="dxa"/>
          </w:tcPr>
          <w:p w:rsidR="006429CC" w:rsidRPr="001450EA" w:rsidRDefault="006429CC" w:rsidP="00E73469">
            <w:pPr>
              <w:spacing w:before="60" w:after="60" w:line="240" w:lineRule="atLeast"/>
              <w:jc w:val="left"/>
              <w:rPr>
                <w:sz w:val="18"/>
                <w:szCs w:val="18"/>
                <w:lang w:val="en-US"/>
              </w:rPr>
            </w:pPr>
            <w:r w:rsidRPr="001450EA">
              <w:rPr>
                <w:sz w:val="18"/>
                <w:szCs w:val="18"/>
                <w:lang w:val="en-US"/>
              </w:rPr>
              <w:t>Semi Natural</w:t>
            </w:r>
          </w:p>
        </w:tc>
        <w:tc>
          <w:tcPr>
            <w:tcW w:w="1501" w:type="dxa"/>
            <w:tcBorders>
              <w:bottom w:val="single" w:sz="4" w:space="0" w:color="auto"/>
            </w:tcBorders>
          </w:tcPr>
          <w:p w:rsidR="006429CC" w:rsidRPr="008F30F7" w:rsidRDefault="006429CC" w:rsidP="00E73469">
            <w:pPr>
              <w:spacing w:before="60" w:after="60"/>
              <w:jc w:val="center"/>
              <w:rPr>
                <w:sz w:val="18"/>
                <w:szCs w:val="18"/>
                <w:lang w:val="en-US"/>
              </w:rPr>
            </w:pPr>
            <w:r>
              <w:rPr>
                <w:sz w:val="18"/>
                <w:szCs w:val="18"/>
                <w:lang w:val="en-US"/>
              </w:rPr>
              <w:t>$43,201</w:t>
            </w:r>
          </w:p>
        </w:tc>
        <w:tc>
          <w:tcPr>
            <w:tcW w:w="1501" w:type="dxa"/>
          </w:tcPr>
          <w:p w:rsidR="006429CC" w:rsidRPr="001450EA" w:rsidRDefault="006429CC" w:rsidP="00E73469">
            <w:pPr>
              <w:spacing w:before="60" w:after="60"/>
              <w:jc w:val="center"/>
              <w:rPr>
                <w:sz w:val="18"/>
                <w:szCs w:val="18"/>
                <w:lang w:val="en-US"/>
              </w:rPr>
            </w:pPr>
            <w:r>
              <w:rPr>
                <w:sz w:val="18"/>
                <w:szCs w:val="18"/>
                <w:lang w:val="en-US"/>
              </w:rPr>
              <w:t>$118,375</w:t>
            </w:r>
          </w:p>
        </w:tc>
        <w:tc>
          <w:tcPr>
            <w:tcW w:w="1501" w:type="dxa"/>
          </w:tcPr>
          <w:p w:rsidR="006429CC"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$161,576</w:t>
            </w:r>
            <w:r>
              <w:rPr>
                <w:sz w:val="18"/>
                <w:szCs w:val="18"/>
                <w:lang w:val="en-US"/>
              </w:rPr>
              <w:fldChar w:fldCharType="end"/>
            </w:r>
          </w:p>
        </w:tc>
        <w:tc>
          <w:tcPr>
            <w:tcW w:w="2280" w:type="dxa"/>
            <w:vMerge/>
          </w:tcPr>
          <w:p w:rsidR="006429CC" w:rsidRPr="008F30F7" w:rsidRDefault="006429CC" w:rsidP="00E73469">
            <w:pPr>
              <w:spacing w:before="60" w:after="60"/>
              <w:jc w:val="center"/>
              <w:rPr>
                <w:sz w:val="18"/>
                <w:szCs w:val="18"/>
                <w:lang w:val="en-US"/>
              </w:rPr>
            </w:pPr>
          </w:p>
        </w:tc>
      </w:tr>
      <w:tr w:rsidR="006429CC" w:rsidRPr="001450EA" w:rsidTr="003E41C5">
        <w:trPr>
          <w:trHeight w:val="20"/>
        </w:trPr>
        <w:tc>
          <w:tcPr>
            <w:tcW w:w="9519" w:type="dxa"/>
            <w:gridSpan w:val="5"/>
          </w:tcPr>
          <w:p w:rsidR="006429CC" w:rsidRPr="001450EA" w:rsidRDefault="006429CC" w:rsidP="00E73469">
            <w:pPr>
              <w:spacing w:before="60" w:after="60"/>
              <w:jc w:val="left"/>
              <w:rPr>
                <w:sz w:val="18"/>
                <w:szCs w:val="18"/>
                <w:lang w:val="en-US"/>
              </w:rPr>
            </w:pPr>
            <w:r w:rsidRPr="008F30F7">
              <w:rPr>
                <w:b/>
                <w:sz w:val="18"/>
                <w:szCs w:val="18"/>
                <w:lang w:val="en-US"/>
              </w:rPr>
              <w:t>Community Facilities</w:t>
            </w:r>
          </w:p>
        </w:tc>
      </w:tr>
      <w:tr w:rsidR="006429CC" w:rsidRPr="001450EA" w:rsidTr="003E41C5">
        <w:trPr>
          <w:trHeight w:val="20"/>
        </w:trPr>
        <w:tc>
          <w:tcPr>
            <w:tcW w:w="2736" w:type="dxa"/>
          </w:tcPr>
          <w:p w:rsidR="006429CC" w:rsidRPr="008F30F7" w:rsidRDefault="006429CC" w:rsidP="00E73469">
            <w:pPr>
              <w:spacing w:before="60" w:after="60"/>
              <w:jc w:val="left"/>
              <w:rPr>
                <w:sz w:val="18"/>
                <w:szCs w:val="18"/>
                <w:lang w:val="en-US"/>
              </w:rPr>
            </w:pPr>
            <w:r w:rsidRPr="007B5564">
              <w:rPr>
                <w:sz w:val="18"/>
                <w:szCs w:val="18"/>
                <w:lang w:val="en-US"/>
              </w:rPr>
              <w:t>Embellishment of Existing Community Facilities</w:t>
            </w:r>
          </w:p>
        </w:tc>
        <w:tc>
          <w:tcPr>
            <w:tcW w:w="1501" w:type="dxa"/>
          </w:tcPr>
          <w:p w:rsidR="006429CC" w:rsidRPr="008F30F7" w:rsidRDefault="006429CC" w:rsidP="00E73469">
            <w:pPr>
              <w:spacing w:before="60" w:after="60"/>
              <w:jc w:val="center"/>
              <w:rPr>
                <w:sz w:val="18"/>
                <w:szCs w:val="18"/>
                <w:lang w:val="en-US"/>
              </w:rPr>
            </w:pPr>
            <w:r w:rsidRPr="008F30F7">
              <w:rPr>
                <w:sz w:val="18"/>
                <w:szCs w:val="18"/>
                <w:lang w:val="en-US"/>
              </w:rPr>
              <w:t>$789,213</w:t>
            </w:r>
          </w:p>
        </w:tc>
        <w:tc>
          <w:tcPr>
            <w:tcW w:w="1501" w:type="dxa"/>
          </w:tcPr>
          <w:p w:rsidR="006429CC" w:rsidRPr="001450EA" w:rsidRDefault="006429CC" w:rsidP="00E73469">
            <w:pPr>
              <w:spacing w:before="60" w:after="60"/>
              <w:jc w:val="center"/>
              <w:rPr>
                <w:sz w:val="18"/>
                <w:szCs w:val="18"/>
                <w:lang w:val="en-US"/>
              </w:rPr>
            </w:pPr>
            <w:r>
              <w:rPr>
                <w:sz w:val="18"/>
                <w:szCs w:val="18"/>
                <w:lang w:val="en-US"/>
              </w:rPr>
              <w:t>-$631,348</w:t>
            </w:r>
          </w:p>
        </w:tc>
        <w:tc>
          <w:tcPr>
            <w:tcW w:w="1501" w:type="dxa"/>
          </w:tcPr>
          <w:p w:rsidR="006429CC" w:rsidRPr="001450EA" w:rsidRDefault="006429CC" w:rsidP="00E73469">
            <w:pPr>
              <w:spacing w:before="60" w:after="60"/>
              <w:jc w:val="center"/>
              <w:rPr>
                <w:sz w:val="18"/>
                <w:szCs w:val="18"/>
                <w:lang w:val="en-US"/>
              </w:rPr>
            </w:pPr>
            <w:r>
              <w:rPr>
                <w:sz w:val="18"/>
                <w:szCs w:val="18"/>
                <w:lang w:val="en-US"/>
              </w:rPr>
              <w:fldChar w:fldCharType="begin"/>
            </w:r>
            <w:r>
              <w:rPr>
                <w:sz w:val="18"/>
                <w:szCs w:val="18"/>
                <w:lang w:val="en-US"/>
              </w:rPr>
              <w:instrText xml:space="preserve"> =SUM(LEFT) \# "$#,##0" </w:instrText>
            </w:r>
            <w:r>
              <w:rPr>
                <w:sz w:val="18"/>
                <w:szCs w:val="18"/>
                <w:lang w:val="en-US"/>
              </w:rPr>
              <w:fldChar w:fldCharType="separate"/>
            </w:r>
            <w:r>
              <w:rPr>
                <w:noProof/>
                <w:sz w:val="18"/>
                <w:szCs w:val="18"/>
                <w:lang w:val="en-US"/>
              </w:rPr>
              <w:t>$157,865</w:t>
            </w:r>
            <w:r>
              <w:rPr>
                <w:sz w:val="18"/>
                <w:szCs w:val="18"/>
                <w:lang w:val="en-US"/>
              </w:rPr>
              <w:fldChar w:fldCharType="end"/>
            </w:r>
          </w:p>
        </w:tc>
        <w:tc>
          <w:tcPr>
            <w:tcW w:w="2280" w:type="dxa"/>
          </w:tcPr>
          <w:p w:rsidR="006429CC" w:rsidRPr="001450EA" w:rsidRDefault="006429CC" w:rsidP="00E73469">
            <w:pPr>
              <w:spacing w:before="60" w:after="60"/>
              <w:jc w:val="center"/>
              <w:rPr>
                <w:sz w:val="18"/>
                <w:szCs w:val="18"/>
                <w:lang w:val="en-US"/>
              </w:rPr>
            </w:pPr>
            <w:bookmarkStart w:id="169" w:name="OLE_LINK5"/>
            <w:bookmarkStart w:id="170" w:name="OLE_LINK6"/>
            <w:r>
              <w:rPr>
                <w:sz w:val="18"/>
                <w:szCs w:val="18"/>
                <w:lang w:val="en-US"/>
              </w:rPr>
              <w:t xml:space="preserve">Funds to be expended in accordance with the rolling works program within Council’s Management Plan and the Community Facilities Strategy </w:t>
            </w:r>
            <w:bookmarkEnd w:id="169"/>
            <w:bookmarkEnd w:id="170"/>
          </w:p>
        </w:tc>
      </w:tr>
      <w:tr w:rsidR="006429CC" w:rsidRPr="00776184" w:rsidTr="003E41C5">
        <w:trPr>
          <w:trHeight w:val="20"/>
        </w:trPr>
        <w:tc>
          <w:tcPr>
            <w:tcW w:w="2736" w:type="dxa"/>
          </w:tcPr>
          <w:p w:rsidR="006429CC" w:rsidRPr="001450EA" w:rsidRDefault="006429CC" w:rsidP="00E73469">
            <w:pPr>
              <w:spacing w:before="60" w:after="60"/>
              <w:rPr>
                <w:b/>
                <w:sz w:val="18"/>
                <w:szCs w:val="18"/>
                <w:lang w:val="en-US"/>
              </w:rPr>
            </w:pPr>
            <w:r w:rsidRPr="001450EA">
              <w:rPr>
                <w:b/>
                <w:sz w:val="18"/>
                <w:szCs w:val="18"/>
                <w:lang w:val="en-US"/>
              </w:rPr>
              <w:t>TOTAL COSTS OF WORKS</w:t>
            </w:r>
          </w:p>
        </w:tc>
        <w:tc>
          <w:tcPr>
            <w:tcW w:w="1501" w:type="dxa"/>
          </w:tcPr>
          <w:p w:rsidR="006429CC" w:rsidRPr="00776184" w:rsidRDefault="006429CC" w:rsidP="00E73469">
            <w:pPr>
              <w:spacing w:before="60" w:after="60"/>
              <w:jc w:val="center"/>
              <w:rPr>
                <w:b/>
                <w:sz w:val="18"/>
                <w:szCs w:val="18"/>
                <w:lang w:val="en-US"/>
              </w:rPr>
            </w:pPr>
            <w:r>
              <w:rPr>
                <w:b/>
                <w:sz w:val="18"/>
                <w:szCs w:val="18"/>
                <w:lang w:val="en-US"/>
              </w:rPr>
              <w:t>$10,094,191</w:t>
            </w:r>
          </w:p>
        </w:tc>
        <w:tc>
          <w:tcPr>
            <w:tcW w:w="1501" w:type="dxa"/>
          </w:tcPr>
          <w:p w:rsidR="006429CC" w:rsidRPr="00776184" w:rsidRDefault="006429CC" w:rsidP="00E73469">
            <w:pPr>
              <w:spacing w:before="60" w:after="60"/>
              <w:jc w:val="center"/>
              <w:rPr>
                <w:b/>
                <w:sz w:val="18"/>
                <w:szCs w:val="18"/>
                <w:lang w:val="en-US"/>
              </w:rPr>
            </w:pPr>
          </w:p>
        </w:tc>
        <w:tc>
          <w:tcPr>
            <w:tcW w:w="1501" w:type="dxa"/>
          </w:tcPr>
          <w:p w:rsidR="006429CC" w:rsidRPr="00776184" w:rsidRDefault="006429CC" w:rsidP="00E73469">
            <w:pPr>
              <w:spacing w:before="60" w:after="60"/>
              <w:jc w:val="center"/>
              <w:rPr>
                <w:b/>
                <w:sz w:val="18"/>
                <w:szCs w:val="18"/>
                <w:lang w:val="en-US"/>
              </w:rPr>
            </w:pPr>
            <w:r w:rsidRPr="007B5564">
              <w:rPr>
                <w:b/>
                <w:sz w:val="18"/>
                <w:szCs w:val="18"/>
                <w:lang w:val="en-US"/>
              </w:rPr>
              <w:t>$9,912</w:t>
            </w:r>
            <w:r>
              <w:rPr>
                <w:b/>
                <w:sz w:val="18"/>
                <w:szCs w:val="18"/>
                <w:lang w:val="en-US"/>
              </w:rPr>
              <w:t>,669</w:t>
            </w:r>
          </w:p>
        </w:tc>
        <w:tc>
          <w:tcPr>
            <w:tcW w:w="2280" w:type="dxa"/>
          </w:tcPr>
          <w:p w:rsidR="006429CC" w:rsidRPr="00776184" w:rsidRDefault="006429CC" w:rsidP="00E73469">
            <w:pPr>
              <w:spacing w:before="60" w:after="60"/>
              <w:rPr>
                <w:b/>
                <w:sz w:val="18"/>
                <w:szCs w:val="18"/>
                <w:lang w:val="en-US"/>
              </w:rPr>
            </w:pPr>
          </w:p>
        </w:tc>
      </w:tr>
    </w:tbl>
    <w:p w:rsidR="006429CC" w:rsidRPr="002565AE" w:rsidRDefault="006429CC" w:rsidP="006429CC">
      <w:pPr>
        <w:rPr>
          <w:lang w:eastAsia="en-US"/>
        </w:rPr>
      </w:pPr>
    </w:p>
    <w:p w:rsidR="006429CC" w:rsidRDefault="006429CC" w:rsidP="006429CC"/>
    <w:p w:rsidR="005D0A5D" w:rsidRDefault="005D0A5D" w:rsidP="008744C4">
      <w:pPr>
        <w:tabs>
          <w:tab w:val="left" w:pos="851"/>
        </w:tabs>
        <w:rPr>
          <w:b/>
          <w:bCs/>
          <w:i/>
          <w:szCs w:val="20"/>
        </w:rPr>
      </w:pPr>
    </w:p>
    <w:sectPr w:rsidR="005D0A5D" w:rsidSect="00E73469">
      <w:headerReference w:type="even" r:id="rId39"/>
      <w:headerReference w:type="default" r:id="rId40"/>
      <w:footerReference w:type="even" r:id="rId41"/>
      <w:footerReference w:type="default" r:id="rId42"/>
      <w:headerReference w:type="first" r:id="rId43"/>
      <w:footerReference w:type="first" r:id="rId44"/>
      <w:pgSz w:w="11907" w:h="16840" w:code="9"/>
      <w:pgMar w:top="1134" w:right="1134" w:bottom="1134" w:left="1134" w:header="680" w:footer="680" w:gutter="0"/>
      <w:pgNumType w:start="2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A11" w:rsidRDefault="001E5A11">
      <w:r>
        <w:separator/>
      </w:r>
    </w:p>
  </w:endnote>
  <w:endnote w:type="continuationSeparator" w:id="0">
    <w:p w:rsidR="001E5A11" w:rsidRDefault="001E5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wiss I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altName w:val="Arial"/>
    <w:panose1 w:val="00000000000000000000"/>
    <w:charset w:val="00"/>
    <w:family w:val="swiss"/>
    <w:notTrueType/>
    <w:pitch w:val="default"/>
    <w:sig w:usb0="00000003" w:usb1="00000000" w:usb2="00000000" w:usb3="00000000" w:csb0="00000001" w:csb1="00000000"/>
  </w:font>
  <w:font w:name="Univers Light Condensed">
    <w:altName w:val="Univers Light Condense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Footer"/>
    </w:pPr>
    <w:r>
      <w:rPr>
        <w:noProof/>
        <w:lang w:eastAsia="en-AU"/>
      </w:rPr>
      <w:drawing>
        <wp:inline distT="0" distB="0" distL="0" distR="0">
          <wp:extent cx="7553325" cy="1533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533525"/>
                  </a:xfrm>
                  <a:prstGeom prst="rect">
                    <a:avLst/>
                  </a:prstGeom>
                  <a:noFill/>
                  <a:ln>
                    <a:noFill/>
                  </a:ln>
                </pic:spPr>
              </pic:pic>
            </a:graphicData>
          </a:graphic>
        </wp:inline>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2C1A36">
    <w:pPr>
      <w:pStyle w:val="Footer"/>
    </w:pPr>
    <w:r>
      <w:rPr>
        <w:noProof/>
        <w:lang w:eastAsia="en-AU"/>
      </w:rPr>
      <w:drawing>
        <wp:inline distT="0" distB="0" distL="0" distR="0" wp14:anchorId="09B65302" wp14:editId="329B21E2">
          <wp:extent cx="6143625" cy="76200"/>
          <wp:effectExtent l="0" t="0" r="9525" b="0"/>
          <wp:docPr id="17" name="Picture 1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1E5A11" w:rsidRPr="009810E6" w:rsidRDefault="001E5A11" w:rsidP="002C1A36">
    <w:pPr>
      <w:pStyle w:val="Footer"/>
    </w:pPr>
    <w:r>
      <w:rPr>
        <w:b w:val="0"/>
      </w:rPr>
      <w:t>San Remo District Development Contributions Plan 2014</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8C0F82">
      <w:rPr>
        <w:rStyle w:val="PageNumber"/>
        <w:noProof/>
      </w:rPr>
      <w:t>27</w:t>
    </w:r>
    <w:r w:rsidRPr="00024C34">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2C1A36">
    <w:pPr>
      <w:pStyle w:val="Footer"/>
    </w:pPr>
    <w:r>
      <w:rPr>
        <w:noProof/>
        <w:lang w:eastAsia="en-AU"/>
      </w:rPr>
      <w:drawing>
        <wp:inline distT="0" distB="0" distL="0" distR="0" wp14:anchorId="6CC4E1C9" wp14:editId="5816D15B">
          <wp:extent cx="6143625" cy="76200"/>
          <wp:effectExtent l="0" t="0" r="9525" b="0"/>
          <wp:docPr id="19" name="Picture 1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1E5A11" w:rsidRPr="009810E6" w:rsidRDefault="001E5A11" w:rsidP="002C1A36">
    <w:pPr>
      <w:pStyle w:val="Footer"/>
    </w:pPr>
    <w:r>
      <w:rPr>
        <w:b w:val="0"/>
      </w:rPr>
      <w:t>San Remo District Development Contributions Plan 2014</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7E7310">
      <w:rPr>
        <w:rStyle w:val="PageNumber"/>
        <w:noProof/>
      </w:rPr>
      <w:t>29</w:t>
    </w:r>
    <w:r w:rsidRPr="00024C34">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4C4DFE">
    <w:pPr>
      <w:pStyle w:val="Footer"/>
    </w:pPr>
    <w:r>
      <w:rPr>
        <w:noProof/>
        <w:lang w:eastAsia="en-AU"/>
      </w:rPr>
      <w:drawing>
        <wp:inline distT="0" distB="0" distL="0" distR="0" wp14:anchorId="54A94045" wp14:editId="7C138369">
          <wp:extent cx="6143625" cy="76200"/>
          <wp:effectExtent l="0" t="0" r="9525" b="0"/>
          <wp:docPr id="33" name="Picture 33"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1E5A11" w:rsidRPr="004C4DFE" w:rsidRDefault="001E5A11" w:rsidP="004C4DFE">
    <w:pPr>
      <w:pStyle w:val="Footer"/>
    </w:pPr>
    <w:r>
      <w:rPr>
        <w:b w:val="0"/>
      </w:rPr>
      <w:t>San Remo District Development Contributions Plan 2014</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8C0F82">
      <w:rPr>
        <w:rStyle w:val="PageNumber"/>
        <w:noProof/>
      </w:rPr>
      <w:t>ii</w:t>
    </w:r>
    <w:r w:rsidRPr="00024C34">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2C1A36">
    <w:pPr>
      <w:pStyle w:val="Footer"/>
    </w:pPr>
    <w:r>
      <w:rPr>
        <w:noProof/>
        <w:lang w:eastAsia="en-AU"/>
      </w:rPr>
      <w:drawing>
        <wp:inline distT="0" distB="0" distL="0" distR="0" wp14:anchorId="109FF217" wp14:editId="63170A23">
          <wp:extent cx="6143625" cy="76200"/>
          <wp:effectExtent l="0" t="0" r="9525" b="0"/>
          <wp:docPr id="35" name="Picture 35"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1E5A11" w:rsidRPr="009810E6" w:rsidRDefault="001E5A11" w:rsidP="002C1A36">
    <w:pPr>
      <w:pStyle w:val="Footer"/>
    </w:pPr>
    <w:r>
      <w:rPr>
        <w:b w:val="0"/>
      </w:rPr>
      <w:t>San Remo District Development Contributions Plan 2014</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8C0F82">
      <w:rPr>
        <w:rStyle w:val="PageNumber"/>
        <w:noProof/>
      </w:rPr>
      <w:t>1</w:t>
    </w:r>
    <w:r w:rsidRPr="00024C3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2C1A36">
    <w:pPr>
      <w:pStyle w:val="Footer"/>
    </w:pPr>
    <w:r>
      <w:rPr>
        <w:noProof/>
        <w:lang w:eastAsia="en-AU"/>
      </w:rPr>
      <w:drawing>
        <wp:inline distT="0" distB="0" distL="0" distR="0" wp14:anchorId="57E62359" wp14:editId="32E6FE8D">
          <wp:extent cx="6143625" cy="76200"/>
          <wp:effectExtent l="0" t="0" r="9525" b="0"/>
          <wp:docPr id="37" name="Picture 37"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1E5A11" w:rsidRPr="009810E6" w:rsidRDefault="001E5A11" w:rsidP="002C1A36">
    <w:pPr>
      <w:pStyle w:val="Footer"/>
    </w:pPr>
    <w:r>
      <w:rPr>
        <w:b w:val="0"/>
      </w:rPr>
      <w:t>San Remo District Development Contributions Plan 2014</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8C0F82">
      <w:rPr>
        <w:rStyle w:val="PageNumber"/>
        <w:noProof/>
      </w:rPr>
      <w:t>11</w:t>
    </w:r>
    <w:r w:rsidRPr="00024C34">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2C1A36">
    <w:pPr>
      <w:pStyle w:val="Footer"/>
    </w:pPr>
    <w:r>
      <w:rPr>
        <w:noProof/>
        <w:lang w:eastAsia="en-AU"/>
      </w:rPr>
      <w:drawing>
        <wp:inline distT="0" distB="0" distL="0" distR="0" wp14:anchorId="578FDEB9" wp14:editId="456038BF">
          <wp:extent cx="6143625" cy="76200"/>
          <wp:effectExtent l="0" t="0" r="9525" b="0"/>
          <wp:docPr id="39" name="Picture 39"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3625" cy="76200"/>
                  </a:xfrm>
                  <a:prstGeom prst="rect">
                    <a:avLst/>
                  </a:prstGeom>
                  <a:noFill/>
                  <a:ln>
                    <a:noFill/>
                  </a:ln>
                </pic:spPr>
              </pic:pic>
            </a:graphicData>
          </a:graphic>
        </wp:inline>
      </w:drawing>
    </w:r>
  </w:p>
  <w:p w:rsidR="001E5A11" w:rsidRPr="009810E6" w:rsidRDefault="001E5A11" w:rsidP="002C1A36">
    <w:pPr>
      <w:pStyle w:val="Footer"/>
    </w:pPr>
    <w:r>
      <w:rPr>
        <w:b w:val="0"/>
      </w:rPr>
      <w:t>San Remo District Development Contributions Plan 2014</w:t>
    </w:r>
    <w:r>
      <w:tab/>
    </w:r>
    <w:r w:rsidRPr="00024C34">
      <w:t xml:space="preserve">Page </w:t>
    </w:r>
    <w:r w:rsidRPr="00024C34">
      <w:rPr>
        <w:rStyle w:val="PageNumber"/>
      </w:rPr>
      <w:fldChar w:fldCharType="begin"/>
    </w:r>
    <w:r w:rsidRPr="00024C34">
      <w:rPr>
        <w:rStyle w:val="PageNumber"/>
      </w:rPr>
      <w:instrText xml:space="preserve"> PAGE </w:instrText>
    </w:r>
    <w:r w:rsidRPr="00024C34">
      <w:rPr>
        <w:rStyle w:val="PageNumber"/>
      </w:rPr>
      <w:fldChar w:fldCharType="separate"/>
    </w:r>
    <w:r w:rsidR="008C0F82">
      <w:rPr>
        <w:rStyle w:val="PageNumber"/>
        <w:noProof/>
      </w:rPr>
      <w:t>11</w:t>
    </w:r>
    <w:r w:rsidRPr="00024C34">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A11" w:rsidRDefault="001E5A11">
      <w:r>
        <w:separator/>
      </w:r>
    </w:p>
  </w:footnote>
  <w:footnote w:type="continuationSeparator" w:id="0">
    <w:p w:rsidR="001E5A11" w:rsidRDefault="001E5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B54DED">
    <w:pPr>
      <w:pStyle w:val="Header"/>
    </w:pPr>
    <w:r>
      <w:rPr>
        <w:lang w:eastAsia="en-AU"/>
      </w:rPr>
      <w:drawing>
        <wp:inline distT="0" distB="0" distL="0" distR="0">
          <wp:extent cx="7562850" cy="1809750"/>
          <wp:effectExtent l="0" t="0" r="0" b="0"/>
          <wp:docPr id="7" name="Picture 7" descr="business Paper Cov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iness Paper Cover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7D402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Pr="000E29A0" w:rsidRDefault="001E5A11" w:rsidP="00E73469">
    <w:pPr>
      <w:pStyle w:val="Header"/>
    </w:pPr>
    <w:r>
      <w:t>Section 2</w:t>
    </w:r>
    <w:r>
      <w:tab/>
      <w:t>Urban Characteristics and Population</w:t>
    </w:r>
  </w:p>
  <w:p w:rsidR="001E5A11" w:rsidRDefault="001E5A11" w:rsidP="00E73469">
    <w:pPr>
      <w:pStyle w:val="Header"/>
    </w:pPr>
    <w:r>
      <w:rPr>
        <w:lang w:eastAsia="en-AU"/>
      </w:rPr>
      <w:drawing>
        <wp:inline distT="0" distB="0" distL="0" distR="0" wp14:anchorId="62C02C4E" wp14:editId="01709850">
          <wp:extent cx="6153150" cy="76200"/>
          <wp:effectExtent l="0" t="0" r="0" b="0"/>
          <wp:docPr id="38" name="Picture 3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E5A11" w:rsidRPr="000C4EDD" w:rsidRDefault="001E5A11" w:rsidP="00E7346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E7346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Pr="000E29A0" w:rsidRDefault="001E5A11" w:rsidP="00B54DED">
    <w:pPr>
      <w:pStyle w:val="Header"/>
    </w:pPr>
    <w:r>
      <w:t>Section 3</w:t>
    </w:r>
    <w:r>
      <w:tab/>
      <w:t>Community Infrastructure and Contributions</w:t>
    </w:r>
  </w:p>
  <w:p w:rsidR="001E5A11" w:rsidRDefault="001E5A11" w:rsidP="00B54DED">
    <w:pPr>
      <w:pStyle w:val="Header"/>
    </w:pPr>
    <w:r>
      <w:rPr>
        <w:lang w:eastAsia="en-AU"/>
      </w:rPr>
      <w:drawing>
        <wp:inline distT="0" distB="0" distL="0" distR="0">
          <wp:extent cx="6153150" cy="76200"/>
          <wp:effectExtent l="0" t="0" r="0" b="0"/>
          <wp:docPr id="16" name="Picture 1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E5A11" w:rsidRPr="000C4EDD" w:rsidRDefault="001E5A11" w:rsidP="00B54DE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7D402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Pr="000E29A0" w:rsidRDefault="001E5A11" w:rsidP="00B54DED">
    <w:pPr>
      <w:pStyle w:val="Header"/>
    </w:pPr>
    <w:r>
      <w:tab/>
      <w:t>Appendices</w:t>
    </w:r>
  </w:p>
  <w:p w:rsidR="001E5A11" w:rsidRDefault="001E5A11" w:rsidP="00B54DED">
    <w:pPr>
      <w:pStyle w:val="Header"/>
    </w:pPr>
    <w:r>
      <w:rPr>
        <w:lang w:eastAsia="en-AU"/>
      </w:rPr>
      <w:drawing>
        <wp:inline distT="0" distB="0" distL="0" distR="0">
          <wp:extent cx="6153150" cy="76200"/>
          <wp:effectExtent l="0" t="0" r="0" b="0"/>
          <wp:docPr id="18" name="Picture 18"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E5A11" w:rsidRPr="000C4EDD" w:rsidRDefault="001E5A11" w:rsidP="00B54DE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8C0F82" w:rsidP="00B54DED">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0" type="#_x0000_t136" style="position:absolute;left:0;text-align:left;margin-left:0;margin-top:0;width:471.05pt;height:188.4pt;rotation:315;z-index:-251658752;mso-position-horizontal:center;mso-position-horizontal-relative:margin;mso-position-vertical:center;mso-position-vertical-relative:margin" o:allowincell="f" fillcolor="silver" stroked="f">
          <v:fill opacity=".5"/>
          <v:textpath style="font-family:&quot;Franklin Gothic Book&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Pr="000E29A0" w:rsidRDefault="001E5A11" w:rsidP="00B54DED">
    <w:pPr>
      <w:pStyle w:val="Header"/>
    </w:pPr>
    <w:r>
      <w:tab/>
      <w:t>Table of Contents</w:t>
    </w:r>
  </w:p>
  <w:p w:rsidR="001E5A11" w:rsidRPr="000C4EDD" w:rsidRDefault="001E5A11" w:rsidP="00B54DED">
    <w:pPr>
      <w:pStyle w:val="Header"/>
    </w:pPr>
    <w:r>
      <w:rPr>
        <w:lang w:eastAsia="en-AU"/>
      </w:rPr>
      <w:drawing>
        <wp:inline distT="0" distB="0" distL="0" distR="0" wp14:anchorId="0F800A69" wp14:editId="3E1C099A">
          <wp:extent cx="6153150" cy="76200"/>
          <wp:effectExtent l="0" t="0" r="0" b="0"/>
          <wp:docPr id="32" name="Picture 32"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B54DE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7D402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Pr="000E29A0" w:rsidRDefault="001E5A11" w:rsidP="00B54DED">
    <w:pPr>
      <w:pStyle w:val="Header"/>
    </w:pPr>
    <w:r>
      <w:tab/>
      <w:t>Summary Schedules</w:t>
    </w:r>
  </w:p>
  <w:p w:rsidR="001E5A11" w:rsidRDefault="001E5A11" w:rsidP="00B54DED">
    <w:pPr>
      <w:pStyle w:val="Header"/>
    </w:pPr>
    <w:r>
      <w:rPr>
        <w:lang w:eastAsia="en-AU"/>
      </w:rPr>
      <w:drawing>
        <wp:inline distT="0" distB="0" distL="0" distR="0" wp14:anchorId="13A54603" wp14:editId="467BA619">
          <wp:extent cx="6153150" cy="76200"/>
          <wp:effectExtent l="0" t="0" r="0" b="0"/>
          <wp:docPr id="34" name="Picture 34"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E5A11" w:rsidRPr="000C4EDD" w:rsidRDefault="001E5A11" w:rsidP="00B54DE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rsidP="007D402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Pr="000E29A0" w:rsidRDefault="001E5A11" w:rsidP="00B54DED">
    <w:pPr>
      <w:pStyle w:val="Header"/>
    </w:pPr>
    <w:r>
      <w:t>Section 1</w:t>
    </w:r>
    <w:r>
      <w:tab/>
      <w:t>Administration and Operation of this Plan</w:t>
    </w:r>
  </w:p>
  <w:p w:rsidR="001E5A11" w:rsidRDefault="001E5A11" w:rsidP="00B54DED">
    <w:pPr>
      <w:pStyle w:val="Header"/>
    </w:pPr>
    <w:r>
      <w:rPr>
        <w:lang w:eastAsia="en-AU"/>
      </w:rPr>
      <w:drawing>
        <wp:inline distT="0" distB="0" distL="0" distR="0" wp14:anchorId="05ECB9E2" wp14:editId="65A3CC6B">
          <wp:extent cx="6153150" cy="76200"/>
          <wp:effectExtent l="0" t="0" r="0" b="0"/>
          <wp:docPr id="36" name="Picture 36" descr="business Paper Cover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siness Paper Cover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76200"/>
                  </a:xfrm>
                  <a:prstGeom prst="rect">
                    <a:avLst/>
                  </a:prstGeom>
                  <a:noFill/>
                  <a:ln>
                    <a:noFill/>
                  </a:ln>
                </pic:spPr>
              </pic:pic>
            </a:graphicData>
          </a:graphic>
        </wp:inline>
      </w:drawing>
    </w:r>
  </w:p>
  <w:p w:rsidR="001E5A11" w:rsidRPr="000C4EDD" w:rsidRDefault="001E5A11" w:rsidP="00B54DE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A11" w:rsidRDefault="001E5A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D91CCB0A"/>
    <w:lvl w:ilvl="0">
      <w:start w:val="1"/>
      <w:numFmt w:val="decimal"/>
      <w:lvlText w:val="%1"/>
      <w:lvlJc w:val="left"/>
      <w:pPr>
        <w:tabs>
          <w:tab w:val="num" w:pos="1071"/>
        </w:tabs>
        <w:ind w:left="107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nsid w:val="05177B54"/>
    <w:multiLevelType w:val="hybridMultilevel"/>
    <w:tmpl w:val="C824AEF8"/>
    <w:lvl w:ilvl="0" w:tplc="BAA864A8">
      <w:start w:val="1"/>
      <w:numFmt w:val="decimal"/>
      <w:pStyle w:val="PathWayCondNo"/>
      <w:lvlText w:val="%1"/>
      <w:lvlJc w:val="left"/>
      <w:pPr>
        <w:tabs>
          <w:tab w:val="num" w:pos="567"/>
        </w:tabs>
        <w:ind w:left="567" w:hanging="567"/>
      </w:pPr>
      <w:rPr>
        <w:rFonts w:hint="default"/>
      </w:rPr>
    </w:lvl>
    <w:lvl w:ilvl="1" w:tplc="1D7A5BFE">
      <w:start w:val="1"/>
      <w:numFmt w:val="bullet"/>
      <w:lvlText w:val=""/>
      <w:lvlJc w:val="left"/>
      <w:pPr>
        <w:tabs>
          <w:tab w:val="num" w:pos="1364"/>
        </w:tabs>
        <w:ind w:left="1364" w:hanging="284"/>
      </w:pPr>
      <w:rPr>
        <w:rFonts w:ascii="Symbol" w:hAnsi="Symbol" w:hint="default"/>
      </w:rPr>
    </w:lvl>
    <w:lvl w:ilvl="2" w:tplc="88E8967E" w:tentative="1">
      <w:start w:val="1"/>
      <w:numFmt w:val="lowerRoman"/>
      <w:lvlText w:val="%3."/>
      <w:lvlJc w:val="right"/>
      <w:pPr>
        <w:tabs>
          <w:tab w:val="num" w:pos="2160"/>
        </w:tabs>
        <w:ind w:left="2160" w:hanging="180"/>
      </w:pPr>
    </w:lvl>
    <w:lvl w:ilvl="3" w:tplc="E48A1E3A" w:tentative="1">
      <w:start w:val="1"/>
      <w:numFmt w:val="decimal"/>
      <w:lvlText w:val="%4."/>
      <w:lvlJc w:val="left"/>
      <w:pPr>
        <w:tabs>
          <w:tab w:val="num" w:pos="2880"/>
        </w:tabs>
        <w:ind w:left="2880" w:hanging="360"/>
      </w:pPr>
    </w:lvl>
    <w:lvl w:ilvl="4" w:tplc="E202E1E2" w:tentative="1">
      <w:start w:val="1"/>
      <w:numFmt w:val="lowerLetter"/>
      <w:lvlText w:val="%5."/>
      <w:lvlJc w:val="left"/>
      <w:pPr>
        <w:tabs>
          <w:tab w:val="num" w:pos="3600"/>
        </w:tabs>
        <w:ind w:left="3600" w:hanging="360"/>
      </w:pPr>
    </w:lvl>
    <w:lvl w:ilvl="5" w:tplc="4A66BC5A" w:tentative="1">
      <w:start w:val="1"/>
      <w:numFmt w:val="lowerRoman"/>
      <w:lvlText w:val="%6."/>
      <w:lvlJc w:val="right"/>
      <w:pPr>
        <w:tabs>
          <w:tab w:val="num" w:pos="4320"/>
        </w:tabs>
        <w:ind w:left="4320" w:hanging="180"/>
      </w:pPr>
    </w:lvl>
    <w:lvl w:ilvl="6" w:tplc="80EC6B76" w:tentative="1">
      <w:start w:val="1"/>
      <w:numFmt w:val="decimal"/>
      <w:lvlText w:val="%7."/>
      <w:lvlJc w:val="left"/>
      <w:pPr>
        <w:tabs>
          <w:tab w:val="num" w:pos="5040"/>
        </w:tabs>
        <w:ind w:left="5040" w:hanging="360"/>
      </w:pPr>
    </w:lvl>
    <w:lvl w:ilvl="7" w:tplc="177C5D6E" w:tentative="1">
      <w:start w:val="1"/>
      <w:numFmt w:val="lowerLetter"/>
      <w:lvlText w:val="%8."/>
      <w:lvlJc w:val="left"/>
      <w:pPr>
        <w:tabs>
          <w:tab w:val="num" w:pos="5760"/>
        </w:tabs>
        <w:ind w:left="5760" w:hanging="360"/>
      </w:pPr>
    </w:lvl>
    <w:lvl w:ilvl="8" w:tplc="BC98BC10" w:tentative="1">
      <w:start w:val="1"/>
      <w:numFmt w:val="lowerRoman"/>
      <w:lvlText w:val="%9."/>
      <w:lvlJc w:val="right"/>
      <w:pPr>
        <w:tabs>
          <w:tab w:val="num" w:pos="6480"/>
        </w:tabs>
        <w:ind w:left="6480" w:hanging="180"/>
      </w:pPr>
    </w:lvl>
  </w:abstractNum>
  <w:abstractNum w:abstractNumId="2">
    <w:nsid w:val="082B1737"/>
    <w:multiLevelType w:val="hybridMultilevel"/>
    <w:tmpl w:val="450063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BE87173"/>
    <w:multiLevelType w:val="singleLevel"/>
    <w:tmpl w:val="FD5A3134"/>
    <w:lvl w:ilvl="0">
      <w:start w:val="1"/>
      <w:numFmt w:val="bullet"/>
      <w:pStyle w:val="Bullet"/>
      <w:lvlText w:val=""/>
      <w:lvlJc w:val="left"/>
      <w:pPr>
        <w:tabs>
          <w:tab w:val="num" w:pos="1213"/>
        </w:tabs>
        <w:ind w:left="1213" w:hanging="362"/>
      </w:pPr>
      <w:rPr>
        <w:rFonts w:ascii="Wingdings" w:hAnsi="Wingdings" w:hint="default"/>
        <w:b w:val="0"/>
        <w:i w:val="0"/>
        <w:sz w:val="20"/>
      </w:rPr>
    </w:lvl>
  </w:abstractNum>
  <w:abstractNum w:abstractNumId="4">
    <w:nsid w:val="16F86304"/>
    <w:multiLevelType w:val="hybridMultilevel"/>
    <w:tmpl w:val="BC0A7A1E"/>
    <w:lvl w:ilvl="0" w:tplc="EE5CFFC6">
      <w:start w:val="1"/>
      <w:numFmt w:val="bullet"/>
      <w:lvlText w:val=""/>
      <w:lvlJc w:val="left"/>
      <w:pPr>
        <w:tabs>
          <w:tab w:val="num" w:pos="1418"/>
        </w:tabs>
        <w:ind w:left="1418" w:hanging="567"/>
      </w:pPr>
      <w:rPr>
        <w:rFonts w:ascii="Wingdings" w:hAnsi="Wingdings" w:hint="default"/>
      </w:rPr>
    </w:lvl>
    <w:lvl w:ilvl="1" w:tplc="177E8484" w:tentative="1">
      <w:start w:val="1"/>
      <w:numFmt w:val="bullet"/>
      <w:lvlText w:val="o"/>
      <w:lvlJc w:val="left"/>
      <w:pPr>
        <w:tabs>
          <w:tab w:val="num" w:pos="1440"/>
        </w:tabs>
        <w:ind w:left="1440" w:hanging="360"/>
      </w:pPr>
      <w:rPr>
        <w:rFonts w:ascii="Courier New" w:hAnsi="Courier New" w:cs="Courier New" w:hint="default"/>
      </w:rPr>
    </w:lvl>
    <w:lvl w:ilvl="2" w:tplc="50926F30" w:tentative="1">
      <w:start w:val="1"/>
      <w:numFmt w:val="bullet"/>
      <w:lvlText w:val=""/>
      <w:lvlJc w:val="left"/>
      <w:pPr>
        <w:tabs>
          <w:tab w:val="num" w:pos="2160"/>
        </w:tabs>
        <w:ind w:left="2160" w:hanging="360"/>
      </w:pPr>
      <w:rPr>
        <w:rFonts w:ascii="Wingdings" w:hAnsi="Wingdings" w:hint="default"/>
      </w:rPr>
    </w:lvl>
    <w:lvl w:ilvl="3" w:tplc="1C6833E8" w:tentative="1">
      <w:start w:val="1"/>
      <w:numFmt w:val="bullet"/>
      <w:lvlText w:val=""/>
      <w:lvlJc w:val="left"/>
      <w:pPr>
        <w:tabs>
          <w:tab w:val="num" w:pos="2880"/>
        </w:tabs>
        <w:ind w:left="2880" w:hanging="360"/>
      </w:pPr>
      <w:rPr>
        <w:rFonts w:ascii="Symbol" w:hAnsi="Symbol" w:hint="default"/>
      </w:rPr>
    </w:lvl>
    <w:lvl w:ilvl="4" w:tplc="C2248EB2" w:tentative="1">
      <w:start w:val="1"/>
      <w:numFmt w:val="bullet"/>
      <w:lvlText w:val="o"/>
      <w:lvlJc w:val="left"/>
      <w:pPr>
        <w:tabs>
          <w:tab w:val="num" w:pos="3600"/>
        </w:tabs>
        <w:ind w:left="3600" w:hanging="360"/>
      </w:pPr>
      <w:rPr>
        <w:rFonts w:ascii="Courier New" w:hAnsi="Courier New" w:cs="Courier New" w:hint="default"/>
      </w:rPr>
    </w:lvl>
    <w:lvl w:ilvl="5" w:tplc="C3E0DB3C" w:tentative="1">
      <w:start w:val="1"/>
      <w:numFmt w:val="bullet"/>
      <w:lvlText w:val=""/>
      <w:lvlJc w:val="left"/>
      <w:pPr>
        <w:tabs>
          <w:tab w:val="num" w:pos="4320"/>
        </w:tabs>
        <w:ind w:left="4320" w:hanging="360"/>
      </w:pPr>
      <w:rPr>
        <w:rFonts w:ascii="Wingdings" w:hAnsi="Wingdings" w:hint="default"/>
      </w:rPr>
    </w:lvl>
    <w:lvl w:ilvl="6" w:tplc="1B48E6F6" w:tentative="1">
      <w:start w:val="1"/>
      <w:numFmt w:val="bullet"/>
      <w:lvlText w:val=""/>
      <w:lvlJc w:val="left"/>
      <w:pPr>
        <w:tabs>
          <w:tab w:val="num" w:pos="5040"/>
        </w:tabs>
        <w:ind w:left="5040" w:hanging="360"/>
      </w:pPr>
      <w:rPr>
        <w:rFonts w:ascii="Symbol" w:hAnsi="Symbol" w:hint="default"/>
      </w:rPr>
    </w:lvl>
    <w:lvl w:ilvl="7" w:tplc="02DE4816" w:tentative="1">
      <w:start w:val="1"/>
      <w:numFmt w:val="bullet"/>
      <w:lvlText w:val="o"/>
      <w:lvlJc w:val="left"/>
      <w:pPr>
        <w:tabs>
          <w:tab w:val="num" w:pos="5760"/>
        </w:tabs>
        <w:ind w:left="5760" w:hanging="360"/>
      </w:pPr>
      <w:rPr>
        <w:rFonts w:ascii="Courier New" w:hAnsi="Courier New" w:cs="Courier New" w:hint="default"/>
      </w:rPr>
    </w:lvl>
    <w:lvl w:ilvl="8" w:tplc="C2944EEA" w:tentative="1">
      <w:start w:val="1"/>
      <w:numFmt w:val="bullet"/>
      <w:lvlText w:val=""/>
      <w:lvlJc w:val="left"/>
      <w:pPr>
        <w:tabs>
          <w:tab w:val="num" w:pos="6480"/>
        </w:tabs>
        <w:ind w:left="6480" w:hanging="360"/>
      </w:pPr>
      <w:rPr>
        <w:rFonts w:ascii="Wingdings" w:hAnsi="Wingdings" w:hint="default"/>
      </w:rPr>
    </w:lvl>
  </w:abstractNum>
  <w:abstractNum w:abstractNumId="5">
    <w:nsid w:val="18AB0992"/>
    <w:multiLevelType w:val="multilevel"/>
    <w:tmpl w:val="513E2128"/>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2773"/>
        </w:tabs>
        <w:ind w:left="2773" w:hanging="925"/>
      </w:pPr>
      <w:rPr>
        <w:rFonts w:hint="default"/>
      </w:rPr>
    </w:lvl>
    <w:lvl w:ilvl="3">
      <w:start w:val="1"/>
      <w:numFmt w:val="lowerLetter"/>
      <w:pStyle w:val="PFNumLevel1"/>
      <w:lvlText w:val="(%4)"/>
      <w:lvlJc w:val="left"/>
      <w:pPr>
        <w:tabs>
          <w:tab w:val="num" w:pos="3697"/>
        </w:tabs>
        <w:ind w:left="3697" w:hanging="924"/>
      </w:pPr>
      <w:rPr>
        <w:rFonts w:hint="default"/>
      </w:rPr>
    </w:lvl>
    <w:lvl w:ilvl="4">
      <w:start w:val="1"/>
      <w:numFmt w:val="lowerLetter"/>
      <w:pStyle w:val="PFNumLevel2"/>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1D075333"/>
    <w:multiLevelType w:val="hybridMultilevel"/>
    <w:tmpl w:val="457027EC"/>
    <w:lvl w:ilvl="0" w:tplc="9CC0F92E">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E5B3A5F"/>
    <w:multiLevelType w:val="multilevel"/>
    <w:tmpl w:val="2E166A78"/>
    <w:styleLink w:val="StyleBulleted"/>
    <w:lvl w:ilvl="0">
      <w:start w:val="1"/>
      <w:numFmt w:val="bullet"/>
      <w:lvlText w:val=""/>
      <w:lvlJc w:val="left"/>
      <w:pPr>
        <w:tabs>
          <w:tab w:val="num" w:pos="1418"/>
        </w:tabs>
        <w:ind w:left="1418" w:hanging="567"/>
      </w:pPr>
      <w:rPr>
        <w:rFonts w:ascii="Wingdings" w:hAnsi="Wingdings"/>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8">
    <w:nsid w:val="21852CBC"/>
    <w:multiLevelType w:val="hybridMultilevel"/>
    <w:tmpl w:val="E53A9F36"/>
    <w:lvl w:ilvl="0" w:tplc="E8B400EA">
      <w:start w:val="1"/>
      <w:numFmt w:val="decimal"/>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9D921D9"/>
    <w:multiLevelType w:val="hybridMultilevel"/>
    <w:tmpl w:val="975077E2"/>
    <w:lvl w:ilvl="0" w:tplc="FFFFFFFF">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B1A387F"/>
    <w:multiLevelType w:val="hybridMultilevel"/>
    <w:tmpl w:val="58425A42"/>
    <w:lvl w:ilvl="0" w:tplc="FFFFFFFF">
      <w:start w:val="1"/>
      <w:numFmt w:val="bullet"/>
      <w:lvlText w:val=""/>
      <w:lvlJc w:val="left"/>
      <w:pPr>
        <w:tabs>
          <w:tab w:val="num" w:pos="1418"/>
        </w:tabs>
        <w:ind w:left="1418" w:hanging="567"/>
      </w:pPr>
      <w:rPr>
        <w:rFonts w:ascii="Wingdings" w:hAnsi="Wingdings" w:hint="default"/>
      </w:rPr>
    </w:lvl>
    <w:lvl w:ilvl="1" w:tplc="FFFFFFFF">
      <w:start w:val="1"/>
      <w:numFmt w:val="bullet"/>
      <w:lvlText w:val="-"/>
      <w:lvlJc w:val="left"/>
      <w:pPr>
        <w:tabs>
          <w:tab w:val="num" w:pos="1418"/>
        </w:tabs>
        <w:ind w:left="1418" w:hanging="567"/>
      </w:pPr>
      <w:rPr>
        <w:rFonts w:ascii="Segoe UI" w:hAnsi="Segoe U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B580E29"/>
    <w:multiLevelType w:val="singleLevel"/>
    <w:tmpl w:val="876CB8FA"/>
    <w:lvl w:ilvl="0">
      <w:start w:val="1"/>
      <w:numFmt w:val="decimal"/>
      <w:pStyle w:val="Numbering"/>
      <w:lvlText w:val="%1"/>
      <w:lvlJc w:val="left"/>
      <w:pPr>
        <w:tabs>
          <w:tab w:val="num" w:pos="0"/>
        </w:tabs>
        <w:ind w:left="1276" w:hanging="425"/>
      </w:pPr>
      <w:rPr>
        <w:rFonts w:ascii="Segoe UI" w:hAnsi="Segoe UI" w:hint="default"/>
        <w:sz w:val="20"/>
        <w:szCs w:val="22"/>
      </w:rPr>
    </w:lvl>
  </w:abstractNum>
  <w:abstractNum w:abstractNumId="12">
    <w:nsid w:val="2D901A19"/>
    <w:multiLevelType w:val="hybridMultilevel"/>
    <w:tmpl w:val="592C579C"/>
    <w:lvl w:ilvl="0" w:tplc="29E237AA">
      <w:start w:val="1"/>
      <w:numFmt w:val="bullet"/>
      <w:pStyle w:val="Bulletdash"/>
      <w:lvlText w:val=""/>
      <w:lvlJc w:val="left"/>
      <w:pPr>
        <w:tabs>
          <w:tab w:val="num" w:pos="1916"/>
        </w:tabs>
        <w:ind w:left="1559" w:firstLine="360"/>
      </w:pPr>
      <w:rPr>
        <w:rFonts w:ascii="Symbol" w:hAnsi="Symbol" w:hint="default"/>
        <w:color w:val="auto"/>
      </w:rPr>
    </w:lvl>
    <w:lvl w:ilvl="1" w:tplc="D8F48AF2" w:tentative="1">
      <w:start w:val="1"/>
      <w:numFmt w:val="bullet"/>
      <w:lvlText w:val="o"/>
      <w:lvlJc w:val="left"/>
      <w:pPr>
        <w:tabs>
          <w:tab w:val="num" w:pos="1440"/>
        </w:tabs>
        <w:ind w:left="1440" w:hanging="360"/>
      </w:pPr>
      <w:rPr>
        <w:rFonts w:ascii="Courier New" w:hAnsi="Courier New" w:cs="Courier New" w:hint="default"/>
      </w:rPr>
    </w:lvl>
    <w:lvl w:ilvl="2" w:tplc="E12600F0" w:tentative="1">
      <w:start w:val="1"/>
      <w:numFmt w:val="bullet"/>
      <w:lvlText w:val=""/>
      <w:lvlJc w:val="left"/>
      <w:pPr>
        <w:tabs>
          <w:tab w:val="num" w:pos="2160"/>
        </w:tabs>
        <w:ind w:left="2160" w:hanging="360"/>
      </w:pPr>
      <w:rPr>
        <w:rFonts w:ascii="Wingdings" w:hAnsi="Wingdings" w:hint="default"/>
      </w:rPr>
    </w:lvl>
    <w:lvl w:ilvl="3" w:tplc="3D66DA10" w:tentative="1">
      <w:start w:val="1"/>
      <w:numFmt w:val="bullet"/>
      <w:lvlText w:val=""/>
      <w:lvlJc w:val="left"/>
      <w:pPr>
        <w:tabs>
          <w:tab w:val="num" w:pos="2880"/>
        </w:tabs>
        <w:ind w:left="2880" w:hanging="360"/>
      </w:pPr>
      <w:rPr>
        <w:rFonts w:ascii="Symbol" w:hAnsi="Symbol" w:hint="default"/>
      </w:rPr>
    </w:lvl>
    <w:lvl w:ilvl="4" w:tplc="2CE0D5C4" w:tentative="1">
      <w:start w:val="1"/>
      <w:numFmt w:val="bullet"/>
      <w:lvlText w:val="o"/>
      <w:lvlJc w:val="left"/>
      <w:pPr>
        <w:tabs>
          <w:tab w:val="num" w:pos="3600"/>
        </w:tabs>
        <w:ind w:left="3600" w:hanging="360"/>
      </w:pPr>
      <w:rPr>
        <w:rFonts w:ascii="Courier New" w:hAnsi="Courier New" w:cs="Courier New" w:hint="default"/>
      </w:rPr>
    </w:lvl>
    <w:lvl w:ilvl="5" w:tplc="6C7EAC06" w:tentative="1">
      <w:start w:val="1"/>
      <w:numFmt w:val="bullet"/>
      <w:lvlText w:val=""/>
      <w:lvlJc w:val="left"/>
      <w:pPr>
        <w:tabs>
          <w:tab w:val="num" w:pos="4320"/>
        </w:tabs>
        <w:ind w:left="4320" w:hanging="360"/>
      </w:pPr>
      <w:rPr>
        <w:rFonts w:ascii="Wingdings" w:hAnsi="Wingdings" w:hint="default"/>
      </w:rPr>
    </w:lvl>
    <w:lvl w:ilvl="6" w:tplc="F0523464" w:tentative="1">
      <w:start w:val="1"/>
      <w:numFmt w:val="bullet"/>
      <w:lvlText w:val=""/>
      <w:lvlJc w:val="left"/>
      <w:pPr>
        <w:tabs>
          <w:tab w:val="num" w:pos="5040"/>
        </w:tabs>
        <w:ind w:left="5040" w:hanging="360"/>
      </w:pPr>
      <w:rPr>
        <w:rFonts w:ascii="Symbol" w:hAnsi="Symbol" w:hint="default"/>
      </w:rPr>
    </w:lvl>
    <w:lvl w:ilvl="7" w:tplc="3E025C9E" w:tentative="1">
      <w:start w:val="1"/>
      <w:numFmt w:val="bullet"/>
      <w:lvlText w:val="o"/>
      <w:lvlJc w:val="left"/>
      <w:pPr>
        <w:tabs>
          <w:tab w:val="num" w:pos="5760"/>
        </w:tabs>
        <w:ind w:left="5760" w:hanging="360"/>
      </w:pPr>
      <w:rPr>
        <w:rFonts w:ascii="Courier New" w:hAnsi="Courier New" w:cs="Courier New" w:hint="default"/>
      </w:rPr>
    </w:lvl>
    <w:lvl w:ilvl="8" w:tplc="7C6EF204" w:tentative="1">
      <w:start w:val="1"/>
      <w:numFmt w:val="bullet"/>
      <w:lvlText w:val=""/>
      <w:lvlJc w:val="left"/>
      <w:pPr>
        <w:tabs>
          <w:tab w:val="num" w:pos="6480"/>
        </w:tabs>
        <w:ind w:left="6480" w:hanging="360"/>
      </w:pPr>
      <w:rPr>
        <w:rFonts w:ascii="Wingdings" w:hAnsi="Wingdings" w:hint="default"/>
      </w:rPr>
    </w:lvl>
  </w:abstractNum>
  <w:abstractNum w:abstractNumId="13">
    <w:nsid w:val="32F52D66"/>
    <w:multiLevelType w:val="hybridMultilevel"/>
    <w:tmpl w:val="81AC2600"/>
    <w:lvl w:ilvl="0" w:tplc="4D1C9B4C">
      <w:start w:val="1"/>
      <w:numFmt w:val="bullet"/>
      <w:lvlText w:val=""/>
      <w:lvlJc w:val="left"/>
      <w:pPr>
        <w:tabs>
          <w:tab w:val="num" w:pos="1418"/>
        </w:tabs>
        <w:ind w:left="1418" w:hanging="567"/>
      </w:pPr>
      <w:rPr>
        <w:rFonts w:ascii="Wingdings" w:hAnsi="Wingdings" w:hint="default"/>
      </w:rPr>
    </w:lvl>
    <w:lvl w:ilvl="1" w:tplc="04090003">
      <w:start w:val="1"/>
      <w:numFmt w:val="bullet"/>
      <w:lvlText w:val="-"/>
      <w:lvlJc w:val="left"/>
      <w:pPr>
        <w:tabs>
          <w:tab w:val="num" w:pos="1985"/>
        </w:tabs>
        <w:ind w:left="1985" w:hanging="567"/>
      </w:pPr>
      <w:rPr>
        <w:rFonts w:ascii="Segoe UI" w:hAnsi="Segoe U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3304F03"/>
    <w:multiLevelType w:val="hybridMultilevel"/>
    <w:tmpl w:val="F3104F26"/>
    <w:lvl w:ilvl="0" w:tplc="FFFFFFFF">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4B87B80"/>
    <w:multiLevelType w:val="hybridMultilevel"/>
    <w:tmpl w:val="33DA7C12"/>
    <w:lvl w:ilvl="0" w:tplc="53F8BEC0">
      <w:start w:val="1"/>
      <w:numFmt w:val="decimal"/>
      <w:pStyle w:val="Numbering1"/>
      <w:lvlText w:val="%1"/>
      <w:lvlJc w:val="left"/>
      <w:pPr>
        <w:ind w:left="720" w:hanging="360"/>
      </w:pPr>
      <w:rPr>
        <w:rFonts w:ascii="Segoe UI" w:hAnsi="Segoe U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FC61850"/>
    <w:multiLevelType w:val="multilevel"/>
    <w:tmpl w:val="6CDED96A"/>
    <w:numStyleLink w:val="StyleBulletedWingdingssymbol"/>
  </w:abstractNum>
  <w:abstractNum w:abstractNumId="17">
    <w:nsid w:val="50CA21A8"/>
    <w:multiLevelType w:val="hybridMultilevel"/>
    <w:tmpl w:val="BAE6BC46"/>
    <w:lvl w:ilvl="0" w:tplc="FFFFFFFF">
      <w:start w:val="1"/>
      <w:numFmt w:val="bullet"/>
      <w:lvlText w:val=""/>
      <w:lvlJc w:val="left"/>
      <w:pPr>
        <w:tabs>
          <w:tab w:val="num" w:pos="1418"/>
        </w:tabs>
        <w:ind w:left="1418"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5740742"/>
    <w:multiLevelType w:val="multilevel"/>
    <w:tmpl w:val="4C0A888E"/>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738383B"/>
    <w:multiLevelType w:val="hybridMultilevel"/>
    <w:tmpl w:val="1636813E"/>
    <w:lvl w:ilvl="0" w:tplc="D042FD06">
      <w:start w:val="1"/>
      <w:numFmt w:val="bullet"/>
      <w:lvlText w:val=""/>
      <w:lvlJc w:val="left"/>
      <w:pPr>
        <w:tabs>
          <w:tab w:val="num" w:pos="1418"/>
        </w:tabs>
        <w:ind w:left="1418" w:hanging="567"/>
      </w:pPr>
      <w:rPr>
        <w:rFonts w:ascii="Wingdings" w:hAnsi="Wingdings" w:hint="default"/>
      </w:rPr>
    </w:lvl>
    <w:lvl w:ilvl="1" w:tplc="58E0131A" w:tentative="1">
      <w:start w:val="1"/>
      <w:numFmt w:val="bullet"/>
      <w:lvlText w:val="o"/>
      <w:lvlJc w:val="left"/>
      <w:pPr>
        <w:tabs>
          <w:tab w:val="num" w:pos="1440"/>
        </w:tabs>
        <w:ind w:left="1440" w:hanging="360"/>
      </w:pPr>
      <w:rPr>
        <w:rFonts w:ascii="Courier New" w:hAnsi="Courier New" w:cs="Courier New" w:hint="default"/>
      </w:rPr>
    </w:lvl>
    <w:lvl w:ilvl="2" w:tplc="25965CB8" w:tentative="1">
      <w:start w:val="1"/>
      <w:numFmt w:val="bullet"/>
      <w:lvlText w:val=""/>
      <w:lvlJc w:val="left"/>
      <w:pPr>
        <w:tabs>
          <w:tab w:val="num" w:pos="2160"/>
        </w:tabs>
        <w:ind w:left="2160" w:hanging="360"/>
      </w:pPr>
      <w:rPr>
        <w:rFonts w:ascii="Wingdings" w:hAnsi="Wingdings" w:hint="default"/>
      </w:rPr>
    </w:lvl>
    <w:lvl w:ilvl="3" w:tplc="73C23EEE" w:tentative="1">
      <w:start w:val="1"/>
      <w:numFmt w:val="bullet"/>
      <w:lvlText w:val=""/>
      <w:lvlJc w:val="left"/>
      <w:pPr>
        <w:tabs>
          <w:tab w:val="num" w:pos="2880"/>
        </w:tabs>
        <w:ind w:left="2880" w:hanging="360"/>
      </w:pPr>
      <w:rPr>
        <w:rFonts w:ascii="Symbol" w:hAnsi="Symbol" w:hint="default"/>
      </w:rPr>
    </w:lvl>
    <w:lvl w:ilvl="4" w:tplc="AD286ED8" w:tentative="1">
      <w:start w:val="1"/>
      <w:numFmt w:val="bullet"/>
      <w:lvlText w:val="o"/>
      <w:lvlJc w:val="left"/>
      <w:pPr>
        <w:tabs>
          <w:tab w:val="num" w:pos="3600"/>
        </w:tabs>
        <w:ind w:left="3600" w:hanging="360"/>
      </w:pPr>
      <w:rPr>
        <w:rFonts w:ascii="Courier New" w:hAnsi="Courier New" w:cs="Courier New" w:hint="default"/>
      </w:rPr>
    </w:lvl>
    <w:lvl w:ilvl="5" w:tplc="ADA6638C" w:tentative="1">
      <w:start w:val="1"/>
      <w:numFmt w:val="bullet"/>
      <w:lvlText w:val=""/>
      <w:lvlJc w:val="left"/>
      <w:pPr>
        <w:tabs>
          <w:tab w:val="num" w:pos="4320"/>
        </w:tabs>
        <w:ind w:left="4320" w:hanging="360"/>
      </w:pPr>
      <w:rPr>
        <w:rFonts w:ascii="Wingdings" w:hAnsi="Wingdings" w:hint="default"/>
      </w:rPr>
    </w:lvl>
    <w:lvl w:ilvl="6" w:tplc="80A82DA4" w:tentative="1">
      <w:start w:val="1"/>
      <w:numFmt w:val="bullet"/>
      <w:lvlText w:val=""/>
      <w:lvlJc w:val="left"/>
      <w:pPr>
        <w:tabs>
          <w:tab w:val="num" w:pos="5040"/>
        </w:tabs>
        <w:ind w:left="5040" w:hanging="360"/>
      </w:pPr>
      <w:rPr>
        <w:rFonts w:ascii="Symbol" w:hAnsi="Symbol" w:hint="default"/>
      </w:rPr>
    </w:lvl>
    <w:lvl w:ilvl="7" w:tplc="3C8660BE" w:tentative="1">
      <w:start w:val="1"/>
      <w:numFmt w:val="bullet"/>
      <w:lvlText w:val="o"/>
      <w:lvlJc w:val="left"/>
      <w:pPr>
        <w:tabs>
          <w:tab w:val="num" w:pos="5760"/>
        </w:tabs>
        <w:ind w:left="5760" w:hanging="360"/>
      </w:pPr>
      <w:rPr>
        <w:rFonts w:ascii="Courier New" w:hAnsi="Courier New" w:cs="Courier New" w:hint="default"/>
      </w:rPr>
    </w:lvl>
    <w:lvl w:ilvl="8" w:tplc="C73E0D0C" w:tentative="1">
      <w:start w:val="1"/>
      <w:numFmt w:val="bullet"/>
      <w:lvlText w:val=""/>
      <w:lvlJc w:val="left"/>
      <w:pPr>
        <w:tabs>
          <w:tab w:val="num" w:pos="6480"/>
        </w:tabs>
        <w:ind w:left="6480" w:hanging="360"/>
      </w:pPr>
      <w:rPr>
        <w:rFonts w:ascii="Wingdings" w:hAnsi="Wingdings" w:hint="default"/>
      </w:rPr>
    </w:lvl>
  </w:abstractNum>
  <w:abstractNum w:abstractNumId="20">
    <w:nsid w:val="58B44616"/>
    <w:multiLevelType w:val="hybridMultilevel"/>
    <w:tmpl w:val="4AD06C28"/>
    <w:lvl w:ilvl="0" w:tplc="5464FDC4">
      <w:start w:val="1"/>
      <w:numFmt w:val="bullet"/>
      <w:lvlText w:val=""/>
      <w:lvlJc w:val="left"/>
      <w:pPr>
        <w:tabs>
          <w:tab w:val="num" w:pos="1418"/>
        </w:tabs>
        <w:ind w:left="1418" w:hanging="56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A3602FB"/>
    <w:multiLevelType w:val="hybridMultilevel"/>
    <w:tmpl w:val="06E4B480"/>
    <w:lvl w:ilvl="0" w:tplc="5464FDC4">
      <w:start w:val="1"/>
      <w:numFmt w:val="bullet"/>
      <w:lvlText w:val="-"/>
      <w:lvlJc w:val="left"/>
      <w:pPr>
        <w:tabs>
          <w:tab w:val="num" w:pos="1985"/>
        </w:tabs>
        <w:ind w:left="1985" w:hanging="567"/>
      </w:pPr>
      <w:rPr>
        <w:rFonts w:ascii="Segoe UI" w:hAnsi="Segoe UI"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624E0EFE"/>
    <w:multiLevelType w:val="multilevel"/>
    <w:tmpl w:val="6CDED96A"/>
    <w:styleLink w:val="StyleBulletedWingdingssymbol"/>
    <w:lvl w:ilvl="0">
      <w:start w:val="1"/>
      <w:numFmt w:val="bullet"/>
      <w:lvlText w:val=""/>
      <w:lvlJc w:val="left"/>
      <w:pPr>
        <w:tabs>
          <w:tab w:val="num" w:pos="1134"/>
        </w:tabs>
        <w:ind w:left="113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40D1991"/>
    <w:multiLevelType w:val="hybridMultilevel"/>
    <w:tmpl w:val="08E0C7A2"/>
    <w:lvl w:ilvl="0" w:tplc="19CE5F7C">
      <w:start w:val="1"/>
      <w:numFmt w:val="decimal"/>
      <w:lvlText w:val="%1"/>
      <w:lvlJc w:val="left"/>
      <w:pPr>
        <w:ind w:left="1785" w:hanging="142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8D21A89"/>
    <w:multiLevelType w:val="multilevel"/>
    <w:tmpl w:val="6CDED96A"/>
    <w:numStyleLink w:val="StyleBulletedWingdingssymbol"/>
  </w:abstractNum>
  <w:abstractNum w:abstractNumId="25">
    <w:nsid w:val="793707A4"/>
    <w:multiLevelType w:val="hybridMultilevel"/>
    <w:tmpl w:val="AA88BA96"/>
    <w:lvl w:ilvl="0" w:tplc="E3A2538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11"/>
  </w:num>
  <w:num w:numId="5">
    <w:abstractNumId w:val="5"/>
  </w:num>
  <w:num w:numId="6">
    <w:abstractNumId w:val="12"/>
  </w:num>
  <w:num w:numId="7">
    <w:abstractNumId w:val="7"/>
  </w:num>
  <w:num w:numId="8">
    <w:abstractNumId w:val="22"/>
  </w:num>
  <w:num w:numId="9">
    <w:abstractNumId w:val="10"/>
  </w:num>
  <w:num w:numId="10">
    <w:abstractNumId w:val="19"/>
  </w:num>
  <w:num w:numId="11">
    <w:abstractNumId w:val="20"/>
  </w:num>
  <w:num w:numId="12">
    <w:abstractNumId w:val="13"/>
  </w:num>
  <w:num w:numId="13">
    <w:abstractNumId w:val="9"/>
  </w:num>
  <w:num w:numId="14">
    <w:abstractNumId w:val="17"/>
  </w:num>
  <w:num w:numId="15">
    <w:abstractNumId w:val="21"/>
  </w:num>
  <w:num w:numId="16">
    <w:abstractNumId w:val="18"/>
  </w:num>
  <w:num w:numId="17">
    <w:abstractNumId w:val="4"/>
  </w:num>
  <w:num w:numId="18">
    <w:abstractNumId w:val="16"/>
  </w:num>
  <w:num w:numId="19">
    <w:abstractNumId w:val="24"/>
  </w:num>
  <w:num w:numId="20">
    <w:abstractNumId w:val="14"/>
  </w:num>
  <w:num w:numId="21">
    <w:abstractNumId w:val="8"/>
  </w:num>
  <w:num w:numId="22">
    <w:abstractNumId w:val="23"/>
  </w:num>
  <w:num w:numId="23">
    <w:abstractNumId w:val="15"/>
  </w:num>
  <w:num w:numId="24">
    <w:abstractNumId w:val="15"/>
    <w:lvlOverride w:ilvl="0">
      <w:startOverride w:val="1"/>
    </w:lvlOverride>
  </w:num>
  <w:num w:numId="25">
    <w:abstractNumId w:val="2"/>
  </w:num>
  <w:num w:numId="26">
    <w:abstractNumId w:val="25"/>
  </w:num>
  <w:num w:numId="27">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57"/>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AB"/>
    <w:rsid w:val="000002F9"/>
    <w:rsid w:val="00012665"/>
    <w:rsid w:val="000152F7"/>
    <w:rsid w:val="00024C34"/>
    <w:rsid w:val="000250D0"/>
    <w:rsid w:val="00031A45"/>
    <w:rsid w:val="000348EF"/>
    <w:rsid w:val="00035F26"/>
    <w:rsid w:val="000377FF"/>
    <w:rsid w:val="0004561F"/>
    <w:rsid w:val="000459D5"/>
    <w:rsid w:val="00047E76"/>
    <w:rsid w:val="00054E91"/>
    <w:rsid w:val="00055076"/>
    <w:rsid w:val="00055565"/>
    <w:rsid w:val="00057D93"/>
    <w:rsid w:val="00064780"/>
    <w:rsid w:val="000656AB"/>
    <w:rsid w:val="00066EFC"/>
    <w:rsid w:val="0006741C"/>
    <w:rsid w:val="000704E8"/>
    <w:rsid w:val="000759C4"/>
    <w:rsid w:val="00077413"/>
    <w:rsid w:val="0008008B"/>
    <w:rsid w:val="000809BF"/>
    <w:rsid w:val="000878E7"/>
    <w:rsid w:val="00092C4A"/>
    <w:rsid w:val="00093320"/>
    <w:rsid w:val="00094982"/>
    <w:rsid w:val="00094BF1"/>
    <w:rsid w:val="000A064D"/>
    <w:rsid w:val="000A3258"/>
    <w:rsid w:val="000A6A46"/>
    <w:rsid w:val="000B1471"/>
    <w:rsid w:val="000C3428"/>
    <w:rsid w:val="000C4EDD"/>
    <w:rsid w:val="000C501D"/>
    <w:rsid w:val="000C7F4F"/>
    <w:rsid w:val="000E0B94"/>
    <w:rsid w:val="000E1266"/>
    <w:rsid w:val="000E29A0"/>
    <w:rsid w:val="000E71D5"/>
    <w:rsid w:val="000F0359"/>
    <w:rsid w:val="000F4E33"/>
    <w:rsid w:val="000F529C"/>
    <w:rsid w:val="000F53A1"/>
    <w:rsid w:val="00100277"/>
    <w:rsid w:val="00105396"/>
    <w:rsid w:val="001079AA"/>
    <w:rsid w:val="00112127"/>
    <w:rsid w:val="00113F53"/>
    <w:rsid w:val="00116B34"/>
    <w:rsid w:val="001176DB"/>
    <w:rsid w:val="00124140"/>
    <w:rsid w:val="0012673B"/>
    <w:rsid w:val="00127C1A"/>
    <w:rsid w:val="001306B0"/>
    <w:rsid w:val="0013117B"/>
    <w:rsid w:val="00132207"/>
    <w:rsid w:val="001353DA"/>
    <w:rsid w:val="00143747"/>
    <w:rsid w:val="00153BAE"/>
    <w:rsid w:val="0015413B"/>
    <w:rsid w:val="0015577B"/>
    <w:rsid w:val="001559D7"/>
    <w:rsid w:val="00164B49"/>
    <w:rsid w:val="00164EDB"/>
    <w:rsid w:val="001653DD"/>
    <w:rsid w:val="00166616"/>
    <w:rsid w:val="00167518"/>
    <w:rsid w:val="001708B9"/>
    <w:rsid w:val="00171871"/>
    <w:rsid w:val="00171EC8"/>
    <w:rsid w:val="00176BA3"/>
    <w:rsid w:val="00195B86"/>
    <w:rsid w:val="001A170B"/>
    <w:rsid w:val="001A26C5"/>
    <w:rsid w:val="001B3000"/>
    <w:rsid w:val="001B3947"/>
    <w:rsid w:val="001B65A0"/>
    <w:rsid w:val="001B663E"/>
    <w:rsid w:val="001C01DD"/>
    <w:rsid w:val="001C1A6E"/>
    <w:rsid w:val="001C2429"/>
    <w:rsid w:val="001D64BD"/>
    <w:rsid w:val="001D659A"/>
    <w:rsid w:val="001E2C34"/>
    <w:rsid w:val="001E5473"/>
    <w:rsid w:val="001E5A11"/>
    <w:rsid w:val="001F1FAA"/>
    <w:rsid w:val="001F25C3"/>
    <w:rsid w:val="001F3F08"/>
    <w:rsid w:val="001F3FF7"/>
    <w:rsid w:val="002001B6"/>
    <w:rsid w:val="0020045D"/>
    <w:rsid w:val="002027DF"/>
    <w:rsid w:val="00203B80"/>
    <w:rsid w:val="00204ED0"/>
    <w:rsid w:val="0020513B"/>
    <w:rsid w:val="00214858"/>
    <w:rsid w:val="00217772"/>
    <w:rsid w:val="002203C0"/>
    <w:rsid w:val="00224789"/>
    <w:rsid w:val="002252A0"/>
    <w:rsid w:val="00240002"/>
    <w:rsid w:val="0024339C"/>
    <w:rsid w:val="002435A1"/>
    <w:rsid w:val="00251B9B"/>
    <w:rsid w:val="00261703"/>
    <w:rsid w:val="00264364"/>
    <w:rsid w:val="002647FA"/>
    <w:rsid w:val="002649CE"/>
    <w:rsid w:val="0027142C"/>
    <w:rsid w:val="00274CFA"/>
    <w:rsid w:val="002776BF"/>
    <w:rsid w:val="002779DE"/>
    <w:rsid w:val="002827A8"/>
    <w:rsid w:val="002847A9"/>
    <w:rsid w:val="00286B90"/>
    <w:rsid w:val="00290368"/>
    <w:rsid w:val="00290641"/>
    <w:rsid w:val="0029194D"/>
    <w:rsid w:val="002A1F93"/>
    <w:rsid w:val="002A1FA9"/>
    <w:rsid w:val="002B02AA"/>
    <w:rsid w:val="002B52FC"/>
    <w:rsid w:val="002B6285"/>
    <w:rsid w:val="002B6B31"/>
    <w:rsid w:val="002B7A12"/>
    <w:rsid w:val="002C1A36"/>
    <w:rsid w:val="002C3DE0"/>
    <w:rsid w:val="002C3F0C"/>
    <w:rsid w:val="002D1FE9"/>
    <w:rsid w:val="002D29D4"/>
    <w:rsid w:val="002D41EA"/>
    <w:rsid w:val="002D569D"/>
    <w:rsid w:val="002D5A1C"/>
    <w:rsid w:val="002E475D"/>
    <w:rsid w:val="002E6748"/>
    <w:rsid w:val="003043E8"/>
    <w:rsid w:val="00304FD9"/>
    <w:rsid w:val="00310A5D"/>
    <w:rsid w:val="00312F9F"/>
    <w:rsid w:val="003151C2"/>
    <w:rsid w:val="00321DD5"/>
    <w:rsid w:val="00322FC6"/>
    <w:rsid w:val="00325BA3"/>
    <w:rsid w:val="00332704"/>
    <w:rsid w:val="00334C6A"/>
    <w:rsid w:val="00335E9D"/>
    <w:rsid w:val="00337D0C"/>
    <w:rsid w:val="00340AF4"/>
    <w:rsid w:val="003526D0"/>
    <w:rsid w:val="00356F48"/>
    <w:rsid w:val="00362402"/>
    <w:rsid w:val="0036570C"/>
    <w:rsid w:val="00370349"/>
    <w:rsid w:val="00374AC4"/>
    <w:rsid w:val="003831CE"/>
    <w:rsid w:val="00385C96"/>
    <w:rsid w:val="0039005A"/>
    <w:rsid w:val="00391BBD"/>
    <w:rsid w:val="00393618"/>
    <w:rsid w:val="003949D9"/>
    <w:rsid w:val="00395E56"/>
    <w:rsid w:val="003965D8"/>
    <w:rsid w:val="00396D27"/>
    <w:rsid w:val="003A6630"/>
    <w:rsid w:val="003B03F7"/>
    <w:rsid w:val="003B3E53"/>
    <w:rsid w:val="003C074E"/>
    <w:rsid w:val="003C77BD"/>
    <w:rsid w:val="003E41C5"/>
    <w:rsid w:val="003E43B6"/>
    <w:rsid w:val="003F1630"/>
    <w:rsid w:val="003F2993"/>
    <w:rsid w:val="003F4799"/>
    <w:rsid w:val="003F4CD2"/>
    <w:rsid w:val="0040478F"/>
    <w:rsid w:val="00406628"/>
    <w:rsid w:val="00411F96"/>
    <w:rsid w:val="00424023"/>
    <w:rsid w:val="004272BC"/>
    <w:rsid w:val="00437066"/>
    <w:rsid w:val="00443F60"/>
    <w:rsid w:val="00447B60"/>
    <w:rsid w:val="0045112F"/>
    <w:rsid w:val="00456B50"/>
    <w:rsid w:val="004573BD"/>
    <w:rsid w:val="00466448"/>
    <w:rsid w:val="00467E23"/>
    <w:rsid w:val="00470778"/>
    <w:rsid w:val="0047364F"/>
    <w:rsid w:val="0047513B"/>
    <w:rsid w:val="0047577F"/>
    <w:rsid w:val="004776DF"/>
    <w:rsid w:val="00483118"/>
    <w:rsid w:val="004864F6"/>
    <w:rsid w:val="00487E6A"/>
    <w:rsid w:val="004A0A69"/>
    <w:rsid w:val="004A2654"/>
    <w:rsid w:val="004A2DAB"/>
    <w:rsid w:val="004B1A72"/>
    <w:rsid w:val="004B2DD0"/>
    <w:rsid w:val="004B4005"/>
    <w:rsid w:val="004B4E6A"/>
    <w:rsid w:val="004C13D8"/>
    <w:rsid w:val="004C297D"/>
    <w:rsid w:val="004C2D79"/>
    <w:rsid w:val="004C4DFE"/>
    <w:rsid w:val="004C5294"/>
    <w:rsid w:val="004D0518"/>
    <w:rsid w:val="004D0BE6"/>
    <w:rsid w:val="004D0F8C"/>
    <w:rsid w:val="004D612B"/>
    <w:rsid w:val="004D64B5"/>
    <w:rsid w:val="004D7C73"/>
    <w:rsid w:val="004E099B"/>
    <w:rsid w:val="004E11C3"/>
    <w:rsid w:val="004E4F97"/>
    <w:rsid w:val="004F5A74"/>
    <w:rsid w:val="004F5BB1"/>
    <w:rsid w:val="004F5D48"/>
    <w:rsid w:val="0050033B"/>
    <w:rsid w:val="00506935"/>
    <w:rsid w:val="005118AB"/>
    <w:rsid w:val="00513994"/>
    <w:rsid w:val="00514E6B"/>
    <w:rsid w:val="00520B89"/>
    <w:rsid w:val="0052262C"/>
    <w:rsid w:val="00523179"/>
    <w:rsid w:val="00523C61"/>
    <w:rsid w:val="00525A76"/>
    <w:rsid w:val="00537677"/>
    <w:rsid w:val="0054363C"/>
    <w:rsid w:val="00545734"/>
    <w:rsid w:val="00546F2B"/>
    <w:rsid w:val="00551FFE"/>
    <w:rsid w:val="00554F63"/>
    <w:rsid w:val="00556E3A"/>
    <w:rsid w:val="005618D5"/>
    <w:rsid w:val="00565B88"/>
    <w:rsid w:val="00567F73"/>
    <w:rsid w:val="005735CA"/>
    <w:rsid w:val="00573D5F"/>
    <w:rsid w:val="005746B5"/>
    <w:rsid w:val="0058461A"/>
    <w:rsid w:val="00594073"/>
    <w:rsid w:val="0059520B"/>
    <w:rsid w:val="0059639E"/>
    <w:rsid w:val="005976B9"/>
    <w:rsid w:val="005A0063"/>
    <w:rsid w:val="005A27FC"/>
    <w:rsid w:val="005A39C9"/>
    <w:rsid w:val="005A4603"/>
    <w:rsid w:val="005A62CD"/>
    <w:rsid w:val="005A74DF"/>
    <w:rsid w:val="005B485E"/>
    <w:rsid w:val="005C2E2A"/>
    <w:rsid w:val="005D0A5D"/>
    <w:rsid w:val="005D0F04"/>
    <w:rsid w:val="005E0F38"/>
    <w:rsid w:val="005E2E10"/>
    <w:rsid w:val="005E42FA"/>
    <w:rsid w:val="005E562C"/>
    <w:rsid w:val="005E6B5E"/>
    <w:rsid w:val="005F11D9"/>
    <w:rsid w:val="005F5D71"/>
    <w:rsid w:val="006009E7"/>
    <w:rsid w:val="0060696D"/>
    <w:rsid w:val="006071EB"/>
    <w:rsid w:val="00611182"/>
    <w:rsid w:val="006146D8"/>
    <w:rsid w:val="0062369C"/>
    <w:rsid w:val="0062666B"/>
    <w:rsid w:val="00630E75"/>
    <w:rsid w:val="006310B3"/>
    <w:rsid w:val="006314B6"/>
    <w:rsid w:val="00631858"/>
    <w:rsid w:val="00632103"/>
    <w:rsid w:val="00636F8A"/>
    <w:rsid w:val="006429CC"/>
    <w:rsid w:val="00645B56"/>
    <w:rsid w:val="00651ABD"/>
    <w:rsid w:val="00654329"/>
    <w:rsid w:val="00654FD1"/>
    <w:rsid w:val="006602FD"/>
    <w:rsid w:val="00660D29"/>
    <w:rsid w:val="00661D28"/>
    <w:rsid w:val="00666509"/>
    <w:rsid w:val="00670DA9"/>
    <w:rsid w:val="006725AD"/>
    <w:rsid w:val="00672FDE"/>
    <w:rsid w:val="00675459"/>
    <w:rsid w:val="00677A52"/>
    <w:rsid w:val="00687008"/>
    <w:rsid w:val="0069444D"/>
    <w:rsid w:val="006A4888"/>
    <w:rsid w:val="006A59B3"/>
    <w:rsid w:val="006B1982"/>
    <w:rsid w:val="006B34AF"/>
    <w:rsid w:val="006C0F70"/>
    <w:rsid w:val="006C4FB2"/>
    <w:rsid w:val="006C608D"/>
    <w:rsid w:val="006C6A71"/>
    <w:rsid w:val="006D1853"/>
    <w:rsid w:val="006D3A74"/>
    <w:rsid w:val="006E1CCC"/>
    <w:rsid w:val="006E49F0"/>
    <w:rsid w:val="006E66BA"/>
    <w:rsid w:val="006F01A1"/>
    <w:rsid w:val="006F1CBA"/>
    <w:rsid w:val="006F7F35"/>
    <w:rsid w:val="00702D7E"/>
    <w:rsid w:val="007105A6"/>
    <w:rsid w:val="00713DFC"/>
    <w:rsid w:val="00722426"/>
    <w:rsid w:val="00724120"/>
    <w:rsid w:val="00724175"/>
    <w:rsid w:val="00724766"/>
    <w:rsid w:val="00725D50"/>
    <w:rsid w:val="007262E4"/>
    <w:rsid w:val="0072720F"/>
    <w:rsid w:val="00731ED3"/>
    <w:rsid w:val="00736A2F"/>
    <w:rsid w:val="0074366C"/>
    <w:rsid w:val="00743AAD"/>
    <w:rsid w:val="00746B4A"/>
    <w:rsid w:val="00746BF8"/>
    <w:rsid w:val="00754BE8"/>
    <w:rsid w:val="00764186"/>
    <w:rsid w:val="00765055"/>
    <w:rsid w:val="00771503"/>
    <w:rsid w:val="00773C1E"/>
    <w:rsid w:val="0078150C"/>
    <w:rsid w:val="007925B7"/>
    <w:rsid w:val="00797523"/>
    <w:rsid w:val="007A4B75"/>
    <w:rsid w:val="007B07C7"/>
    <w:rsid w:val="007B0F58"/>
    <w:rsid w:val="007B41BA"/>
    <w:rsid w:val="007B4EE2"/>
    <w:rsid w:val="007B5564"/>
    <w:rsid w:val="007B584F"/>
    <w:rsid w:val="007B798F"/>
    <w:rsid w:val="007D3A69"/>
    <w:rsid w:val="007D3C24"/>
    <w:rsid w:val="007D4021"/>
    <w:rsid w:val="007D4CEE"/>
    <w:rsid w:val="007E0475"/>
    <w:rsid w:val="007E4FEC"/>
    <w:rsid w:val="007E7310"/>
    <w:rsid w:val="007E7912"/>
    <w:rsid w:val="007E7BE7"/>
    <w:rsid w:val="007F0FCB"/>
    <w:rsid w:val="00800414"/>
    <w:rsid w:val="0080520C"/>
    <w:rsid w:val="008060AE"/>
    <w:rsid w:val="008065F3"/>
    <w:rsid w:val="00811A93"/>
    <w:rsid w:val="00811B79"/>
    <w:rsid w:val="00817240"/>
    <w:rsid w:val="00817BAE"/>
    <w:rsid w:val="008214E3"/>
    <w:rsid w:val="008332E1"/>
    <w:rsid w:val="008374C2"/>
    <w:rsid w:val="00837567"/>
    <w:rsid w:val="00841A94"/>
    <w:rsid w:val="00843441"/>
    <w:rsid w:val="00843E0A"/>
    <w:rsid w:val="00846B24"/>
    <w:rsid w:val="00851DDF"/>
    <w:rsid w:val="00865E65"/>
    <w:rsid w:val="008713BB"/>
    <w:rsid w:val="008744C4"/>
    <w:rsid w:val="00874CF0"/>
    <w:rsid w:val="00874EAF"/>
    <w:rsid w:val="008755D8"/>
    <w:rsid w:val="00877B55"/>
    <w:rsid w:val="0088026A"/>
    <w:rsid w:val="008849F6"/>
    <w:rsid w:val="00886802"/>
    <w:rsid w:val="00887097"/>
    <w:rsid w:val="00892172"/>
    <w:rsid w:val="00894C37"/>
    <w:rsid w:val="00895223"/>
    <w:rsid w:val="00895BDC"/>
    <w:rsid w:val="008966A1"/>
    <w:rsid w:val="008974CA"/>
    <w:rsid w:val="008A1C50"/>
    <w:rsid w:val="008A5339"/>
    <w:rsid w:val="008A59C3"/>
    <w:rsid w:val="008A5B49"/>
    <w:rsid w:val="008B0791"/>
    <w:rsid w:val="008B2D00"/>
    <w:rsid w:val="008B7263"/>
    <w:rsid w:val="008B7E1F"/>
    <w:rsid w:val="008C0F82"/>
    <w:rsid w:val="008C399D"/>
    <w:rsid w:val="008C3E18"/>
    <w:rsid w:val="008C4FB4"/>
    <w:rsid w:val="008D7089"/>
    <w:rsid w:val="008E247D"/>
    <w:rsid w:val="008E4AA9"/>
    <w:rsid w:val="008E50B2"/>
    <w:rsid w:val="008E55B3"/>
    <w:rsid w:val="008E60A1"/>
    <w:rsid w:val="008E695C"/>
    <w:rsid w:val="008E6CC4"/>
    <w:rsid w:val="008F18A6"/>
    <w:rsid w:val="008F30F7"/>
    <w:rsid w:val="008F616D"/>
    <w:rsid w:val="009041B8"/>
    <w:rsid w:val="0090600E"/>
    <w:rsid w:val="00906F9D"/>
    <w:rsid w:val="00907651"/>
    <w:rsid w:val="0091184B"/>
    <w:rsid w:val="00912102"/>
    <w:rsid w:val="00914FB3"/>
    <w:rsid w:val="0091588E"/>
    <w:rsid w:val="00916F08"/>
    <w:rsid w:val="00920768"/>
    <w:rsid w:val="009234F0"/>
    <w:rsid w:val="009266A6"/>
    <w:rsid w:val="0094137C"/>
    <w:rsid w:val="009629A1"/>
    <w:rsid w:val="00970623"/>
    <w:rsid w:val="00971FF1"/>
    <w:rsid w:val="00976795"/>
    <w:rsid w:val="009810E6"/>
    <w:rsid w:val="0098191E"/>
    <w:rsid w:val="00984291"/>
    <w:rsid w:val="00986FA3"/>
    <w:rsid w:val="00992004"/>
    <w:rsid w:val="00992F3D"/>
    <w:rsid w:val="009A23AE"/>
    <w:rsid w:val="009A415E"/>
    <w:rsid w:val="009A6234"/>
    <w:rsid w:val="009B1A20"/>
    <w:rsid w:val="009B2D01"/>
    <w:rsid w:val="009B3AAF"/>
    <w:rsid w:val="009B5992"/>
    <w:rsid w:val="009C171F"/>
    <w:rsid w:val="009C50D9"/>
    <w:rsid w:val="009C75EA"/>
    <w:rsid w:val="009C7E11"/>
    <w:rsid w:val="009D4BCE"/>
    <w:rsid w:val="009D554E"/>
    <w:rsid w:val="009D78CD"/>
    <w:rsid w:val="009E3D67"/>
    <w:rsid w:val="009E4DDC"/>
    <w:rsid w:val="009E5274"/>
    <w:rsid w:val="009F02BF"/>
    <w:rsid w:val="009F1C36"/>
    <w:rsid w:val="009F5B12"/>
    <w:rsid w:val="00A024C6"/>
    <w:rsid w:val="00A02F63"/>
    <w:rsid w:val="00A12920"/>
    <w:rsid w:val="00A142AC"/>
    <w:rsid w:val="00A16EA9"/>
    <w:rsid w:val="00A17BAC"/>
    <w:rsid w:val="00A20E32"/>
    <w:rsid w:val="00A25A31"/>
    <w:rsid w:val="00A26407"/>
    <w:rsid w:val="00A32C71"/>
    <w:rsid w:val="00A334F2"/>
    <w:rsid w:val="00A45295"/>
    <w:rsid w:val="00A5473D"/>
    <w:rsid w:val="00A61461"/>
    <w:rsid w:val="00A65C26"/>
    <w:rsid w:val="00A66638"/>
    <w:rsid w:val="00A67BFD"/>
    <w:rsid w:val="00A72818"/>
    <w:rsid w:val="00A74B3B"/>
    <w:rsid w:val="00A767E4"/>
    <w:rsid w:val="00A811A5"/>
    <w:rsid w:val="00A826B0"/>
    <w:rsid w:val="00A86E81"/>
    <w:rsid w:val="00A87488"/>
    <w:rsid w:val="00A924D9"/>
    <w:rsid w:val="00AA0384"/>
    <w:rsid w:val="00AB3DF7"/>
    <w:rsid w:val="00AB766A"/>
    <w:rsid w:val="00AB7C45"/>
    <w:rsid w:val="00AC248F"/>
    <w:rsid w:val="00AC4F4E"/>
    <w:rsid w:val="00AD57A1"/>
    <w:rsid w:val="00AD6985"/>
    <w:rsid w:val="00AE4B71"/>
    <w:rsid w:val="00AE649B"/>
    <w:rsid w:val="00AE7606"/>
    <w:rsid w:val="00AE7DB9"/>
    <w:rsid w:val="00AF139C"/>
    <w:rsid w:val="00AF1B66"/>
    <w:rsid w:val="00AF4C53"/>
    <w:rsid w:val="00AF4DF3"/>
    <w:rsid w:val="00B01534"/>
    <w:rsid w:val="00B01C42"/>
    <w:rsid w:val="00B02FA8"/>
    <w:rsid w:val="00B13E2B"/>
    <w:rsid w:val="00B140E2"/>
    <w:rsid w:val="00B145DE"/>
    <w:rsid w:val="00B14E66"/>
    <w:rsid w:val="00B21166"/>
    <w:rsid w:val="00B215BF"/>
    <w:rsid w:val="00B216FE"/>
    <w:rsid w:val="00B30C65"/>
    <w:rsid w:val="00B31B0C"/>
    <w:rsid w:val="00B32636"/>
    <w:rsid w:val="00B327B0"/>
    <w:rsid w:val="00B32ABF"/>
    <w:rsid w:val="00B37694"/>
    <w:rsid w:val="00B41DE1"/>
    <w:rsid w:val="00B4331C"/>
    <w:rsid w:val="00B47113"/>
    <w:rsid w:val="00B511D4"/>
    <w:rsid w:val="00B52B6E"/>
    <w:rsid w:val="00B54DED"/>
    <w:rsid w:val="00B54F53"/>
    <w:rsid w:val="00B55F29"/>
    <w:rsid w:val="00B60DCF"/>
    <w:rsid w:val="00B613C1"/>
    <w:rsid w:val="00B75C9B"/>
    <w:rsid w:val="00B77F03"/>
    <w:rsid w:val="00B82284"/>
    <w:rsid w:val="00B86140"/>
    <w:rsid w:val="00B92821"/>
    <w:rsid w:val="00B94A28"/>
    <w:rsid w:val="00B95005"/>
    <w:rsid w:val="00BA2B79"/>
    <w:rsid w:val="00BA4011"/>
    <w:rsid w:val="00BA5A7E"/>
    <w:rsid w:val="00BB0A49"/>
    <w:rsid w:val="00BB4643"/>
    <w:rsid w:val="00BB5722"/>
    <w:rsid w:val="00BB6962"/>
    <w:rsid w:val="00BD10B0"/>
    <w:rsid w:val="00BD147C"/>
    <w:rsid w:val="00BE0668"/>
    <w:rsid w:val="00BE75DB"/>
    <w:rsid w:val="00BF1B40"/>
    <w:rsid w:val="00BF5190"/>
    <w:rsid w:val="00BF6A52"/>
    <w:rsid w:val="00BF7FD5"/>
    <w:rsid w:val="00C0092D"/>
    <w:rsid w:val="00C01ABD"/>
    <w:rsid w:val="00C02C47"/>
    <w:rsid w:val="00C03E05"/>
    <w:rsid w:val="00C05551"/>
    <w:rsid w:val="00C05B4F"/>
    <w:rsid w:val="00C11FB2"/>
    <w:rsid w:val="00C22B29"/>
    <w:rsid w:val="00C25A60"/>
    <w:rsid w:val="00C31CA0"/>
    <w:rsid w:val="00C334A2"/>
    <w:rsid w:val="00C36B59"/>
    <w:rsid w:val="00C43098"/>
    <w:rsid w:val="00C465ED"/>
    <w:rsid w:val="00C54AE2"/>
    <w:rsid w:val="00C560EE"/>
    <w:rsid w:val="00C5656D"/>
    <w:rsid w:val="00C64521"/>
    <w:rsid w:val="00C64D97"/>
    <w:rsid w:val="00C666C6"/>
    <w:rsid w:val="00C67B9D"/>
    <w:rsid w:val="00C73976"/>
    <w:rsid w:val="00C83899"/>
    <w:rsid w:val="00C871A7"/>
    <w:rsid w:val="00CA0021"/>
    <w:rsid w:val="00CB0029"/>
    <w:rsid w:val="00CB01F7"/>
    <w:rsid w:val="00CB31F2"/>
    <w:rsid w:val="00CB336B"/>
    <w:rsid w:val="00CB42D0"/>
    <w:rsid w:val="00CB78B3"/>
    <w:rsid w:val="00CD0B99"/>
    <w:rsid w:val="00CD29BC"/>
    <w:rsid w:val="00CD3159"/>
    <w:rsid w:val="00CD694F"/>
    <w:rsid w:val="00CE09CB"/>
    <w:rsid w:val="00CE2D1D"/>
    <w:rsid w:val="00CE3AA5"/>
    <w:rsid w:val="00CE3E74"/>
    <w:rsid w:val="00CE5DB3"/>
    <w:rsid w:val="00CE7441"/>
    <w:rsid w:val="00CE789E"/>
    <w:rsid w:val="00CE7ABD"/>
    <w:rsid w:val="00CF6509"/>
    <w:rsid w:val="00CF7BEC"/>
    <w:rsid w:val="00D01199"/>
    <w:rsid w:val="00D011D2"/>
    <w:rsid w:val="00D04D76"/>
    <w:rsid w:val="00D05EF4"/>
    <w:rsid w:val="00D10853"/>
    <w:rsid w:val="00D117B9"/>
    <w:rsid w:val="00D14D00"/>
    <w:rsid w:val="00D2629E"/>
    <w:rsid w:val="00D262B1"/>
    <w:rsid w:val="00D27A27"/>
    <w:rsid w:val="00D32C7E"/>
    <w:rsid w:val="00D4456E"/>
    <w:rsid w:val="00D4585F"/>
    <w:rsid w:val="00D550C0"/>
    <w:rsid w:val="00D55AA9"/>
    <w:rsid w:val="00D55AFE"/>
    <w:rsid w:val="00D561B6"/>
    <w:rsid w:val="00D61A62"/>
    <w:rsid w:val="00D72B5D"/>
    <w:rsid w:val="00D765A2"/>
    <w:rsid w:val="00D7721A"/>
    <w:rsid w:val="00D81600"/>
    <w:rsid w:val="00D827F5"/>
    <w:rsid w:val="00D82859"/>
    <w:rsid w:val="00D9094C"/>
    <w:rsid w:val="00D9253D"/>
    <w:rsid w:val="00D94042"/>
    <w:rsid w:val="00D95F4A"/>
    <w:rsid w:val="00D97BA1"/>
    <w:rsid w:val="00DA6AEF"/>
    <w:rsid w:val="00DB29D4"/>
    <w:rsid w:val="00DB3F88"/>
    <w:rsid w:val="00DC12A5"/>
    <w:rsid w:val="00DC1BA2"/>
    <w:rsid w:val="00DC5B35"/>
    <w:rsid w:val="00DC7C7A"/>
    <w:rsid w:val="00DC7D1E"/>
    <w:rsid w:val="00DD4345"/>
    <w:rsid w:val="00DD4D41"/>
    <w:rsid w:val="00DE3F2A"/>
    <w:rsid w:val="00DE4095"/>
    <w:rsid w:val="00DE4C56"/>
    <w:rsid w:val="00DF09A5"/>
    <w:rsid w:val="00DF1E08"/>
    <w:rsid w:val="00DF646F"/>
    <w:rsid w:val="00E01651"/>
    <w:rsid w:val="00E07598"/>
    <w:rsid w:val="00E077E6"/>
    <w:rsid w:val="00E1183A"/>
    <w:rsid w:val="00E168A5"/>
    <w:rsid w:val="00E24A14"/>
    <w:rsid w:val="00E24DBE"/>
    <w:rsid w:val="00E322A1"/>
    <w:rsid w:val="00E32BFE"/>
    <w:rsid w:val="00E36549"/>
    <w:rsid w:val="00E404EF"/>
    <w:rsid w:val="00E436C8"/>
    <w:rsid w:val="00E44DED"/>
    <w:rsid w:val="00E51566"/>
    <w:rsid w:val="00E5174F"/>
    <w:rsid w:val="00E55094"/>
    <w:rsid w:val="00E552A3"/>
    <w:rsid w:val="00E56D3A"/>
    <w:rsid w:val="00E60753"/>
    <w:rsid w:val="00E6395B"/>
    <w:rsid w:val="00E66174"/>
    <w:rsid w:val="00E73469"/>
    <w:rsid w:val="00E822F6"/>
    <w:rsid w:val="00E83B22"/>
    <w:rsid w:val="00E91289"/>
    <w:rsid w:val="00E9147B"/>
    <w:rsid w:val="00EA4726"/>
    <w:rsid w:val="00EA6A1A"/>
    <w:rsid w:val="00EA7936"/>
    <w:rsid w:val="00EA797D"/>
    <w:rsid w:val="00EA7CDE"/>
    <w:rsid w:val="00EC1D52"/>
    <w:rsid w:val="00ED316E"/>
    <w:rsid w:val="00ED7C69"/>
    <w:rsid w:val="00EE359A"/>
    <w:rsid w:val="00EE7826"/>
    <w:rsid w:val="00EF431A"/>
    <w:rsid w:val="00EF4C1D"/>
    <w:rsid w:val="00EF60F9"/>
    <w:rsid w:val="00F01639"/>
    <w:rsid w:val="00F07990"/>
    <w:rsid w:val="00F16EB1"/>
    <w:rsid w:val="00F21809"/>
    <w:rsid w:val="00F22E56"/>
    <w:rsid w:val="00F23A6D"/>
    <w:rsid w:val="00F25661"/>
    <w:rsid w:val="00F25E9F"/>
    <w:rsid w:val="00F2649F"/>
    <w:rsid w:val="00F27F7E"/>
    <w:rsid w:val="00F35E9A"/>
    <w:rsid w:val="00F4322A"/>
    <w:rsid w:val="00F44A9D"/>
    <w:rsid w:val="00F4616E"/>
    <w:rsid w:val="00F47597"/>
    <w:rsid w:val="00F54A13"/>
    <w:rsid w:val="00F54A28"/>
    <w:rsid w:val="00F61CFD"/>
    <w:rsid w:val="00F63C82"/>
    <w:rsid w:val="00F64763"/>
    <w:rsid w:val="00F74272"/>
    <w:rsid w:val="00F749F7"/>
    <w:rsid w:val="00F759A8"/>
    <w:rsid w:val="00F75B56"/>
    <w:rsid w:val="00F7798A"/>
    <w:rsid w:val="00F77A79"/>
    <w:rsid w:val="00F81830"/>
    <w:rsid w:val="00F853F4"/>
    <w:rsid w:val="00F868C8"/>
    <w:rsid w:val="00F93A0F"/>
    <w:rsid w:val="00FA4B58"/>
    <w:rsid w:val="00FB0A63"/>
    <w:rsid w:val="00FB30BC"/>
    <w:rsid w:val="00FB669F"/>
    <w:rsid w:val="00FC3913"/>
    <w:rsid w:val="00FC3D21"/>
    <w:rsid w:val="00FC426E"/>
    <w:rsid w:val="00FC60E4"/>
    <w:rsid w:val="00FC6BEF"/>
    <w:rsid w:val="00FD3F50"/>
    <w:rsid w:val="00FE6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45DE"/>
    <w:pPr>
      <w:jc w:val="both"/>
    </w:pPr>
    <w:rPr>
      <w:rFonts w:ascii="Segoe UI" w:hAnsi="Segoe UI"/>
      <w:szCs w:val="22"/>
    </w:rPr>
  </w:style>
  <w:style w:type="paragraph" w:styleId="Heading1">
    <w:name w:val="heading 1"/>
    <w:aliases w:val="Chapter Heading"/>
    <w:basedOn w:val="Normal"/>
    <w:next w:val="Normal"/>
    <w:link w:val="Heading1Char"/>
    <w:autoRedefine/>
    <w:qFormat/>
    <w:rsid w:val="00E24A14"/>
    <w:pPr>
      <w:keepNext/>
      <w:tabs>
        <w:tab w:val="left" w:pos="851"/>
      </w:tabs>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B55F29"/>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E24A14"/>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523179"/>
    <w:pPr>
      <w:numPr>
        <w:numId w:val="3"/>
      </w:numPr>
      <w:tabs>
        <w:tab w:val="clear" w:pos="1213"/>
        <w:tab w:val="num" w:pos="1418"/>
      </w:tabs>
      <w:spacing w:line="240" w:lineRule="atLeast"/>
      <w:ind w:left="1418" w:hanging="567"/>
    </w:pPr>
    <w:rPr>
      <w:bCs/>
      <w:szCs w:val="36"/>
      <w:lang w:eastAsia="en-US"/>
    </w:rPr>
  </w:style>
  <w:style w:type="character" w:customStyle="1" w:styleId="BulletChar">
    <w:name w:val="Bullet Char"/>
    <w:link w:val="Bullet"/>
    <w:rsid w:val="00523179"/>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B54DED"/>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0759C4"/>
    <w:pPr>
      <w:tabs>
        <w:tab w:val="left" w:pos="1140"/>
      </w:tabs>
    </w:pPr>
    <w:rPr>
      <w:b/>
      <w:noProof/>
      <w:szCs w:val="36"/>
      <w:lang w:eastAsia="en-US"/>
    </w:rPr>
  </w:style>
  <w:style w:type="character" w:customStyle="1" w:styleId="FiguretitleChar">
    <w:name w:val="Figure title Char"/>
    <w:link w:val="Figuretitle"/>
    <w:rsid w:val="000759C4"/>
    <w:rPr>
      <w:rFonts w:ascii="Segoe UI" w:hAnsi="Segoe UI"/>
      <w:b/>
      <w:noProof/>
      <w:szCs w:val="36"/>
      <w:lang w:val="en-AU" w:eastAsia="en-US" w:bidi="ar-SA"/>
    </w:rPr>
  </w:style>
  <w:style w:type="paragraph" w:customStyle="1" w:styleId="Tabletitle">
    <w:name w:val="Table title"/>
    <w:next w:val="Normal"/>
    <w:link w:val="TabletitleChar"/>
    <w:autoRedefine/>
    <w:rsid w:val="005D0A5D"/>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5D0A5D"/>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B32ABF"/>
    <w:pPr>
      <w:tabs>
        <w:tab w:val="left" w:pos="1418"/>
        <w:tab w:val="left" w:pos="2048"/>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semiHidden/>
    <w:rsid w:val="00B32ABF"/>
    <w:rPr>
      <w:bCs/>
      <w:color w:val="005BA8"/>
      <w:szCs w:val="40"/>
    </w:rPr>
  </w:style>
  <w:style w:type="character" w:customStyle="1" w:styleId="StyleStyleArialBlack16pt2SegoeUIIndigo">
    <w:name w:val="Style Style Arial Black 16 pt2 + Segoe UI Indigo"/>
    <w:semiHidden/>
    <w:rsid w:val="00B32ABF"/>
    <w:rPr>
      <w:rFonts w:ascii="Segoe UI" w:hAnsi="Segoe UI"/>
      <w:b/>
      <w:bCs/>
      <w:color w:val="005BA8"/>
      <w:sz w:val="28"/>
    </w:rPr>
  </w:style>
  <w:style w:type="character" w:customStyle="1" w:styleId="Style12pt">
    <w:name w:val="Style 12 pt"/>
    <w:semiHidden/>
    <w:rsid w:val="008744C4"/>
    <w:rPr>
      <w:sz w:val="22"/>
    </w:rPr>
  </w:style>
  <w:style w:type="paragraph" w:customStyle="1" w:styleId="StyleHeading2MAINHEADINGArialNarrow11ptJustifiedLeft">
    <w:name w:val="Style Heading 2MAIN HEADING + Arial Narrow 11 pt Justified Left..."/>
    <w:basedOn w:val="Heading2"/>
    <w:rsid w:val="008744C4"/>
    <w:pPr>
      <w:numPr>
        <w:ilvl w:val="1"/>
      </w:numPr>
      <w:tabs>
        <w:tab w:val="clear" w:pos="851"/>
        <w:tab w:val="num" w:pos="574"/>
      </w:tabs>
      <w:ind w:left="567" w:hanging="567"/>
    </w:pPr>
    <w:rPr>
      <w:rFonts w:ascii="Arial Narrow" w:hAnsi="Arial Narrow"/>
      <w:bCs/>
      <w:color w:val="auto"/>
      <w:sz w:val="22"/>
      <w:szCs w:val="20"/>
    </w:rPr>
  </w:style>
  <w:style w:type="paragraph" w:customStyle="1" w:styleId="StyleAfter6pt">
    <w:name w:val="Style After:  6 pt"/>
    <w:basedOn w:val="Normal"/>
    <w:rsid w:val="00D94042"/>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8065F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5E42FA"/>
    <w:rPr>
      <w:rFonts w:ascii="Segoe UI" w:hAnsi="Segoe UI"/>
      <w:b/>
      <w:color w:val="8097CC"/>
      <w:sz w:val="28"/>
      <w:szCs w:val="28"/>
      <w:lang w:val="en-AU" w:eastAsia="en-US" w:bidi="ar-SA"/>
    </w:rPr>
  </w:style>
  <w:style w:type="paragraph" w:customStyle="1" w:styleId="Numbering1">
    <w:name w:val="Numbering1"/>
    <w:basedOn w:val="Normal"/>
    <w:link w:val="Numbering1Char"/>
    <w:qFormat/>
    <w:rsid w:val="00523179"/>
    <w:pPr>
      <w:numPr>
        <w:numId w:val="23"/>
      </w:numPr>
      <w:tabs>
        <w:tab w:val="left" w:pos="567"/>
      </w:tabs>
      <w:ind w:left="567" w:hanging="567"/>
    </w:pPr>
  </w:style>
  <w:style w:type="character" w:customStyle="1" w:styleId="Numbering1Char">
    <w:name w:val="Numbering1 Char"/>
    <w:link w:val="Numbering1"/>
    <w:rsid w:val="00523179"/>
    <w:rPr>
      <w:rFonts w:ascii="Segoe UI" w:hAnsi="Segoe U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45DE"/>
    <w:pPr>
      <w:jc w:val="both"/>
    </w:pPr>
    <w:rPr>
      <w:rFonts w:ascii="Segoe UI" w:hAnsi="Segoe UI"/>
      <w:szCs w:val="22"/>
    </w:rPr>
  </w:style>
  <w:style w:type="paragraph" w:styleId="Heading1">
    <w:name w:val="heading 1"/>
    <w:aliases w:val="Chapter Heading"/>
    <w:basedOn w:val="Normal"/>
    <w:next w:val="Normal"/>
    <w:link w:val="Heading1Char"/>
    <w:autoRedefine/>
    <w:qFormat/>
    <w:rsid w:val="00E24A14"/>
    <w:pPr>
      <w:keepNext/>
      <w:tabs>
        <w:tab w:val="left" w:pos="851"/>
      </w:tabs>
      <w:jc w:val="left"/>
      <w:outlineLvl w:val="0"/>
    </w:pPr>
    <w:rPr>
      <w:b/>
      <w:color w:val="005BA8"/>
      <w:kern w:val="28"/>
      <w:sz w:val="40"/>
      <w:szCs w:val="40"/>
      <w:lang w:eastAsia="en-US"/>
    </w:rPr>
  </w:style>
  <w:style w:type="paragraph" w:styleId="Heading2">
    <w:name w:val="heading 2"/>
    <w:aliases w:val="Major Heading,MAIN HEADING"/>
    <w:basedOn w:val="Normal"/>
    <w:next w:val="Normal"/>
    <w:link w:val="Heading2Char"/>
    <w:qFormat/>
    <w:rsid w:val="000E29A0"/>
    <w:pPr>
      <w:keepNext/>
      <w:tabs>
        <w:tab w:val="left" w:pos="851"/>
      </w:tabs>
      <w:outlineLvl w:val="1"/>
    </w:pPr>
    <w:rPr>
      <w:b/>
      <w:color w:val="8097CC"/>
      <w:sz w:val="28"/>
      <w:szCs w:val="28"/>
      <w:lang w:eastAsia="en-US"/>
    </w:rPr>
  </w:style>
  <w:style w:type="paragraph" w:styleId="Heading3">
    <w:name w:val="heading 3"/>
    <w:aliases w:val="Sub-heading"/>
    <w:basedOn w:val="Normal"/>
    <w:next w:val="Normal"/>
    <w:link w:val="Heading3Char"/>
    <w:autoRedefine/>
    <w:qFormat/>
    <w:rsid w:val="00B55F29"/>
    <w:pPr>
      <w:keepNext/>
      <w:tabs>
        <w:tab w:val="left" w:pos="851"/>
      </w:tabs>
      <w:autoSpaceDE w:val="0"/>
      <w:autoSpaceDN w:val="0"/>
      <w:adjustRightInd w:val="0"/>
      <w:ind w:left="851" w:hanging="851"/>
      <w:outlineLvl w:val="2"/>
    </w:pPr>
    <w:rPr>
      <w:b/>
      <w:bCs/>
      <w:color w:val="8097CC"/>
      <w:sz w:val="24"/>
      <w:szCs w:val="24"/>
      <w:lang w:val="en-US" w:eastAsia="en-US"/>
    </w:rPr>
  </w:style>
  <w:style w:type="paragraph" w:styleId="Heading4">
    <w:name w:val="heading 4"/>
    <w:aliases w:val="Minor Heading"/>
    <w:basedOn w:val="Normal"/>
    <w:next w:val="Normal"/>
    <w:qFormat/>
    <w:rsid w:val="009B3AAF"/>
    <w:pPr>
      <w:keepNext/>
      <w:spacing w:before="60" w:after="60" w:line="240" w:lineRule="atLeast"/>
      <w:outlineLvl w:val="3"/>
    </w:pPr>
    <w:rPr>
      <w:b/>
      <w:color w:val="8097CC"/>
      <w:szCs w:val="20"/>
      <w:lang w:eastAsia="en-US"/>
    </w:rPr>
  </w:style>
  <w:style w:type="paragraph" w:styleId="Heading5">
    <w:name w:val="heading 5"/>
    <w:basedOn w:val="Normal"/>
    <w:next w:val="Normal"/>
    <w:qFormat/>
    <w:rsid w:val="00CE2D1D"/>
    <w:pPr>
      <w:numPr>
        <w:ilvl w:val="4"/>
        <w:numId w:val="2"/>
      </w:numPr>
      <w:spacing w:before="240" w:after="60" w:line="240" w:lineRule="atLeast"/>
      <w:outlineLvl w:val="4"/>
    </w:pPr>
    <w:rPr>
      <w:szCs w:val="36"/>
      <w:lang w:eastAsia="en-US"/>
    </w:rPr>
  </w:style>
  <w:style w:type="paragraph" w:styleId="Heading6">
    <w:name w:val="heading 6"/>
    <w:basedOn w:val="Normal"/>
    <w:next w:val="Normal"/>
    <w:qFormat/>
    <w:rsid w:val="00CE2D1D"/>
    <w:pPr>
      <w:numPr>
        <w:ilvl w:val="5"/>
        <w:numId w:val="2"/>
      </w:numPr>
      <w:spacing w:before="240" w:after="60" w:line="240" w:lineRule="atLeast"/>
      <w:outlineLvl w:val="5"/>
    </w:pPr>
    <w:rPr>
      <w:i/>
      <w:szCs w:val="36"/>
      <w:lang w:eastAsia="en-US"/>
    </w:rPr>
  </w:style>
  <w:style w:type="paragraph" w:styleId="Heading7">
    <w:name w:val="heading 7"/>
    <w:basedOn w:val="Normal"/>
    <w:next w:val="Normal"/>
    <w:qFormat/>
    <w:rsid w:val="00CE2D1D"/>
    <w:pPr>
      <w:numPr>
        <w:ilvl w:val="6"/>
        <w:numId w:val="2"/>
      </w:numPr>
      <w:spacing w:before="240" w:after="60" w:line="240" w:lineRule="atLeast"/>
      <w:outlineLvl w:val="6"/>
    </w:pPr>
    <w:rPr>
      <w:szCs w:val="36"/>
      <w:lang w:eastAsia="en-US"/>
    </w:rPr>
  </w:style>
  <w:style w:type="paragraph" w:styleId="Heading8">
    <w:name w:val="heading 8"/>
    <w:basedOn w:val="Normal"/>
    <w:next w:val="Normal"/>
    <w:qFormat/>
    <w:rsid w:val="00CE2D1D"/>
    <w:pPr>
      <w:numPr>
        <w:ilvl w:val="7"/>
        <w:numId w:val="2"/>
      </w:numPr>
      <w:spacing w:before="240" w:after="60" w:line="240" w:lineRule="atLeast"/>
      <w:outlineLvl w:val="7"/>
    </w:pPr>
    <w:rPr>
      <w:i/>
      <w:szCs w:val="36"/>
      <w:lang w:eastAsia="en-US"/>
    </w:rPr>
  </w:style>
  <w:style w:type="paragraph" w:styleId="Heading9">
    <w:name w:val="heading 9"/>
    <w:basedOn w:val="Normal"/>
    <w:next w:val="Normal"/>
    <w:qFormat/>
    <w:rsid w:val="00CE2D1D"/>
    <w:pPr>
      <w:numPr>
        <w:ilvl w:val="8"/>
        <w:numId w:val="2"/>
      </w:numPr>
      <w:spacing w:before="240" w:after="60" w:line="240" w:lineRule="atLeast"/>
      <w:outlineLvl w:val="8"/>
    </w:pPr>
    <w:rPr>
      <w:i/>
      <w:sz w:val="18"/>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thWayCondNo">
    <w:name w:val="PathWayCondNo"/>
    <w:basedOn w:val="Normal"/>
    <w:rsid w:val="00F7798A"/>
    <w:pPr>
      <w:numPr>
        <w:numId w:val="1"/>
      </w:numPr>
      <w:overflowPunct w:val="0"/>
      <w:autoSpaceDE w:val="0"/>
      <w:autoSpaceDN w:val="0"/>
      <w:adjustRightInd w:val="0"/>
      <w:textAlignment w:val="baseline"/>
    </w:pPr>
    <w:rPr>
      <w:rFonts w:cs="Arial"/>
      <w:szCs w:val="20"/>
      <w:lang w:eastAsia="en-US"/>
    </w:rPr>
  </w:style>
  <w:style w:type="paragraph" w:styleId="NormalIndent">
    <w:name w:val="Normal Indent"/>
    <w:basedOn w:val="Normal"/>
    <w:rsid w:val="00F7798A"/>
    <w:pPr>
      <w:overflowPunct w:val="0"/>
      <w:autoSpaceDE w:val="0"/>
      <w:autoSpaceDN w:val="0"/>
      <w:adjustRightInd w:val="0"/>
      <w:ind w:left="567"/>
      <w:textAlignment w:val="baseline"/>
    </w:pPr>
    <w:rPr>
      <w:rFonts w:cs="Arial"/>
      <w:szCs w:val="20"/>
      <w:lang w:eastAsia="en-US"/>
    </w:rPr>
  </w:style>
  <w:style w:type="table" w:styleId="TableGrid">
    <w:name w:val="Table Grid"/>
    <w:basedOn w:val="TableNormal"/>
    <w:rsid w:val="002E475D"/>
    <w:pPr>
      <w:overflowPunct w:val="0"/>
      <w:autoSpaceDE w:val="0"/>
      <w:autoSpaceDN w:val="0"/>
      <w:adjustRightInd w:val="0"/>
      <w:textAlignment w:val="baseline"/>
    </w:pPr>
    <w:rPr>
      <w:rFonts w:ascii="Arial" w:hAnsi="Arial"/>
      <w:sz w:val="22"/>
      <w:szCs w:val="22"/>
    </w:rPr>
    <w:tblPr/>
  </w:style>
  <w:style w:type="paragraph" w:customStyle="1" w:styleId="PathwayHeading3">
    <w:name w:val="Pathway Heading 3"/>
    <w:basedOn w:val="Normal"/>
    <w:autoRedefine/>
    <w:rsid w:val="00E322A1"/>
    <w:pPr>
      <w:tabs>
        <w:tab w:val="left" w:pos="2630"/>
      </w:tabs>
    </w:pPr>
    <w:rPr>
      <w:rFonts w:ascii="Book Antiqua" w:hAnsi="Book Antiqua" w:cs="Arial"/>
      <w:b/>
      <w:sz w:val="36"/>
      <w:szCs w:val="36"/>
    </w:rPr>
  </w:style>
  <w:style w:type="paragraph" w:customStyle="1" w:styleId="PathWayConditionH2">
    <w:name w:val="PathWayConditionH2"/>
    <w:basedOn w:val="Normal"/>
    <w:link w:val="PathWayConditionH2Char"/>
    <w:rsid w:val="00D262B1"/>
    <w:rPr>
      <w:rFonts w:cs="Arial"/>
      <w:b/>
    </w:rPr>
  </w:style>
  <w:style w:type="paragraph" w:customStyle="1" w:styleId="PathwayHeading">
    <w:name w:val="PathwayHeading"/>
    <w:basedOn w:val="Normal"/>
    <w:rsid w:val="00E322A1"/>
    <w:rPr>
      <w:rFonts w:cs="Arial"/>
      <w:caps/>
    </w:rPr>
  </w:style>
  <w:style w:type="paragraph" w:styleId="PlainText">
    <w:name w:val="Plain Text"/>
    <w:rsid w:val="00E322A1"/>
    <w:pPr>
      <w:spacing w:after="160"/>
    </w:pPr>
    <w:rPr>
      <w:rFonts w:ascii="Arial" w:hAnsi="Arial"/>
      <w:sz w:val="22"/>
    </w:rPr>
  </w:style>
  <w:style w:type="character" w:customStyle="1" w:styleId="PathWayConditionH2Char">
    <w:name w:val="PathWayConditionH2 Char"/>
    <w:link w:val="PathWayConditionH2"/>
    <w:rsid w:val="00DF1E08"/>
    <w:rPr>
      <w:rFonts w:ascii="Arial" w:hAnsi="Arial" w:cs="Arial"/>
      <w:b/>
      <w:sz w:val="22"/>
      <w:szCs w:val="22"/>
      <w:lang w:val="en-AU" w:eastAsia="en-AU" w:bidi="ar-SA"/>
    </w:rPr>
  </w:style>
  <w:style w:type="paragraph" w:customStyle="1" w:styleId="StyleBodyText321pt1">
    <w:name w:val="Style Body Text 3 + 21 pt1"/>
    <w:basedOn w:val="BodyText3"/>
    <w:rsid w:val="00DE4095"/>
    <w:pPr>
      <w:framePr w:w="5103" w:h="2835" w:wrap="around" w:vAnchor="page" w:hAnchor="page" w:x="4059" w:y="1403" w:anchorLock="1"/>
      <w:spacing w:before="120" w:line="240" w:lineRule="atLeast"/>
      <w:ind w:left="-63"/>
    </w:pPr>
    <w:rPr>
      <w:rFonts w:cs="Arial"/>
      <w:b/>
      <w:color w:val="333399"/>
      <w:sz w:val="40"/>
      <w:szCs w:val="42"/>
      <w:lang w:eastAsia="en-US"/>
    </w:rPr>
  </w:style>
  <w:style w:type="paragraph" w:styleId="BodyText3">
    <w:name w:val="Body Text 3"/>
    <w:basedOn w:val="Normal"/>
    <w:rsid w:val="00DE4095"/>
    <w:pPr>
      <w:spacing w:after="120"/>
    </w:pPr>
    <w:rPr>
      <w:sz w:val="16"/>
      <w:szCs w:val="16"/>
    </w:rPr>
  </w:style>
  <w:style w:type="paragraph" w:customStyle="1" w:styleId="BodyText1">
    <w:name w:val="Body Text1"/>
    <w:basedOn w:val="Normal"/>
    <w:link w:val="BodytextChar"/>
    <w:qFormat/>
    <w:rsid w:val="007D4021"/>
    <w:pPr>
      <w:tabs>
        <w:tab w:val="left" w:pos="1418"/>
        <w:tab w:val="left" w:pos="1985"/>
        <w:tab w:val="left" w:pos="2552"/>
      </w:tabs>
      <w:spacing w:before="120" w:after="120" w:line="240" w:lineRule="atLeast"/>
      <w:ind w:left="851"/>
    </w:pPr>
    <w:rPr>
      <w:szCs w:val="36"/>
      <w:lang w:eastAsia="en-US"/>
    </w:rPr>
  </w:style>
  <w:style w:type="character" w:customStyle="1" w:styleId="BodytextChar">
    <w:name w:val="Body text Char"/>
    <w:link w:val="BodyText1"/>
    <w:rsid w:val="007D4021"/>
    <w:rPr>
      <w:rFonts w:ascii="Arial" w:hAnsi="Arial"/>
      <w:szCs w:val="36"/>
      <w:lang w:val="en-AU" w:eastAsia="en-US" w:bidi="ar-SA"/>
    </w:rPr>
  </w:style>
  <w:style w:type="character" w:customStyle="1" w:styleId="Heading1Char">
    <w:name w:val="Heading 1 Char"/>
    <w:aliases w:val="Chapter Heading Char"/>
    <w:link w:val="Heading1"/>
    <w:rsid w:val="00E24A14"/>
    <w:rPr>
      <w:rFonts w:ascii="Segoe UI" w:hAnsi="Segoe UI"/>
      <w:b/>
      <w:color w:val="005BA8"/>
      <w:kern w:val="28"/>
      <w:sz w:val="40"/>
      <w:szCs w:val="40"/>
      <w:lang w:val="en-AU" w:eastAsia="en-US" w:bidi="ar-SA"/>
    </w:rPr>
  </w:style>
  <w:style w:type="paragraph" w:customStyle="1" w:styleId="Bulletdash">
    <w:name w:val="Bullet dash"/>
    <w:basedOn w:val="Bullet"/>
    <w:autoRedefine/>
    <w:rsid w:val="007D4021"/>
    <w:pPr>
      <w:numPr>
        <w:numId w:val="6"/>
      </w:numPr>
      <w:tabs>
        <w:tab w:val="clear" w:pos="1916"/>
        <w:tab w:val="num" w:pos="360"/>
      </w:tabs>
      <w:spacing w:after="80"/>
      <w:ind w:left="1916" w:hanging="357"/>
    </w:pPr>
  </w:style>
  <w:style w:type="paragraph" w:customStyle="1" w:styleId="Bullet">
    <w:name w:val="Bullet"/>
    <w:basedOn w:val="Normal"/>
    <w:link w:val="BulletChar"/>
    <w:autoRedefine/>
    <w:qFormat/>
    <w:rsid w:val="00523179"/>
    <w:pPr>
      <w:numPr>
        <w:numId w:val="3"/>
      </w:numPr>
      <w:tabs>
        <w:tab w:val="clear" w:pos="1213"/>
        <w:tab w:val="num" w:pos="1418"/>
      </w:tabs>
      <w:spacing w:line="240" w:lineRule="atLeast"/>
      <w:ind w:left="1418" w:hanging="567"/>
    </w:pPr>
    <w:rPr>
      <w:bCs/>
      <w:szCs w:val="36"/>
      <w:lang w:eastAsia="en-US"/>
    </w:rPr>
  </w:style>
  <w:style w:type="character" w:customStyle="1" w:styleId="BulletChar">
    <w:name w:val="Bullet Char"/>
    <w:link w:val="Bullet"/>
    <w:rsid w:val="00523179"/>
    <w:rPr>
      <w:rFonts w:ascii="Segoe UI" w:hAnsi="Segoe UI"/>
      <w:bCs/>
      <w:szCs w:val="36"/>
      <w:lang w:eastAsia="en-US"/>
    </w:rPr>
  </w:style>
  <w:style w:type="paragraph" w:styleId="TOC2">
    <w:name w:val="toc 2"/>
    <w:basedOn w:val="Normal"/>
    <w:next w:val="Normal"/>
    <w:autoRedefine/>
    <w:uiPriority w:val="39"/>
    <w:rsid w:val="008B7E1F"/>
    <w:pPr>
      <w:tabs>
        <w:tab w:val="left" w:pos="992"/>
        <w:tab w:val="right" w:pos="9350"/>
      </w:tabs>
      <w:spacing w:before="120" w:after="120" w:line="240" w:lineRule="atLeast"/>
      <w:ind w:left="992" w:right="851" w:hanging="567"/>
    </w:pPr>
    <w:rPr>
      <w:szCs w:val="36"/>
      <w:lang w:eastAsia="en-US"/>
    </w:rPr>
  </w:style>
  <w:style w:type="paragraph" w:styleId="TOC1">
    <w:name w:val="toc 1"/>
    <w:basedOn w:val="Normal"/>
    <w:next w:val="Normal"/>
    <w:autoRedefine/>
    <w:uiPriority w:val="39"/>
    <w:rsid w:val="003F4799"/>
    <w:pPr>
      <w:tabs>
        <w:tab w:val="right" w:pos="9350"/>
      </w:tabs>
      <w:spacing w:before="200" w:after="120" w:line="240" w:lineRule="atLeast"/>
      <w:ind w:left="425" w:right="851" w:hanging="425"/>
      <w:jc w:val="right"/>
    </w:pPr>
    <w:rPr>
      <w:b/>
      <w:noProof/>
      <w:color w:val="005BA8"/>
      <w:sz w:val="24"/>
      <w:szCs w:val="24"/>
      <w:lang w:eastAsia="en-US"/>
    </w:rPr>
  </w:style>
  <w:style w:type="paragraph" w:styleId="TOC3">
    <w:name w:val="toc 3"/>
    <w:basedOn w:val="Normal"/>
    <w:next w:val="Normal"/>
    <w:autoRedefine/>
    <w:uiPriority w:val="39"/>
    <w:rsid w:val="00722426"/>
    <w:pPr>
      <w:tabs>
        <w:tab w:val="left" w:pos="1760"/>
        <w:tab w:val="right" w:pos="9350"/>
      </w:tabs>
      <w:spacing w:before="40" w:after="120" w:line="240" w:lineRule="atLeast"/>
      <w:ind w:left="1701" w:right="851" w:hanging="709"/>
    </w:pPr>
    <w:rPr>
      <w:szCs w:val="36"/>
      <w:lang w:eastAsia="en-US"/>
    </w:rPr>
  </w:style>
  <w:style w:type="paragraph" w:styleId="Header">
    <w:name w:val="header"/>
    <w:basedOn w:val="Normal"/>
    <w:autoRedefine/>
    <w:rsid w:val="00B54DED"/>
    <w:pPr>
      <w:tabs>
        <w:tab w:val="right" w:pos="9633"/>
        <w:tab w:val="right" w:pos="14535"/>
      </w:tabs>
      <w:spacing w:before="60" w:line="240" w:lineRule="atLeast"/>
      <w:ind w:left="-57"/>
      <w:jc w:val="left"/>
    </w:pPr>
    <w:rPr>
      <w:rFonts w:cs="Segoe UI"/>
      <w:b/>
      <w:noProof/>
      <w:color w:val="8DD3D3"/>
      <w:sz w:val="16"/>
      <w:szCs w:val="16"/>
      <w:lang w:eastAsia="en-US"/>
    </w:rPr>
  </w:style>
  <w:style w:type="paragraph" w:styleId="Footer">
    <w:name w:val="footer"/>
    <w:basedOn w:val="Normal"/>
    <w:autoRedefine/>
    <w:rsid w:val="002C1A36"/>
    <w:pPr>
      <w:tabs>
        <w:tab w:val="right" w:pos="9633"/>
        <w:tab w:val="right" w:pos="14572"/>
      </w:tabs>
      <w:spacing w:line="240" w:lineRule="atLeast"/>
      <w:ind w:left="-57"/>
      <w:jc w:val="center"/>
    </w:pPr>
    <w:rPr>
      <w:rFonts w:cs="Arial"/>
      <w:b/>
      <w:color w:val="00B2B0"/>
      <w:sz w:val="16"/>
      <w:szCs w:val="16"/>
      <w:lang w:eastAsia="en-US"/>
    </w:rPr>
  </w:style>
  <w:style w:type="character" w:styleId="PageNumber">
    <w:name w:val="page number"/>
    <w:basedOn w:val="DefaultParagraphFont"/>
    <w:rsid w:val="007D4021"/>
  </w:style>
  <w:style w:type="paragraph" w:styleId="TOC4">
    <w:name w:val="toc 4"/>
    <w:basedOn w:val="Normal"/>
    <w:next w:val="Normal"/>
    <w:rsid w:val="007D4021"/>
    <w:pPr>
      <w:tabs>
        <w:tab w:val="right" w:leader="dot" w:pos="9071"/>
      </w:tabs>
      <w:spacing w:before="120" w:after="120" w:line="240" w:lineRule="atLeast"/>
      <w:ind w:left="660"/>
    </w:pPr>
    <w:rPr>
      <w:szCs w:val="36"/>
      <w:lang w:eastAsia="en-US"/>
    </w:rPr>
  </w:style>
  <w:style w:type="paragraph" w:styleId="TOC5">
    <w:name w:val="toc 5"/>
    <w:basedOn w:val="Normal"/>
    <w:next w:val="Normal"/>
    <w:rsid w:val="007D4021"/>
    <w:pPr>
      <w:tabs>
        <w:tab w:val="right" w:leader="dot" w:pos="9071"/>
      </w:tabs>
      <w:spacing w:before="120" w:after="120" w:line="240" w:lineRule="atLeast"/>
      <w:ind w:left="880"/>
    </w:pPr>
    <w:rPr>
      <w:szCs w:val="36"/>
      <w:lang w:eastAsia="en-US"/>
    </w:rPr>
  </w:style>
  <w:style w:type="paragraph" w:styleId="TOC6">
    <w:name w:val="toc 6"/>
    <w:basedOn w:val="Normal"/>
    <w:next w:val="Normal"/>
    <w:rsid w:val="007D4021"/>
    <w:pPr>
      <w:tabs>
        <w:tab w:val="right" w:leader="dot" w:pos="9071"/>
      </w:tabs>
      <w:spacing w:before="120" w:after="120" w:line="240" w:lineRule="atLeast"/>
      <w:ind w:left="1100"/>
    </w:pPr>
    <w:rPr>
      <w:szCs w:val="36"/>
      <w:lang w:eastAsia="en-US"/>
    </w:rPr>
  </w:style>
  <w:style w:type="paragraph" w:styleId="TOC7">
    <w:name w:val="toc 7"/>
    <w:basedOn w:val="Normal"/>
    <w:next w:val="Normal"/>
    <w:rsid w:val="007D4021"/>
    <w:pPr>
      <w:tabs>
        <w:tab w:val="right" w:leader="dot" w:pos="9071"/>
      </w:tabs>
      <w:spacing w:before="120" w:after="120" w:line="240" w:lineRule="atLeast"/>
      <w:ind w:left="1320"/>
    </w:pPr>
    <w:rPr>
      <w:szCs w:val="36"/>
      <w:lang w:eastAsia="en-US"/>
    </w:rPr>
  </w:style>
  <w:style w:type="paragraph" w:styleId="TOC8">
    <w:name w:val="toc 8"/>
    <w:basedOn w:val="Normal"/>
    <w:next w:val="Normal"/>
    <w:rsid w:val="007D4021"/>
    <w:pPr>
      <w:tabs>
        <w:tab w:val="right" w:leader="dot" w:pos="9071"/>
      </w:tabs>
      <w:spacing w:before="120" w:after="120" w:line="240" w:lineRule="atLeast"/>
      <w:ind w:left="1540"/>
    </w:pPr>
    <w:rPr>
      <w:szCs w:val="36"/>
      <w:lang w:eastAsia="en-US"/>
    </w:rPr>
  </w:style>
  <w:style w:type="paragraph" w:styleId="TOC9">
    <w:name w:val="toc 9"/>
    <w:basedOn w:val="Normal"/>
    <w:next w:val="Normal"/>
    <w:rsid w:val="007D4021"/>
    <w:pPr>
      <w:tabs>
        <w:tab w:val="right" w:leader="dot" w:pos="9071"/>
      </w:tabs>
      <w:spacing w:before="120" w:after="120" w:line="240" w:lineRule="atLeast"/>
      <w:ind w:left="1760"/>
    </w:pPr>
    <w:rPr>
      <w:szCs w:val="36"/>
      <w:lang w:eastAsia="en-US"/>
    </w:rPr>
  </w:style>
  <w:style w:type="paragraph" w:customStyle="1" w:styleId="Numbering">
    <w:name w:val="Numbering"/>
    <w:basedOn w:val="Normal"/>
    <w:autoRedefine/>
    <w:rsid w:val="007D4021"/>
    <w:pPr>
      <w:numPr>
        <w:numId w:val="4"/>
      </w:numPr>
      <w:tabs>
        <w:tab w:val="left" w:pos="1418"/>
      </w:tabs>
      <w:spacing w:before="40" w:after="120" w:line="240" w:lineRule="atLeast"/>
    </w:pPr>
    <w:rPr>
      <w:szCs w:val="36"/>
      <w:lang w:eastAsia="en-US"/>
    </w:rPr>
  </w:style>
  <w:style w:type="character" w:styleId="FootnoteReference">
    <w:name w:val="footnote reference"/>
    <w:semiHidden/>
    <w:rsid w:val="007D4021"/>
    <w:rPr>
      <w:vertAlign w:val="superscript"/>
    </w:rPr>
  </w:style>
  <w:style w:type="paragraph" w:styleId="FootnoteText">
    <w:name w:val="footnote text"/>
    <w:basedOn w:val="Normal"/>
    <w:semiHidden/>
    <w:rsid w:val="007D4021"/>
    <w:pPr>
      <w:spacing w:before="120" w:after="120" w:line="240" w:lineRule="atLeast"/>
      <w:ind w:left="-63"/>
    </w:pPr>
    <w:rPr>
      <w:snapToGrid w:val="0"/>
      <w:sz w:val="16"/>
      <w:szCs w:val="36"/>
      <w:lang w:eastAsia="en-US"/>
    </w:rPr>
  </w:style>
  <w:style w:type="paragraph" w:customStyle="1" w:styleId="Level4">
    <w:name w:val="Level 4"/>
    <w:basedOn w:val="Normal"/>
    <w:next w:val="BodyText1"/>
    <w:autoRedefine/>
    <w:rsid w:val="007D4021"/>
    <w:pPr>
      <w:keepNext/>
      <w:spacing w:before="120" w:after="120" w:line="240" w:lineRule="atLeast"/>
      <w:ind w:left="851"/>
    </w:pPr>
    <w:rPr>
      <w:b/>
      <w:color w:val="000000"/>
      <w:lang w:eastAsia="en-US"/>
    </w:rPr>
  </w:style>
  <w:style w:type="paragraph" w:customStyle="1" w:styleId="Level5">
    <w:name w:val="Level 5"/>
    <w:basedOn w:val="Normal"/>
    <w:next w:val="BodyText1"/>
    <w:rsid w:val="007D4021"/>
    <w:pPr>
      <w:keepNext/>
      <w:spacing w:before="120" w:after="120" w:line="240" w:lineRule="atLeast"/>
      <w:ind w:left="851"/>
    </w:pPr>
    <w:rPr>
      <w:b/>
      <w:i/>
      <w:szCs w:val="36"/>
      <w:lang w:eastAsia="en-US"/>
    </w:rPr>
  </w:style>
  <w:style w:type="paragraph" w:customStyle="1" w:styleId="Tabledash">
    <w:name w:val="Table dash"/>
    <w:basedOn w:val="Normal"/>
    <w:rsid w:val="007D4021"/>
    <w:pPr>
      <w:tabs>
        <w:tab w:val="left" w:pos="454"/>
        <w:tab w:val="num" w:pos="644"/>
      </w:tabs>
      <w:spacing w:before="120" w:after="60" w:line="240" w:lineRule="atLeast"/>
      <w:ind w:left="284"/>
    </w:pPr>
    <w:rPr>
      <w:rFonts w:ascii="Arial Narrow" w:hAnsi="Arial Narrow"/>
      <w:sz w:val="16"/>
      <w:szCs w:val="36"/>
      <w:lang w:val="en-GB" w:eastAsia="en-US"/>
    </w:rPr>
  </w:style>
  <w:style w:type="paragraph" w:customStyle="1" w:styleId="Tablebullet">
    <w:name w:val="Table bullet"/>
    <w:basedOn w:val="Normal"/>
    <w:autoRedefine/>
    <w:rsid w:val="007D4021"/>
    <w:pPr>
      <w:tabs>
        <w:tab w:val="left" w:pos="284"/>
      </w:tabs>
      <w:spacing w:before="60" w:after="60" w:line="240" w:lineRule="atLeast"/>
      <w:ind w:left="284" w:hanging="284"/>
    </w:pPr>
    <w:rPr>
      <w:rFonts w:ascii="Arial Narrow" w:hAnsi="Arial Narrow"/>
      <w:szCs w:val="36"/>
      <w:lang w:val="en-GB" w:eastAsia="en-US"/>
    </w:rPr>
  </w:style>
  <w:style w:type="paragraph" w:customStyle="1" w:styleId="Tabletext">
    <w:name w:val="Table text"/>
    <w:basedOn w:val="Normal"/>
    <w:link w:val="TabletextChar"/>
    <w:autoRedefine/>
    <w:rsid w:val="007D4021"/>
    <w:pPr>
      <w:tabs>
        <w:tab w:val="left" w:pos="1872"/>
        <w:tab w:val="left" w:pos="1985"/>
        <w:tab w:val="left" w:pos="2080"/>
      </w:tabs>
      <w:spacing w:before="60" w:after="60" w:line="240" w:lineRule="atLeast"/>
      <w:ind w:left="2" w:firstLine="2"/>
    </w:pPr>
    <w:rPr>
      <w:rFonts w:ascii="Arial Narrow" w:hAnsi="Arial Narrow"/>
      <w:szCs w:val="18"/>
      <w:lang w:eastAsia="en-US"/>
    </w:rPr>
  </w:style>
  <w:style w:type="character" w:customStyle="1" w:styleId="TabletextChar">
    <w:name w:val="Table text Char"/>
    <w:link w:val="Tabletext"/>
    <w:rsid w:val="007D4021"/>
    <w:rPr>
      <w:rFonts w:ascii="Arial Narrow" w:hAnsi="Arial Narrow"/>
      <w:szCs w:val="18"/>
      <w:lang w:val="en-AU" w:eastAsia="en-US" w:bidi="ar-SA"/>
    </w:rPr>
  </w:style>
  <w:style w:type="paragraph" w:customStyle="1" w:styleId="Figuretitle">
    <w:name w:val="Figure title"/>
    <w:basedOn w:val="Normal"/>
    <w:next w:val="Normal"/>
    <w:link w:val="FiguretitleChar"/>
    <w:autoRedefine/>
    <w:rsid w:val="000759C4"/>
    <w:pPr>
      <w:tabs>
        <w:tab w:val="left" w:pos="1140"/>
      </w:tabs>
    </w:pPr>
    <w:rPr>
      <w:b/>
      <w:noProof/>
      <w:szCs w:val="36"/>
      <w:lang w:eastAsia="en-US"/>
    </w:rPr>
  </w:style>
  <w:style w:type="character" w:customStyle="1" w:styleId="FiguretitleChar">
    <w:name w:val="Figure title Char"/>
    <w:link w:val="Figuretitle"/>
    <w:rsid w:val="000759C4"/>
    <w:rPr>
      <w:rFonts w:ascii="Segoe UI" w:hAnsi="Segoe UI"/>
      <w:b/>
      <w:noProof/>
      <w:szCs w:val="36"/>
      <w:lang w:val="en-AU" w:eastAsia="en-US" w:bidi="ar-SA"/>
    </w:rPr>
  </w:style>
  <w:style w:type="paragraph" w:customStyle="1" w:styleId="Tabletitle">
    <w:name w:val="Table title"/>
    <w:next w:val="Normal"/>
    <w:link w:val="TabletitleChar"/>
    <w:autoRedefine/>
    <w:rsid w:val="005D0A5D"/>
    <w:pPr>
      <w:tabs>
        <w:tab w:val="left" w:pos="1134"/>
      </w:tabs>
      <w:spacing w:line="240" w:lineRule="atLeast"/>
      <w:ind w:left="1134" w:hanging="1134"/>
      <w:jc w:val="both"/>
    </w:pPr>
    <w:rPr>
      <w:rFonts w:ascii="Segoe UI" w:hAnsi="Segoe UI"/>
      <w:b/>
      <w:noProof/>
      <w:lang w:eastAsia="en-US"/>
    </w:rPr>
  </w:style>
  <w:style w:type="character" w:customStyle="1" w:styleId="TabletitleChar">
    <w:name w:val="Table title Char"/>
    <w:link w:val="Tabletitle"/>
    <w:rsid w:val="005D0A5D"/>
    <w:rPr>
      <w:rFonts w:ascii="Segoe UI" w:hAnsi="Segoe UI"/>
      <w:b/>
      <w:noProof/>
      <w:lang w:val="en-AU" w:eastAsia="en-US" w:bidi="ar-SA"/>
    </w:rPr>
  </w:style>
  <w:style w:type="character" w:styleId="Hyperlink">
    <w:name w:val="Hyperlink"/>
    <w:uiPriority w:val="99"/>
    <w:rsid w:val="007D4021"/>
    <w:rPr>
      <w:color w:val="0000FF"/>
      <w:u w:val="single"/>
    </w:rPr>
  </w:style>
  <w:style w:type="paragraph" w:styleId="TableofFigures">
    <w:name w:val="table of figures"/>
    <w:basedOn w:val="Normal"/>
    <w:next w:val="Normal"/>
    <w:autoRedefine/>
    <w:uiPriority w:val="99"/>
    <w:rsid w:val="00B32ABF"/>
    <w:pPr>
      <w:tabs>
        <w:tab w:val="left" w:pos="1418"/>
        <w:tab w:val="left" w:pos="2048"/>
        <w:tab w:val="right" w:pos="9356"/>
      </w:tabs>
      <w:spacing w:before="40" w:after="120" w:line="240" w:lineRule="atLeast"/>
      <w:ind w:left="1134" w:right="851" w:hanging="1134"/>
    </w:pPr>
    <w:rPr>
      <w:szCs w:val="36"/>
      <w:lang w:eastAsia="en-US"/>
    </w:rPr>
  </w:style>
  <w:style w:type="paragraph" w:customStyle="1" w:styleId="Tableheaderrow">
    <w:name w:val="Table header row"/>
    <w:basedOn w:val="Tabletext"/>
    <w:link w:val="TableheaderrowChar"/>
    <w:autoRedefine/>
    <w:rsid w:val="007D4021"/>
    <w:pPr>
      <w:tabs>
        <w:tab w:val="left" w:pos="1701"/>
      </w:tabs>
      <w:ind w:left="0"/>
    </w:pPr>
    <w:rPr>
      <w:rFonts w:ascii="Arial" w:hAnsi="Arial"/>
      <w:b/>
      <w:bCs/>
      <w:sz w:val="18"/>
      <w:lang w:val="en-US"/>
    </w:rPr>
  </w:style>
  <w:style w:type="character" w:customStyle="1" w:styleId="TableheaderrowChar">
    <w:name w:val="Table header row Char"/>
    <w:link w:val="Tableheaderrow"/>
    <w:rsid w:val="007D4021"/>
    <w:rPr>
      <w:rFonts w:ascii="Arial" w:hAnsi="Arial"/>
      <w:b/>
      <w:bCs/>
      <w:sz w:val="18"/>
      <w:szCs w:val="18"/>
      <w:lang w:val="en-US" w:eastAsia="en-US" w:bidi="ar-SA"/>
    </w:rPr>
  </w:style>
  <w:style w:type="paragraph" w:styleId="BodyTextIndent">
    <w:name w:val="Body Text Indent"/>
    <w:basedOn w:val="Normal"/>
    <w:link w:val="BodyTextIndentChar"/>
    <w:rsid w:val="007D4021"/>
    <w:pPr>
      <w:spacing w:before="120" w:after="120" w:line="240" w:lineRule="atLeast"/>
      <w:ind w:left="1530"/>
    </w:pPr>
    <w:rPr>
      <w:rFonts w:ascii="Arial Narrow" w:hAnsi="Arial Narrow"/>
      <w:b/>
      <w:i/>
      <w:spacing w:val="22"/>
      <w:szCs w:val="36"/>
      <w:lang w:eastAsia="en-US"/>
    </w:rPr>
  </w:style>
  <w:style w:type="character" w:customStyle="1" w:styleId="BodyTextIndentChar">
    <w:name w:val="Body Text Indent Char"/>
    <w:link w:val="BodyTextIndent"/>
    <w:rsid w:val="007D4021"/>
    <w:rPr>
      <w:rFonts w:ascii="Arial Narrow" w:hAnsi="Arial Narrow"/>
      <w:b/>
      <w:i/>
      <w:spacing w:val="22"/>
      <w:szCs w:val="36"/>
      <w:lang w:val="en-AU" w:eastAsia="en-US" w:bidi="ar-SA"/>
    </w:rPr>
  </w:style>
  <w:style w:type="paragraph" w:customStyle="1" w:styleId="Execsum">
    <w:name w:val="Execsum"/>
    <w:basedOn w:val="Normal"/>
    <w:next w:val="Normal"/>
    <w:link w:val="ExecsumChar"/>
    <w:autoRedefine/>
    <w:rsid w:val="007D4021"/>
    <w:pPr>
      <w:spacing w:before="120" w:after="480" w:line="280" w:lineRule="atLeast"/>
      <w:ind w:left="-63"/>
    </w:pPr>
    <w:rPr>
      <w:rFonts w:ascii="Franklin Gothic Demi" w:hAnsi="Franklin Gothic Demi"/>
      <w:b/>
      <w:i/>
      <w:sz w:val="40"/>
      <w:szCs w:val="36"/>
      <w:lang w:eastAsia="en-US"/>
    </w:rPr>
  </w:style>
  <w:style w:type="character" w:customStyle="1" w:styleId="ExecsumChar">
    <w:name w:val="Execsum Char"/>
    <w:link w:val="Execsum"/>
    <w:rsid w:val="007D4021"/>
    <w:rPr>
      <w:rFonts w:ascii="Franklin Gothic Demi" w:hAnsi="Franklin Gothic Demi"/>
      <w:b/>
      <w:i/>
      <w:sz w:val="40"/>
      <w:szCs w:val="36"/>
      <w:lang w:val="en-AU" w:eastAsia="en-US" w:bidi="ar-SA"/>
    </w:rPr>
  </w:style>
  <w:style w:type="paragraph" w:customStyle="1" w:styleId="Execsumtext">
    <w:name w:val="Execsum text"/>
    <w:basedOn w:val="Normal"/>
    <w:autoRedefine/>
    <w:rsid w:val="007D4021"/>
    <w:pPr>
      <w:spacing w:before="120" w:after="120" w:line="280" w:lineRule="atLeast"/>
      <w:ind w:left="-63"/>
    </w:pPr>
    <w:rPr>
      <w:i/>
      <w:szCs w:val="36"/>
      <w:lang w:eastAsia="en-US"/>
    </w:rPr>
  </w:style>
  <w:style w:type="paragraph" w:styleId="BodyText">
    <w:name w:val="Body Text"/>
    <w:basedOn w:val="Normal"/>
    <w:link w:val="BodyTextChar0"/>
    <w:rsid w:val="007D4021"/>
    <w:pPr>
      <w:framePr w:w="5103" w:h="1701" w:wrap="around" w:vAnchor="page" w:hAnchor="page" w:x="3970" w:yAlign="center" w:anchorLock="1"/>
      <w:pBdr>
        <w:top w:val="single" w:sz="6" w:space="1" w:color="auto"/>
        <w:bottom w:val="single" w:sz="6" w:space="1" w:color="auto"/>
      </w:pBdr>
      <w:spacing w:before="120" w:after="120" w:line="240" w:lineRule="atLeast"/>
      <w:ind w:left="-63"/>
    </w:pPr>
    <w:rPr>
      <w:rFonts w:ascii="Arial Black" w:hAnsi="Arial Black" w:cs="Arial"/>
      <w:sz w:val="24"/>
      <w:szCs w:val="36"/>
      <w:lang w:eastAsia="en-US"/>
    </w:rPr>
  </w:style>
  <w:style w:type="character" w:customStyle="1" w:styleId="BodyTextChar0">
    <w:name w:val="Body Text Char"/>
    <w:link w:val="BodyText"/>
    <w:rsid w:val="007D4021"/>
    <w:rPr>
      <w:rFonts w:ascii="Arial Black" w:hAnsi="Arial Black" w:cs="Arial"/>
      <w:sz w:val="24"/>
      <w:szCs w:val="36"/>
      <w:lang w:val="en-AU" w:eastAsia="en-US" w:bidi="ar-SA"/>
    </w:rPr>
  </w:style>
  <w:style w:type="paragraph" w:customStyle="1" w:styleId="tabletext0">
    <w:name w:val="table text"/>
    <w:basedOn w:val="Normal"/>
    <w:autoRedefine/>
    <w:rsid w:val="007D4021"/>
    <w:pPr>
      <w:spacing w:before="60" w:after="60" w:line="240" w:lineRule="atLeast"/>
      <w:ind w:left="2"/>
      <w:jc w:val="center"/>
    </w:pPr>
    <w:rPr>
      <w:rFonts w:ascii="Arial Narrow" w:hAnsi="Arial Narrow"/>
      <w:szCs w:val="36"/>
      <w:lang w:val="en-US" w:eastAsia="en-US"/>
    </w:rPr>
  </w:style>
  <w:style w:type="paragraph" w:customStyle="1" w:styleId="bulletarrow">
    <w:name w:val="bullet arrow"/>
    <w:basedOn w:val="Normal"/>
    <w:rsid w:val="007D4021"/>
    <w:pPr>
      <w:tabs>
        <w:tab w:val="left" w:pos="1843"/>
      </w:tabs>
      <w:spacing w:before="40" w:after="80" w:line="280" w:lineRule="atLeast"/>
      <w:ind w:left="1843" w:hanging="284"/>
    </w:pPr>
    <w:rPr>
      <w:rFonts w:ascii="Swiss II" w:hAnsi="Swiss II"/>
      <w:szCs w:val="36"/>
      <w:lang w:eastAsia="en-US"/>
    </w:rPr>
  </w:style>
  <w:style w:type="paragraph" w:customStyle="1" w:styleId="Arrow">
    <w:name w:val="Arrow"/>
    <w:basedOn w:val="Bullet"/>
    <w:autoRedefine/>
    <w:rsid w:val="007D4021"/>
    <w:pPr>
      <w:numPr>
        <w:numId w:val="0"/>
      </w:numPr>
      <w:spacing w:after="80" w:line="240" w:lineRule="auto"/>
      <w:ind w:left="1730" w:hanging="454"/>
    </w:pPr>
  </w:style>
  <w:style w:type="paragraph" w:customStyle="1" w:styleId="Title1">
    <w:name w:val="Title1"/>
    <w:basedOn w:val="Normal"/>
    <w:rsid w:val="007D4021"/>
    <w:pPr>
      <w:spacing w:before="120" w:after="120" w:line="240" w:lineRule="atLeast"/>
      <w:ind w:left="-63"/>
    </w:pPr>
    <w:rPr>
      <w:b/>
      <w:i/>
      <w:color w:val="0000FF"/>
      <w:sz w:val="24"/>
      <w:szCs w:val="36"/>
      <w:lang w:val="en-US" w:eastAsia="en-US"/>
    </w:rPr>
  </w:style>
  <w:style w:type="character" w:styleId="FollowedHyperlink">
    <w:name w:val="FollowedHyperlink"/>
    <w:rsid w:val="007D4021"/>
    <w:rPr>
      <w:color w:val="800080"/>
      <w:u w:val="single"/>
    </w:rPr>
  </w:style>
  <w:style w:type="paragraph" w:styleId="CommentText">
    <w:name w:val="annotation text"/>
    <w:basedOn w:val="Normal"/>
    <w:link w:val="CommentTextChar"/>
    <w:semiHidden/>
    <w:rsid w:val="007D4021"/>
    <w:pPr>
      <w:spacing w:before="120" w:after="120" w:line="240" w:lineRule="atLeast"/>
      <w:ind w:left="-63"/>
    </w:pPr>
    <w:rPr>
      <w:szCs w:val="36"/>
      <w:lang w:eastAsia="en-US"/>
    </w:rPr>
  </w:style>
  <w:style w:type="character" w:customStyle="1" w:styleId="CommentTextChar">
    <w:name w:val="Comment Text Char"/>
    <w:link w:val="CommentText"/>
    <w:semiHidden/>
    <w:rsid w:val="007D4021"/>
    <w:rPr>
      <w:rFonts w:ascii="Arial" w:hAnsi="Arial"/>
      <w:szCs w:val="36"/>
      <w:lang w:val="en-AU" w:eastAsia="en-US" w:bidi="ar-SA"/>
    </w:rPr>
  </w:style>
  <w:style w:type="paragraph" w:customStyle="1" w:styleId="StyleArialBlack20ptJustified">
    <w:name w:val="Style Arial Black 20 pt Justified"/>
    <w:basedOn w:val="Normal"/>
    <w:autoRedefine/>
    <w:rsid w:val="007D4021"/>
    <w:pPr>
      <w:spacing w:before="120" w:after="120" w:line="240" w:lineRule="atLeast"/>
      <w:ind w:left="-63"/>
    </w:pPr>
    <w:rPr>
      <w:b/>
      <w:sz w:val="40"/>
      <w:szCs w:val="36"/>
      <w:lang w:eastAsia="en-US"/>
    </w:rPr>
  </w:style>
  <w:style w:type="paragraph" w:customStyle="1" w:styleId="StyleStyleArialBoldRightRight-1cmBold">
    <w:name w:val="Style Style Arial Bold Right Right:  -1 cm + Bold"/>
    <w:basedOn w:val="Normal"/>
    <w:autoRedefine/>
    <w:rsid w:val="00722426"/>
    <w:pPr>
      <w:spacing w:before="120" w:after="120" w:line="240" w:lineRule="atLeast"/>
      <w:ind w:left="-63" w:right="291"/>
      <w:jc w:val="right"/>
    </w:pPr>
    <w:rPr>
      <w:b/>
      <w:bCs/>
      <w:szCs w:val="36"/>
      <w:lang w:eastAsia="en-US"/>
    </w:rPr>
  </w:style>
  <w:style w:type="character" w:customStyle="1" w:styleId="StyleArialBlack16pt2">
    <w:name w:val="Style Arial Black 16 pt2"/>
    <w:rsid w:val="007D4021"/>
    <w:rPr>
      <w:rFonts w:ascii="Arial" w:hAnsi="Arial"/>
      <w:b/>
      <w:sz w:val="32"/>
    </w:rPr>
  </w:style>
  <w:style w:type="paragraph" w:customStyle="1" w:styleId="Paragraph">
    <w:name w:val="Paragraph"/>
    <w:basedOn w:val="Normal"/>
    <w:rsid w:val="007D4021"/>
    <w:pPr>
      <w:spacing w:before="120" w:after="200" w:line="240" w:lineRule="atLeast"/>
      <w:ind w:left="340" w:hanging="340"/>
    </w:pPr>
    <w:rPr>
      <w:rFonts w:cs="Arial"/>
      <w:sz w:val="16"/>
      <w:szCs w:val="16"/>
      <w:lang w:val="en-US" w:eastAsia="en-US"/>
    </w:rPr>
  </w:style>
  <w:style w:type="paragraph" w:customStyle="1" w:styleId="Default">
    <w:name w:val="Default"/>
    <w:rsid w:val="007D4021"/>
    <w:pPr>
      <w:autoSpaceDE w:val="0"/>
      <w:autoSpaceDN w:val="0"/>
      <w:adjustRightInd w:val="0"/>
    </w:pPr>
    <w:rPr>
      <w:rFonts w:ascii="Arial" w:hAnsi="Arial" w:cs="Arial"/>
      <w:color w:val="000000"/>
      <w:sz w:val="24"/>
      <w:szCs w:val="24"/>
      <w:lang w:val="en-US" w:eastAsia="en-US"/>
    </w:rPr>
  </w:style>
  <w:style w:type="paragraph" w:styleId="BodyTextIndent3">
    <w:name w:val="Body Text Indent 3"/>
    <w:basedOn w:val="Normal"/>
    <w:rsid w:val="007D4021"/>
    <w:pPr>
      <w:spacing w:before="120" w:after="120" w:line="240" w:lineRule="atLeast"/>
      <w:ind w:left="283"/>
    </w:pPr>
    <w:rPr>
      <w:sz w:val="16"/>
      <w:szCs w:val="16"/>
      <w:lang w:eastAsia="en-US"/>
    </w:rPr>
  </w:style>
  <w:style w:type="paragraph" w:customStyle="1" w:styleId="msoorganizationname2">
    <w:name w:val="msoorganizationname2"/>
    <w:rsid w:val="007D4021"/>
    <w:rPr>
      <w:rFonts w:ascii="Garamond" w:hAnsi="Garamond"/>
      <w:i/>
      <w:iCs/>
      <w:color w:val="008000"/>
      <w:kern w:val="28"/>
      <w:sz w:val="22"/>
      <w:szCs w:val="22"/>
      <w:lang w:val="en-US" w:eastAsia="en-US"/>
    </w:rPr>
  </w:style>
  <w:style w:type="paragraph" w:customStyle="1" w:styleId="msoaddress">
    <w:name w:val="msoaddress"/>
    <w:rsid w:val="007D4021"/>
    <w:pPr>
      <w:spacing w:line="264" w:lineRule="auto"/>
    </w:pPr>
    <w:rPr>
      <w:rFonts w:ascii="Franklin Gothic Book" w:hAnsi="Franklin Gothic Book"/>
      <w:color w:val="008000"/>
      <w:kern w:val="28"/>
      <w:sz w:val="14"/>
      <w:szCs w:val="14"/>
      <w:lang w:val="en-US" w:eastAsia="en-US"/>
    </w:rPr>
  </w:style>
  <w:style w:type="paragraph" w:customStyle="1" w:styleId="StyleTableheaderrowLeft">
    <w:name w:val="Style Table header row + Left"/>
    <w:basedOn w:val="Tableheaderrow"/>
    <w:autoRedefine/>
    <w:rsid w:val="007D4021"/>
  </w:style>
  <w:style w:type="paragraph" w:customStyle="1" w:styleId="Execsumbullet">
    <w:name w:val="Execsum bullet"/>
    <w:basedOn w:val="Execsumtext"/>
    <w:rsid w:val="007D4021"/>
    <w:pPr>
      <w:tabs>
        <w:tab w:val="left" w:pos="425"/>
      </w:tabs>
      <w:spacing w:before="40"/>
      <w:ind w:left="425" w:hanging="425"/>
    </w:pPr>
    <w:rPr>
      <w:rFonts w:ascii="Swiss II" w:hAnsi="Swiss II"/>
    </w:rPr>
  </w:style>
  <w:style w:type="paragraph" w:customStyle="1" w:styleId="NotesSource">
    <w:name w:val="Notes_Source"/>
    <w:basedOn w:val="Normal"/>
    <w:link w:val="NotesSourceChar"/>
    <w:rsid w:val="007D4021"/>
    <w:pPr>
      <w:tabs>
        <w:tab w:val="left" w:pos="1701"/>
        <w:tab w:val="left" w:pos="1985"/>
      </w:tabs>
      <w:spacing w:before="60" w:after="60" w:line="240" w:lineRule="atLeast"/>
      <w:ind w:left="1702" w:hanging="851"/>
    </w:pPr>
    <w:rPr>
      <w:sz w:val="14"/>
      <w:szCs w:val="36"/>
      <w:lang w:eastAsia="en-US"/>
    </w:rPr>
  </w:style>
  <w:style w:type="character" w:customStyle="1" w:styleId="NotesSourceChar">
    <w:name w:val="Notes_Source Char"/>
    <w:link w:val="NotesSource"/>
    <w:rsid w:val="007D4021"/>
    <w:rPr>
      <w:rFonts w:ascii="Arial" w:hAnsi="Arial"/>
      <w:sz w:val="14"/>
      <w:szCs w:val="36"/>
      <w:lang w:val="en-AU" w:eastAsia="en-US" w:bidi="ar-SA"/>
    </w:rPr>
  </w:style>
  <w:style w:type="paragraph" w:customStyle="1" w:styleId="BodyPointdefine">
    <w:name w:val="Body Point (define)"/>
    <w:basedOn w:val="Normal"/>
    <w:rsid w:val="007D4021"/>
    <w:pPr>
      <w:tabs>
        <w:tab w:val="left" w:pos="1320"/>
      </w:tabs>
      <w:suppressAutoHyphens/>
      <w:spacing w:before="40" w:after="60" w:line="320" w:lineRule="exact"/>
      <w:ind w:left="1320" w:hanging="340"/>
    </w:pPr>
    <w:rPr>
      <w:rFonts w:ascii="Verdana" w:hAnsi="Verdana"/>
      <w:spacing w:val="-2"/>
      <w:sz w:val="17"/>
      <w:szCs w:val="36"/>
    </w:rPr>
  </w:style>
  <w:style w:type="paragraph" w:customStyle="1" w:styleId="BodyPoint">
    <w:name w:val="Body Point"/>
    <w:basedOn w:val="BodyTextIndent"/>
    <w:rsid w:val="007D4021"/>
    <w:pPr>
      <w:tabs>
        <w:tab w:val="left" w:pos="220"/>
        <w:tab w:val="num" w:pos="360"/>
      </w:tabs>
      <w:spacing w:before="60" w:after="60" w:line="280" w:lineRule="exact"/>
      <w:ind w:left="357" w:hanging="357"/>
    </w:pPr>
    <w:rPr>
      <w:rFonts w:ascii="Univers" w:hAnsi="Univers"/>
      <w:b w:val="0"/>
      <w:i w:val="0"/>
      <w:color w:val="0D0D0D"/>
      <w:spacing w:val="-3"/>
      <w:sz w:val="18"/>
      <w:lang w:eastAsia="en-AU"/>
    </w:rPr>
  </w:style>
  <w:style w:type="paragraph" w:styleId="ListNumber">
    <w:name w:val="List Number"/>
    <w:basedOn w:val="Normal"/>
    <w:autoRedefine/>
    <w:rsid w:val="007D4021"/>
    <w:pPr>
      <w:tabs>
        <w:tab w:val="num" w:pos="709"/>
        <w:tab w:val="left" w:pos="1418"/>
        <w:tab w:val="center" w:pos="4536"/>
        <w:tab w:val="right" w:pos="9072"/>
      </w:tabs>
      <w:spacing w:before="120" w:after="120" w:line="240" w:lineRule="atLeast"/>
      <w:ind w:left="709" w:hanging="709"/>
    </w:pPr>
    <w:rPr>
      <w:rFonts w:ascii="Arial Narrow" w:hAnsi="Arial Narrow"/>
      <w:sz w:val="24"/>
      <w:szCs w:val="36"/>
      <w:lang w:eastAsia="en-US"/>
    </w:rPr>
  </w:style>
  <w:style w:type="paragraph" w:customStyle="1" w:styleId="BodyText2">
    <w:name w:val="Body Text2"/>
    <w:basedOn w:val="Normal"/>
    <w:link w:val="bodytextChar1"/>
    <w:rsid w:val="007D4021"/>
    <w:pPr>
      <w:spacing w:before="120" w:after="120" w:line="280" w:lineRule="atLeast"/>
      <w:ind w:left="1134"/>
    </w:pPr>
    <w:rPr>
      <w:rFonts w:ascii="Swiss II" w:hAnsi="Swiss II"/>
      <w:szCs w:val="36"/>
      <w:lang w:eastAsia="en-US"/>
    </w:rPr>
  </w:style>
  <w:style w:type="character" w:customStyle="1" w:styleId="bodytextChar1">
    <w:name w:val="body text Char"/>
    <w:link w:val="BodyText2"/>
    <w:rsid w:val="007D4021"/>
    <w:rPr>
      <w:rFonts w:ascii="Swiss II" w:hAnsi="Swiss II"/>
      <w:szCs w:val="36"/>
      <w:lang w:val="en-AU" w:eastAsia="en-US" w:bidi="ar-SA"/>
    </w:rPr>
  </w:style>
  <w:style w:type="paragraph" w:customStyle="1" w:styleId="bullet0">
    <w:name w:val="bullet"/>
    <w:basedOn w:val="Normal"/>
    <w:rsid w:val="007D4021"/>
    <w:pPr>
      <w:tabs>
        <w:tab w:val="left" w:pos="1559"/>
      </w:tabs>
      <w:spacing w:before="40" w:after="120" w:line="280" w:lineRule="atLeast"/>
      <w:ind w:left="1559" w:hanging="425"/>
    </w:pPr>
    <w:rPr>
      <w:rFonts w:ascii="Swiss II" w:hAnsi="Swiss II"/>
      <w:szCs w:val="36"/>
      <w:lang w:eastAsia="en-US"/>
    </w:rPr>
  </w:style>
  <w:style w:type="paragraph" w:customStyle="1" w:styleId="BodySubPoint">
    <w:name w:val="Body Sub Point"/>
    <w:basedOn w:val="BodyPoint"/>
    <w:autoRedefine/>
    <w:rsid w:val="007D4021"/>
    <w:pPr>
      <w:tabs>
        <w:tab w:val="clear" w:pos="220"/>
        <w:tab w:val="clear" w:pos="360"/>
      </w:tabs>
      <w:spacing w:before="0"/>
      <w:ind w:left="584" w:hanging="227"/>
    </w:pPr>
    <w:rPr>
      <w:spacing w:val="-2"/>
    </w:rPr>
  </w:style>
  <w:style w:type="paragraph" w:customStyle="1" w:styleId="Style3">
    <w:name w:val="Style3"/>
    <w:basedOn w:val="Normal"/>
    <w:link w:val="Style3Char"/>
    <w:rsid w:val="007D4021"/>
    <w:pPr>
      <w:autoSpaceDE w:val="0"/>
      <w:autoSpaceDN w:val="0"/>
      <w:adjustRightInd w:val="0"/>
      <w:spacing w:before="120" w:after="120" w:line="240" w:lineRule="atLeast"/>
      <w:ind w:left="-63"/>
    </w:pPr>
    <w:rPr>
      <w:rFonts w:cs="Arial"/>
      <w:b/>
      <w:bCs/>
      <w:szCs w:val="36"/>
      <w:u w:val="single"/>
    </w:rPr>
  </w:style>
  <w:style w:type="character" w:customStyle="1" w:styleId="Style3Char">
    <w:name w:val="Style3 Char"/>
    <w:link w:val="Style3"/>
    <w:rsid w:val="007D4021"/>
    <w:rPr>
      <w:rFonts w:ascii="Arial" w:hAnsi="Arial" w:cs="Arial"/>
      <w:b/>
      <w:bCs/>
      <w:szCs w:val="36"/>
      <w:u w:val="single"/>
      <w:lang w:val="en-AU" w:eastAsia="en-AU" w:bidi="ar-SA"/>
    </w:rPr>
  </w:style>
  <w:style w:type="paragraph" w:customStyle="1" w:styleId="Style2">
    <w:name w:val="Style2"/>
    <w:basedOn w:val="Normal"/>
    <w:rsid w:val="007D4021"/>
    <w:pPr>
      <w:spacing w:before="120" w:after="120" w:line="240" w:lineRule="atLeast"/>
      <w:ind w:left="-63"/>
    </w:pPr>
    <w:rPr>
      <w:b/>
      <w:bCs/>
      <w:sz w:val="24"/>
      <w:szCs w:val="36"/>
      <w:lang w:eastAsia="en-US"/>
    </w:rPr>
  </w:style>
  <w:style w:type="paragraph" w:customStyle="1" w:styleId="Style4">
    <w:name w:val="Style4"/>
    <w:basedOn w:val="Style3"/>
    <w:rsid w:val="007D4021"/>
    <w:pPr>
      <w:ind w:left="540"/>
    </w:pPr>
    <w:rPr>
      <w:i/>
    </w:rPr>
  </w:style>
  <w:style w:type="paragraph" w:customStyle="1" w:styleId="xl24">
    <w:name w:val="xl24"/>
    <w:basedOn w:val="Normal"/>
    <w:rsid w:val="007D4021"/>
    <w:pPr>
      <w:spacing w:before="100" w:after="100" w:line="240" w:lineRule="atLeast"/>
      <w:ind w:left="-63"/>
    </w:pPr>
    <w:rPr>
      <w:b/>
      <w:sz w:val="24"/>
      <w:szCs w:val="36"/>
      <w:lang w:val="en-US" w:eastAsia="en-US"/>
    </w:rPr>
  </w:style>
  <w:style w:type="paragraph" w:customStyle="1" w:styleId="xl26">
    <w:name w:val="xl26"/>
    <w:basedOn w:val="Normal"/>
    <w:rsid w:val="007D4021"/>
    <w:pPr>
      <w:spacing w:before="100" w:beforeAutospacing="1" w:after="100" w:afterAutospacing="1" w:line="240" w:lineRule="atLeast"/>
      <w:ind w:left="-63"/>
    </w:pPr>
    <w:rPr>
      <w:rFonts w:cs="Arial"/>
      <w:sz w:val="24"/>
      <w:szCs w:val="24"/>
      <w:lang w:val="en-US" w:eastAsia="en-US"/>
    </w:rPr>
  </w:style>
  <w:style w:type="paragraph" w:customStyle="1" w:styleId="Style1">
    <w:name w:val="Style1"/>
    <w:basedOn w:val="Normal"/>
    <w:rsid w:val="007D4021"/>
    <w:pPr>
      <w:shd w:val="solid" w:color="auto" w:fill="auto"/>
      <w:spacing w:before="120" w:after="120" w:line="240" w:lineRule="atLeast"/>
      <w:ind w:left="-63"/>
    </w:pPr>
    <w:rPr>
      <w:b/>
      <w:sz w:val="28"/>
      <w:szCs w:val="36"/>
      <w:lang w:val="en-US" w:eastAsia="en-US"/>
    </w:rPr>
  </w:style>
  <w:style w:type="paragraph" w:styleId="ListBullet">
    <w:name w:val="List Bullet"/>
    <w:basedOn w:val="List"/>
    <w:autoRedefine/>
    <w:rsid w:val="007D4021"/>
    <w:pPr>
      <w:tabs>
        <w:tab w:val="num" w:pos="360"/>
      </w:tabs>
      <w:spacing w:after="220" w:line="220" w:lineRule="atLeast"/>
      <w:ind w:left="360" w:right="360" w:hanging="360"/>
    </w:pPr>
    <w:rPr>
      <w:color w:val="0D0D0D"/>
      <w:spacing w:val="-5"/>
      <w:lang w:val="en-US" w:eastAsia="en-AU"/>
    </w:rPr>
  </w:style>
  <w:style w:type="paragraph" w:styleId="List">
    <w:name w:val="List"/>
    <w:basedOn w:val="Normal"/>
    <w:rsid w:val="007D4021"/>
    <w:pPr>
      <w:spacing w:before="120" w:after="120" w:line="240" w:lineRule="atLeast"/>
      <w:ind w:left="283" w:hanging="283"/>
    </w:pPr>
    <w:rPr>
      <w:szCs w:val="36"/>
      <w:lang w:eastAsia="en-US"/>
    </w:rPr>
  </w:style>
  <w:style w:type="paragraph" w:customStyle="1" w:styleId="PFNumLevel1">
    <w:name w:val="PF (Num) Level 1"/>
    <w:basedOn w:val="Normal"/>
    <w:rsid w:val="007D4021"/>
    <w:pPr>
      <w:numPr>
        <w:ilvl w:val="3"/>
        <w:numId w:val="5"/>
      </w:numPr>
      <w:tabs>
        <w:tab w:val="clear" w:pos="3697"/>
        <w:tab w:val="num" w:pos="924"/>
        <w:tab w:val="right" w:pos="7513"/>
        <w:tab w:val="left" w:pos="8318"/>
      </w:tabs>
      <w:spacing w:before="120" w:after="120" w:line="276" w:lineRule="auto"/>
      <w:ind w:left="924"/>
    </w:pPr>
    <w:rPr>
      <w:snapToGrid w:val="0"/>
      <w:color w:val="0D0D0D"/>
      <w:sz w:val="21"/>
      <w:szCs w:val="36"/>
    </w:rPr>
  </w:style>
  <w:style w:type="paragraph" w:customStyle="1" w:styleId="PFNumLevel2">
    <w:name w:val="PF (Num) Level 2"/>
    <w:basedOn w:val="Normal"/>
    <w:link w:val="PFNumLevel2Char"/>
    <w:rsid w:val="007D4021"/>
    <w:pPr>
      <w:numPr>
        <w:ilvl w:val="4"/>
        <w:numId w:val="5"/>
      </w:numPr>
      <w:tabs>
        <w:tab w:val="left" w:pos="2773"/>
        <w:tab w:val="left" w:pos="3697"/>
        <w:tab w:val="left" w:pos="4621"/>
        <w:tab w:val="left" w:pos="5545"/>
        <w:tab w:val="left" w:pos="6469"/>
        <w:tab w:val="left" w:pos="7394"/>
        <w:tab w:val="left" w:pos="8318"/>
        <w:tab w:val="right" w:pos="8789"/>
      </w:tabs>
      <w:spacing w:before="120" w:after="120" w:line="276" w:lineRule="auto"/>
    </w:pPr>
    <w:rPr>
      <w:snapToGrid w:val="0"/>
      <w:color w:val="0D0D0D"/>
      <w:sz w:val="21"/>
      <w:szCs w:val="36"/>
      <w:lang w:val="en-US"/>
    </w:rPr>
  </w:style>
  <w:style w:type="character" w:customStyle="1" w:styleId="PFNumLevel2Char">
    <w:name w:val="PF (Num) Level 2 Char"/>
    <w:link w:val="PFNumLevel2"/>
    <w:rsid w:val="007D4021"/>
    <w:rPr>
      <w:rFonts w:ascii="Segoe UI" w:hAnsi="Segoe UI"/>
      <w:snapToGrid w:val="0"/>
      <w:color w:val="0D0D0D"/>
      <w:sz w:val="21"/>
      <w:szCs w:val="36"/>
      <w:lang w:val="en-US" w:eastAsia="en-AU" w:bidi="ar-SA"/>
    </w:rPr>
  </w:style>
  <w:style w:type="paragraph" w:customStyle="1" w:styleId="PFNumLevel3">
    <w:name w:val="PF (Num) Level 3"/>
    <w:basedOn w:val="Normal"/>
    <w:rsid w:val="007D4021"/>
    <w:pPr>
      <w:tabs>
        <w:tab w:val="num" w:pos="3697"/>
        <w:tab w:val="left" w:pos="4621"/>
        <w:tab w:val="left" w:pos="5545"/>
        <w:tab w:val="left" w:pos="6469"/>
        <w:tab w:val="left" w:pos="7394"/>
        <w:tab w:val="left" w:pos="8318"/>
        <w:tab w:val="right" w:pos="8789"/>
      </w:tabs>
      <w:spacing w:before="120" w:after="120" w:line="276" w:lineRule="auto"/>
      <w:ind w:left="3697" w:hanging="924"/>
    </w:pPr>
    <w:rPr>
      <w:snapToGrid w:val="0"/>
      <w:color w:val="0D0D0D"/>
      <w:sz w:val="21"/>
      <w:szCs w:val="36"/>
    </w:rPr>
  </w:style>
  <w:style w:type="paragraph" w:customStyle="1" w:styleId="PFNumLevel4">
    <w:name w:val="PF (Num) Level 4"/>
    <w:basedOn w:val="Normal"/>
    <w:rsid w:val="007D4021"/>
    <w:pPr>
      <w:tabs>
        <w:tab w:val="num" w:pos="1848"/>
        <w:tab w:val="left" w:pos="4621"/>
        <w:tab w:val="left" w:pos="5545"/>
        <w:tab w:val="left" w:pos="6469"/>
        <w:tab w:val="left" w:pos="7394"/>
        <w:tab w:val="left" w:pos="8318"/>
        <w:tab w:val="right" w:pos="8789"/>
      </w:tabs>
      <w:spacing w:before="120" w:after="120" w:line="360" w:lineRule="auto"/>
      <w:ind w:left="1848" w:hanging="924"/>
    </w:pPr>
    <w:rPr>
      <w:snapToGrid w:val="0"/>
      <w:color w:val="0D0D0D"/>
      <w:szCs w:val="36"/>
      <w:lang w:val="en-US"/>
    </w:rPr>
  </w:style>
  <w:style w:type="paragraph" w:customStyle="1" w:styleId="PFNumLevel5">
    <w:name w:val="PF (Num) Level 5"/>
    <w:basedOn w:val="Normal"/>
    <w:rsid w:val="007D4021"/>
    <w:pPr>
      <w:tabs>
        <w:tab w:val="num" w:pos="1919"/>
        <w:tab w:val="left" w:pos="2773"/>
        <w:tab w:val="left" w:pos="3697"/>
        <w:tab w:val="left" w:pos="5545"/>
        <w:tab w:val="left" w:pos="6469"/>
        <w:tab w:val="left" w:pos="7394"/>
        <w:tab w:val="left" w:pos="8318"/>
        <w:tab w:val="right" w:pos="8789"/>
      </w:tabs>
      <w:spacing w:before="120" w:after="120" w:line="360" w:lineRule="auto"/>
      <w:ind w:left="1919" w:hanging="360"/>
    </w:pPr>
    <w:rPr>
      <w:snapToGrid w:val="0"/>
      <w:color w:val="0D0D0D"/>
      <w:szCs w:val="36"/>
      <w:lang w:val="en-US"/>
    </w:rPr>
  </w:style>
  <w:style w:type="paragraph" w:customStyle="1" w:styleId="TableNormal1">
    <w:name w:val="Table Normal1"/>
    <w:basedOn w:val="Normal"/>
    <w:rsid w:val="007D4021"/>
    <w:pPr>
      <w:suppressAutoHyphens/>
      <w:spacing w:before="20" w:after="20" w:line="360" w:lineRule="auto"/>
      <w:ind w:left="-63"/>
      <w:jc w:val="right"/>
    </w:pPr>
    <w:rPr>
      <w:color w:val="0D0D0D"/>
      <w:spacing w:val="-2"/>
      <w:sz w:val="12"/>
      <w:szCs w:val="36"/>
      <w:lang w:val="en-US" w:eastAsia="en-US"/>
    </w:rPr>
  </w:style>
  <w:style w:type="paragraph" w:customStyle="1" w:styleId="StyleHeading2Before14ptAfter0ptLinespacingExac">
    <w:name w:val="Style Heading 2 + Before:  14 pt After:  0 pt Line spacing:  Exac..."/>
    <w:basedOn w:val="Heading2"/>
    <w:rsid w:val="007D4021"/>
    <w:pPr>
      <w:keepLines/>
      <w:spacing w:before="240" w:after="240" w:line="360" w:lineRule="auto"/>
    </w:pPr>
    <w:rPr>
      <w:rFonts w:ascii="Arial Narrow" w:hAnsi="Arial Narrow"/>
      <w:b w:val="0"/>
      <w:color w:val="0D0D0D"/>
      <w:spacing w:val="-10"/>
      <w:kern w:val="20"/>
      <w:sz w:val="24"/>
      <w:lang w:val="en-US" w:eastAsia="en-AU"/>
    </w:rPr>
  </w:style>
  <w:style w:type="paragraph" w:styleId="NormalWeb">
    <w:name w:val="Normal (Web)"/>
    <w:basedOn w:val="Normal"/>
    <w:rsid w:val="007D4021"/>
    <w:pPr>
      <w:spacing w:before="100" w:beforeAutospacing="1" w:after="100" w:afterAutospacing="1" w:line="240" w:lineRule="atLeast"/>
      <w:ind w:left="-63"/>
    </w:pPr>
    <w:rPr>
      <w:rFonts w:ascii="Times New Roman" w:hAnsi="Times New Roman"/>
      <w:sz w:val="24"/>
      <w:szCs w:val="24"/>
      <w:lang w:val="en-US" w:eastAsia="en-US"/>
    </w:rPr>
  </w:style>
  <w:style w:type="paragraph" w:customStyle="1" w:styleId="Pa7">
    <w:name w:val="Pa7"/>
    <w:basedOn w:val="Default"/>
    <w:next w:val="Default"/>
    <w:rsid w:val="007D4021"/>
    <w:pPr>
      <w:spacing w:after="100" w:line="221" w:lineRule="atLeast"/>
    </w:pPr>
    <w:rPr>
      <w:rFonts w:ascii="Univers Light Condensed" w:hAnsi="Univers Light Condensed" w:cs="Times New Roman"/>
      <w:color w:val="auto"/>
    </w:rPr>
  </w:style>
  <w:style w:type="paragraph" w:customStyle="1" w:styleId="Pa3">
    <w:name w:val="Pa3"/>
    <w:basedOn w:val="Default"/>
    <w:next w:val="Default"/>
    <w:rsid w:val="007D4021"/>
    <w:pPr>
      <w:spacing w:after="160" w:line="221" w:lineRule="atLeast"/>
    </w:pPr>
    <w:rPr>
      <w:rFonts w:ascii="Univers Light Condensed" w:hAnsi="Univers Light Condensed" w:cs="Times New Roman"/>
      <w:color w:val="auto"/>
    </w:rPr>
  </w:style>
  <w:style w:type="paragraph" w:styleId="BodyText20">
    <w:name w:val="Body Text 2"/>
    <w:basedOn w:val="Normal"/>
    <w:rsid w:val="007D4021"/>
    <w:pPr>
      <w:spacing w:before="120" w:after="120" w:line="480" w:lineRule="auto"/>
      <w:ind w:left="-63"/>
    </w:pPr>
    <w:rPr>
      <w:szCs w:val="36"/>
      <w:lang w:eastAsia="en-US"/>
    </w:rPr>
  </w:style>
  <w:style w:type="paragraph" w:customStyle="1" w:styleId="Head2">
    <w:name w:val="Head2"/>
    <w:basedOn w:val="Normal"/>
    <w:rsid w:val="007D4021"/>
    <w:pPr>
      <w:spacing w:before="120" w:after="120" w:line="240" w:lineRule="atLeast"/>
      <w:ind w:left="-63"/>
    </w:pPr>
    <w:rPr>
      <w:b/>
      <w:szCs w:val="24"/>
      <w:lang w:eastAsia="en-US"/>
    </w:rPr>
  </w:style>
  <w:style w:type="character" w:customStyle="1" w:styleId="illustrationChar">
    <w:name w:val="illustration Char"/>
    <w:rsid w:val="007D4021"/>
    <w:rPr>
      <w:rFonts w:ascii="Arial" w:hAnsi="Arial"/>
      <w:b/>
      <w:sz w:val="22"/>
      <w:szCs w:val="24"/>
      <w:lang w:val="en-AU" w:eastAsia="en-US" w:bidi="ar-SA"/>
    </w:rPr>
  </w:style>
  <w:style w:type="paragraph" w:customStyle="1" w:styleId="illust">
    <w:name w:val="illust"/>
    <w:basedOn w:val="Normal"/>
    <w:rsid w:val="007D4021"/>
    <w:pPr>
      <w:spacing w:before="120" w:after="120" w:line="240" w:lineRule="atLeast"/>
      <w:ind w:left="-63"/>
    </w:pPr>
    <w:rPr>
      <w:rFonts w:cs="Arial"/>
      <w:b/>
      <w:sz w:val="24"/>
      <w:szCs w:val="24"/>
      <w:lang w:eastAsia="en-US"/>
    </w:rPr>
  </w:style>
  <w:style w:type="paragraph" w:customStyle="1" w:styleId="Head1">
    <w:name w:val="Head1"/>
    <w:basedOn w:val="Normal"/>
    <w:rsid w:val="007D4021"/>
    <w:pPr>
      <w:pBdr>
        <w:bottom w:val="single" w:sz="6" w:space="1" w:color="auto"/>
      </w:pBdr>
      <w:tabs>
        <w:tab w:val="left" w:pos="-1418"/>
      </w:tabs>
      <w:spacing w:before="120" w:after="120" w:line="240" w:lineRule="atLeast"/>
      <w:ind w:left="-63" w:hanging="1985"/>
    </w:pPr>
    <w:rPr>
      <w:b/>
      <w:szCs w:val="24"/>
      <w:lang w:eastAsia="en-US"/>
    </w:rPr>
  </w:style>
  <w:style w:type="paragraph" w:customStyle="1" w:styleId="ReportTextChar">
    <w:name w:val="Report Text Char"/>
    <w:basedOn w:val="Normal"/>
    <w:rsid w:val="007D4021"/>
    <w:pPr>
      <w:spacing w:before="120" w:after="120" w:line="240" w:lineRule="atLeast"/>
      <w:ind w:left="-63"/>
    </w:pPr>
    <w:rPr>
      <w:rFonts w:ascii="Arial Narrow" w:hAnsi="Arial Narrow"/>
      <w:szCs w:val="24"/>
      <w:lang w:val="en-GB" w:eastAsia="en-US"/>
    </w:rPr>
  </w:style>
  <w:style w:type="paragraph" w:customStyle="1" w:styleId="Table">
    <w:name w:val="Table"/>
    <w:basedOn w:val="Normal"/>
    <w:rsid w:val="007D4021"/>
    <w:pPr>
      <w:spacing w:before="120" w:after="120" w:line="240" w:lineRule="atLeast"/>
      <w:ind w:left="-63"/>
    </w:pPr>
    <w:rPr>
      <w:b/>
      <w:szCs w:val="24"/>
      <w:lang w:eastAsia="en-US"/>
    </w:rPr>
  </w:style>
  <w:style w:type="paragraph" w:customStyle="1" w:styleId="StyleBodyText321pt">
    <w:name w:val="Style Body Text 3 + 21 pt"/>
    <w:basedOn w:val="BodyText3"/>
    <w:rsid w:val="007D4021"/>
    <w:pPr>
      <w:framePr w:w="5103" w:h="2835" w:wrap="around" w:vAnchor="page" w:hAnchor="page" w:x="4059" w:y="1403" w:anchorLock="1"/>
      <w:spacing w:before="120" w:line="240" w:lineRule="atLeast"/>
      <w:ind w:left="-63"/>
    </w:pPr>
    <w:rPr>
      <w:rFonts w:ascii="Tahoma" w:hAnsi="Tahoma" w:cs="Arial"/>
      <w:b/>
      <w:sz w:val="42"/>
      <w:szCs w:val="36"/>
      <w:lang w:eastAsia="en-US"/>
    </w:rPr>
  </w:style>
  <w:style w:type="paragraph" w:customStyle="1" w:styleId="BulletStyle">
    <w:name w:val="BulletStyle"/>
    <w:basedOn w:val="Normal"/>
    <w:rsid w:val="007D4021"/>
    <w:pPr>
      <w:tabs>
        <w:tab w:val="left" w:pos="284"/>
      </w:tabs>
      <w:spacing w:before="120" w:after="240" w:line="264" w:lineRule="auto"/>
      <w:ind w:left="283" w:hanging="283"/>
    </w:pPr>
    <w:rPr>
      <w:rFonts w:ascii="Book Antiqua" w:hAnsi="Book Antiqua"/>
      <w:szCs w:val="36"/>
      <w:lang w:eastAsia="en-US"/>
    </w:rPr>
  </w:style>
  <w:style w:type="paragraph" w:customStyle="1" w:styleId="xl30">
    <w:name w:val="xl30"/>
    <w:basedOn w:val="Normal"/>
    <w:rsid w:val="007D4021"/>
    <w:pPr>
      <w:pBdr>
        <w:top w:val="single" w:sz="4" w:space="0" w:color="auto"/>
        <w:left w:val="single" w:sz="4" w:space="0" w:color="auto"/>
        <w:bottom w:val="single" w:sz="4" w:space="0" w:color="auto"/>
        <w:right w:val="single" w:sz="4" w:space="0" w:color="auto"/>
      </w:pBdr>
      <w:spacing w:before="100" w:beforeAutospacing="1" w:after="100" w:afterAutospacing="1" w:line="240" w:lineRule="atLeast"/>
      <w:ind w:left="-63"/>
      <w:textAlignment w:val="center"/>
    </w:pPr>
    <w:rPr>
      <w:rFonts w:eastAsia="Arial Unicode MS" w:cs="Arial"/>
      <w:sz w:val="24"/>
      <w:szCs w:val="24"/>
      <w:lang w:eastAsia="en-US"/>
    </w:rPr>
  </w:style>
  <w:style w:type="paragraph" w:customStyle="1" w:styleId="StyleNotesSourceLeft15cmHanging102cm">
    <w:name w:val="Style Notes_Source + Left:  1.5 cm Hanging:  1.02 cm"/>
    <w:basedOn w:val="NotesSource"/>
    <w:rsid w:val="007D4021"/>
    <w:pPr>
      <w:ind w:left="1430" w:hanging="579"/>
    </w:pPr>
  </w:style>
  <w:style w:type="paragraph" w:customStyle="1" w:styleId="StyleBulletJustified">
    <w:name w:val="Style Bullet + Justified"/>
    <w:basedOn w:val="Bullet"/>
    <w:rsid w:val="007D4021"/>
    <w:pPr>
      <w:tabs>
        <w:tab w:val="left" w:pos="1208"/>
      </w:tabs>
    </w:pPr>
    <w:rPr>
      <w:rFonts w:ascii="Garamond" w:hAnsi="Garamond"/>
      <w:sz w:val="24"/>
    </w:rPr>
  </w:style>
  <w:style w:type="paragraph" w:customStyle="1" w:styleId="Pa13">
    <w:name w:val="Pa13"/>
    <w:basedOn w:val="Default"/>
    <w:next w:val="Default"/>
    <w:rsid w:val="007D4021"/>
    <w:pPr>
      <w:spacing w:line="201" w:lineRule="atLeast"/>
    </w:pPr>
    <w:rPr>
      <w:rFonts w:ascii="Trebuchet MS" w:hAnsi="Trebuchet MS" w:cs="Times New Roman"/>
      <w:color w:val="auto"/>
      <w:lang w:val="en-AU" w:eastAsia="en-AU"/>
    </w:rPr>
  </w:style>
  <w:style w:type="paragraph" w:customStyle="1" w:styleId="Pa6">
    <w:name w:val="Pa6"/>
    <w:basedOn w:val="Default"/>
    <w:next w:val="Default"/>
    <w:rsid w:val="007D4021"/>
    <w:pPr>
      <w:spacing w:line="201" w:lineRule="atLeast"/>
    </w:pPr>
    <w:rPr>
      <w:rFonts w:ascii="Trebuchet MS" w:hAnsi="Trebuchet MS" w:cs="Times New Roman"/>
      <w:color w:val="auto"/>
      <w:lang w:val="en-AU" w:eastAsia="en-AU"/>
    </w:rPr>
  </w:style>
  <w:style w:type="paragraph" w:styleId="Caption">
    <w:name w:val="caption"/>
    <w:basedOn w:val="Normal"/>
    <w:next w:val="Normal"/>
    <w:link w:val="CaptionChar"/>
    <w:qFormat/>
    <w:rsid w:val="007D4021"/>
    <w:pPr>
      <w:spacing w:before="120" w:after="120" w:line="240" w:lineRule="atLeast"/>
      <w:ind w:left="567"/>
    </w:pPr>
    <w:rPr>
      <w:b/>
      <w:szCs w:val="36"/>
      <w:lang w:val="en-GB" w:eastAsia="en-US"/>
    </w:rPr>
  </w:style>
  <w:style w:type="character" w:customStyle="1" w:styleId="CaptionChar">
    <w:name w:val="Caption Char"/>
    <w:link w:val="Caption"/>
    <w:rsid w:val="007D4021"/>
    <w:rPr>
      <w:rFonts w:ascii="Arial" w:hAnsi="Arial"/>
      <w:b/>
      <w:szCs w:val="36"/>
      <w:lang w:val="en-GB" w:eastAsia="en-US" w:bidi="ar-SA"/>
    </w:rPr>
  </w:style>
  <w:style w:type="paragraph" w:customStyle="1" w:styleId="bodytext0">
    <w:name w:val="bodytext"/>
    <w:basedOn w:val="Normal"/>
    <w:rsid w:val="007D4021"/>
    <w:pPr>
      <w:spacing w:before="120" w:after="120" w:line="240" w:lineRule="atLeast"/>
      <w:ind w:left="851"/>
    </w:pPr>
  </w:style>
  <w:style w:type="character" w:customStyle="1" w:styleId="BodytextCharChar">
    <w:name w:val="Body text Char Char"/>
    <w:rsid w:val="007D4021"/>
    <w:rPr>
      <w:rFonts w:ascii="Franklin Gothic Book" w:hAnsi="Franklin Gothic Book"/>
      <w:lang w:val="en-AU" w:eastAsia="en-AU" w:bidi="ar-SA"/>
    </w:rPr>
  </w:style>
  <w:style w:type="character" w:styleId="Emphasis">
    <w:name w:val="Emphasis"/>
    <w:qFormat/>
    <w:rsid w:val="007D4021"/>
    <w:rPr>
      <w:i/>
      <w:iCs/>
    </w:rPr>
  </w:style>
  <w:style w:type="paragraph" w:styleId="BodyTextIndent2">
    <w:name w:val="Body Text Indent 2"/>
    <w:basedOn w:val="Normal"/>
    <w:link w:val="BodyTextIndent2Char"/>
    <w:rsid w:val="007D4021"/>
    <w:pPr>
      <w:spacing w:before="120" w:after="120" w:line="240" w:lineRule="atLeast"/>
      <w:ind w:left="709"/>
    </w:pPr>
    <w:rPr>
      <w:szCs w:val="36"/>
      <w:lang w:eastAsia="en-US"/>
    </w:rPr>
  </w:style>
  <w:style w:type="character" w:customStyle="1" w:styleId="BodyTextIndent2Char">
    <w:name w:val="Body Text Indent 2 Char"/>
    <w:link w:val="BodyTextIndent2"/>
    <w:rsid w:val="007D4021"/>
    <w:rPr>
      <w:rFonts w:ascii="Arial" w:hAnsi="Arial"/>
      <w:szCs w:val="36"/>
      <w:lang w:val="en-AU" w:eastAsia="en-US" w:bidi="ar-SA"/>
    </w:rPr>
  </w:style>
  <w:style w:type="paragraph" w:customStyle="1" w:styleId="Normal3">
    <w:name w:val="Normal3"/>
    <w:aliases w:val="Heading3"/>
    <w:basedOn w:val="Normal"/>
    <w:rsid w:val="007D4021"/>
    <w:pPr>
      <w:spacing w:before="120" w:after="120" w:line="240" w:lineRule="atLeast"/>
      <w:ind w:left="-63"/>
    </w:pPr>
    <w:rPr>
      <w:sz w:val="18"/>
      <w:szCs w:val="36"/>
      <w:lang w:eastAsia="en-US"/>
    </w:rPr>
  </w:style>
  <w:style w:type="paragraph" w:customStyle="1" w:styleId="TableNormal10">
    <w:name w:val="Table Normal1"/>
    <w:basedOn w:val="Normal"/>
    <w:rsid w:val="007D4021"/>
    <w:pPr>
      <w:suppressAutoHyphens/>
      <w:autoSpaceDE w:val="0"/>
      <w:autoSpaceDN w:val="0"/>
      <w:adjustRightInd w:val="0"/>
      <w:spacing w:before="20" w:after="20" w:line="360" w:lineRule="auto"/>
      <w:ind w:left="-63"/>
      <w:jc w:val="right"/>
    </w:pPr>
    <w:rPr>
      <w:rFonts w:cs="Arial"/>
      <w:color w:val="0D0D0D"/>
      <w:spacing w:val="-2"/>
      <w:sz w:val="12"/>
      <w:szCs w:val="21"/>
      <w:lang w:val="en-US"/>
    </w:rPr>
  </w:style>
  <w:style w:type="numbering" w:customStyle="1" w:styleId="StyleBulleted">
    <w:name w:val="Style Bulleted"/>
    <w:basedOn w:val="NoList"/>
    <w:rsid w:val="00573D5F"/>
    <w:pPr>
      <w:numPr>
        <w:numId w:val="7"/>
      </w:numPr>
    </w:pPr>
  </w:style>
  <w:style w:type="paragraph" w:customStyle="1" w:styleId="StyleTabletitleLeft127cmHanging254cm">
    <w:name w:val="Style Table title + Left:  1.27 cm Hanging:  2.54 cm"/>
    <w:basedOn w:val="Tabletitle"/>
    <w:rsid w:val="006B34AF"/>
    <w:rPr>
      <w:bCs/>
    </w:rPr>
  </w:style>
  <w:style w:type="character" w:styleId="CommentReference">
    <w:name w:val="annotation reference"/>
    <w:semiHidden/>
    <w:rsid w:val="00AB3DF7"/>
    <w:rPr>
      <w:sz w:val="16"/>
      <w:szCs w:val="16"/>
    </w:rPr>
  </w:style>
  <w:style w:type="paragraph" w:styleId="CommentSubject">
    <w:name w:val="annotation subject"/>
    <w:basedOn w:val="CommentText"/>
    <w:next w:val="CommentText"/>
    <w:semiHidden/>
    <w:rsid w:val="00AB3DF7"/>
    <w:pPr>
      <w:spacing w:before="0" w:after="0" w:line="240" w:lineRule="auto"/>
      <w:ind w:left="851"/>
    </w:pPr>
    <w:rPr>
      <w:b/>
      <w:bCs/>
      <w:szCs w:val="20"/>
      <w:lang w:eastAsia="en-AU"/>
    </w:rPr>
  </w:style>
  <w:style w:type="paragraph" w:styleId="BalloonText">
    <w:name w:val="Balloon Text"/>
    <w:basedOn w:val="Normal"/>
    <w:semiHidden/>
    <w:rsid w:val="00AB3DF7"/>
    <w:rPr>
      <w:rFonts w:ascii="Tahoma" w:hAnsi="Tahoma" w:cs="Tahoma"/>
      <w:sz w:val="16"/>
      <w:szCs w:val="16"/>
    </w:rPr>
  </w:style>
  <w:style w:type="paragraph" w:customStyle="1" w:styleId="StyleTableofFiguresLeft08cmHanging171cm">
    <w:name w:val="Style Table of Figures + Left:  0.8 cm Hanging:  1.71 cm"/>
    <w:basedOn w:val="TableofFigures"/>
    <w:rsid w:val="00722426"/>
    <w:pPr>
      <w:ind w:left="1425" w:hanging="969"/>
    </w:pPr>
    <w:rPr>
      <w:b/>
      <w:bCs/>
      <w:szCs w:val="20"/>
    </w:rPr>
  </w:style>
  <w:style w:type="paragraph" w:customStyle="1" w:styleId="StyleTableofFiguresLeft08cmHanging171cm1">
    <w:name w:val="Style Table of Figures + Left:  0.8 cm Hanging:  1.71 cm1"/>
    <w:basedOn w:val="TableofFigures"/>
    <w:rsid w:val="00722426"/>
    <w:pPr>
      <w:ind w:left="1425" w:hanging="969"/>
    </w:pPr>
    <w:rPr>
      <w:bCs/>
      <w:szCs w:val="20"/>
    </w:rPr>
  </w:style>
  <w:style w:type="paragraph" w:customStyle="1" w:styleId="StyleStyleTableofFiguresLeft08cmHanging171cm1R">
    <w:name w:val="Style Style Table of Figures + Left:  0.8 cm Hanging:  1.71 cm1 + R..."/>
    <w:basedOn w:val="TableofFigures"/>
    <w:rsid w:val="00B32ABF"/>
    <w:pPr>
      <w:ind w:left="851" w:hanging="851"/>
    </w:pPr>
  </w:style>
  <w:style w:type="numbering" w:customStyle="1" w:styleId="StyleBulletedWingdingssymbol">
    <w:name w:val="Style Bulleted Wingdings (symbol)"/>
    <w:basedOn w:val="NoList"/>
    <w:rsid w:val="006B34AF"/>
    <w:pPr>
      <w:numPr>
        <w:numId w:val="8"/>
      </w:numPr>
    </w:pPr>
  </w:style>
  <w:style w:type="paragraph" w:customStyle="1" w:styleId="StyleHeading3Sub-headingNotBoldLeft0cmHanging15">
    <w:name w:val="Style Heading 3Sub-heading + Not Bold Left:  0 cm Hanging:  1.5 ..."/>
    <w:basedOn w:val="Heading3"/>
    <w:rsid w:val="009B3AAF"/>
    <w:rPr>
      <w:b w:val="0"/>
      <w:sz w:val="20"/>
      <w:szCs w:val="20"/>
    </w:rPr>
  </w:style>
  <w:style w:type="paragraph" w:customStyle="1" w:styleId="StyleBodytextBefore0ptAfter0pt">
    <w:name w:val="Style Body text + Before:  0 pt After:  0 pt"/>
    <w:basedOn w:val="BodyText1"/>
    <w:rsid w:val="00725D50"/>
    <w:pPr>
      <w:spacing w:before="0" w:after="0"/>
      <w:ind w:left="0"/>
    </w:pPr>
    <w:rPr>
      <w:szCs w:val="20"/>
    </w:rPr>
  </w:style>
  <w:style w:type="paragraph" w:customStyle="1" w:styleId="StyleStyleArialBlack20ptJustifiedIndigo">
    <w:name w:val="Style Style Arial Black 20 pt Justified + Indigo"/>
    <w:basedOn w:val="StyleArialBlack20ptJustified"/>
    <w:semiHidden/>
    <w:rsid w:val="00B32ABF"/>
    <w:rPr>
      <w:bCs/>
      <w:color w:val="005BA8"/>
      <w:szCs w:val="40"/>
    </w:rPr>
  </w:style>
  <w:style w:type="character" w:customStyle="1" w:styleId="StyleStyleArialBlack16pt2SegoeUIIndigo">
    <w:name w:val="Style Style Arial Black 16 pt2 + Segoe UI Indigo"/>
    <w:semiHidden/>
    <w:rsid w:val="00B32ABF"/>
    <w:rPr>
      <w:rFonts w:ascii="Segoe UI" w:hAnsi="Segoe UI"/>
      <w:b/>
      <w:bCs/>
      <w:color w:val="005BA8"/>
      <w:sz w:val="28"/>
    </w:rPr>
  </w:style>
  <w:style w:type="character" w:customStyle="1" w:styleId="Style12pt">
    <w:name w:val="Style 12 pt"/>
    <w:semiHidden/>
    <w:rsid w:val="008744C4"/>
    <w:rPr>
      <w:sz w:val="22"/>
    </w:rPr>
  </w:style>
  <w:style w:type="paragraph" w:customStyle="1" w:styleId="StyleHeading2MAINHEADINGArialNarrow11ptJustifiedLeft">
    <w:name w:val="Style Heading 2MAIN HEADING + Arial Narrow 11 pt Justified Left..."/>
    <w:basedOn w:val="Heading2"/>
    <w:rsid w:val="008744C4"/>
    <w:pPr>
      <w:numPr>
        <w:ilvl w:val="1"/>
      </w:numPr>
      <w:tabs>
        <w:tab w:val="clear" w:pos="851"/>
        <w:tab w:val="num" w:pos="574"/>
      </w:tabs>
      <w:ind w:left="567" w:hanging="567"/>
    </w:pPr>
    <w:rPr>
      <w:rFonts w:ascii="Arial Narrow" w:hAnsi="Arial Narrow"/>
      <w:bCs/>
      <w:color w:val="auto"/>
      <w:sz w:val="22"/>
      <w:szCs w:val="20"/>
    </w:rPr>
  </w:style>
  <w:style w:type="paragraph" w:customStyle="1" w:styleId="StyleAfter6pt">
    <w:name w:val="Style After:  6 pt"/>
    <w:basedOn w:val="Normal"/>
    <w:rsid w:val="00D94042"/>
    <w:pPr>
      <w:overflowPunct w:val="0"/>
      <w:autoSpaceDE w:val="0"/>
      <w:autoSpaceDN w:val="0"/>
      <w:adjustRightInd w:val="0"/>
      <w:textAlignment w:val="baseline"/>
    </w:pPr>
    <w:rPr>
      <w:rFonts w:ascii="Book Antiqua" w:hAnsi="Book Antiqua"/>
      <w:sz w:val="22"/>
      <w:lang w:val="en-GB" w:eastAsia="en-US"/>
    </w:rPr>
  </w:style>
  <w:style w:type="character" w:customStyle="1" w:styleId="Heading3Char">
    <w:name w:val="Heading 3 Char"/>
    <w:aliases w:val="Sub-heading Char"/>
    <w:link w:val="Heading3"/>
    <w:rsid w:val="008065F3"/>
    <w:rPr>
      <w:rFonts w:ascii="Segoe UI" w:hAnsi="Segoe UI"/>
      <w:b/>
      <w:bCs/>
      <w:color w:val="8097CC"/>
      <w:sz w:val="24"/>
      <w:szCs w:val="24"/>
      <w:lang w:val="en-US" w:eastAsia="en-US" w:bidi="ar-SA"/>
    </w:rPr>
  </w:style>
  <w:style w:type="character" w:customStyle="1" w:styleId="Heading2Char">
    <w:name w:val="Heading 2 Char"/>
    <w:aliases w:val="Major Heading Char,MAIN HEADING Char"/>
    <w:link w:val="Heading2"/>
    <w:rsid w:val="005E42FA"/>
    <w:rPr>
      <w:rFonts w:ascii="Segoe UI" w:hAnsi="Segoe UI"/>
      <w:b/>
      <w:color w:val="8097CC"/>
      <w:sz w:val="28"/>
      <w:szCs w:val="28"/>
      <w:lang w:val="en-AU" w:eastAsia="en-US" w:bidi="ar-SA"/>
    </w:rPr>
  </w:style>
  <w:style w:type="paragraph" w:customStyle="1" w:styleId="Numbering1">
    <w:name w:val="Numbering1"/>
    <w:basedOn w:val="Normal"/>
    <w:link w:val="Numbering1Char"/>
    <w:qFormat/>
    <w:rsid w:val="00523179"/>
    <w:pPr>
      <w:numPr>
        <w:numId w:val="23"/>
      </w:numPr>
      <w:tabs>
        <w:tab w:val="left" w:pos="567"/>
      </w:tabs>
      <w:ind w:left="567" w:hanging="567"/>
    </w:pPr>
  </w:style>
  <w:style w:type="character" w:customStyle="1" w:styleId="Numbering1Char">
    <w:name w:val="Numbering1 Char"/>
    <w:link w:val="Numbering1"/>
    <w:rsid w:val="00523179"/>
    <w:rPr>
      <w:rFonts w:ascii="Segoe UI" w:hAnsi="Segoe U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249442">
      <w:bodyDiv w:val="1"/>
      <w:marLeft w:val="0"/>
      <w:marRight w:val="0"/>
      <w:marTop w:val="0"/>
      <w:marBottom w:val="0"/>
      <w:divBdr>
        <w:top w:val="none" w:sz="0" w:space="0" w:color="auto"/>
        <w:left w:val="none" w:sz="0" w:space="0" w:color="auto"/>
        <w:bottom w:val="none" w:sz="0" w:space="0" w:color="auto"/>
        <w:right w:val="none" w:sz="0" w:space="0" w:color="auto"/>
      </w:divBdr>
      <w:divsChild>
        <w:div w:id="1813597537">
          <w:marLeft w:val="0"/>
          <w:marRight w:val="0"/>
          <w:marTop w:val="0"/>
          <w:marBottom w:val="0"/>
          <w:divBdr>
            <w:top w:val="none" w:sz="0" w:space="0" w:color="auto"/>
            <w:left w:val="none" w:sz="0" w:space="0" w:color="auto"/>
            <w:bottom w:val="none" w:sz="0" w:space="0" w:color="auto"/>
            <w:right w:val="none" w:sz="0" w:space="0" w:color="auto"/>
          </w:divBdr>
          <w:divsChild>
            <w:div w:id="166022198">
              <w:marLeft w:val="0"/>
              <w:marRight w:val="0"/>
              <w:marTop w:val="0"/>
              <w:marBottom w:val="0"/>
              <w:divBdr>
                <w:top w:val="none" w:sz="0" w:space="0" w:color="auto"/>
                <w:left w:val="none" w:sz="0" w:space="0" w:color="auto"/>
                <w:bottom w:val="none" w:sz="0" w:space="0" w:color="auto"/>
                <w:right w:val="none" w:sz="0" w:space="0" w:color="auto"/>
              </w:divBdr>
            </w:div>
            <w:div w:id="218370383">
              <w:marLeft w:val="0"/>
              <w:marRight w:val="0"/>
              <w:marTop w:val="0"/>
              <w:marBottom w:val="0"/>
              <w:divBdr>
                <w:top w:val="none" w:sz="0" w:space="0" w:color="auto"/>
                <w:left w:val="none" w:sz="0" w:space="0" w:color="auto"/>
                <w:bottom w:val="none" w:sz="0" w:space="0" w:color="auto"/>
                <w:right w:val="none" w:sz="0" w:space="0" w:color="auto"/>
              </w:divBdr>
            </w:div>
            <w:div w:id="526258411">
              <w:marLeft w:val="0"/>
              <w:marRight w:val="0"/>
              <w:marTop w:val="0"/>
              <w:marBottom w:val="0"/>
              <w:divBdr>
                <w:top w:val="none" w:sz="0" w:space="0" w:color="auto"/>
                <w:left w:val="none" w:sz="0" w:space="0" w:color="auto"/>
                <w:bottom w:val="none" w:sz="0" w:space="0" w:color="auto"/>
                <w:right w:val="none" w:sz="0" w:space="0" w:color="auto"/>
              </w:divBdr>
            </w:div>
            <w:div w:id="1473254314">
              <w:marLeft w:val="0"/>
              <w:marRight w:val="0"/>
              <w:marTop w:val="0"/>
              <w:marBottom w:val="0"/>
              <w:divBdr>
                <w:top w:val="none" w:sz="0" w:space="0" w:color="auto"/>
                <w:left w:val="none" w:sz="0" w:space="0" w:color="auto"/>
                <w:bottom w:val="none" w:sz="0" w:space="0" w:color="auto"/>
                <w:right w:val="none" w:sz="0" w:space="0" w:color="auto"/>
              </w:divBdr>
            </w:div>
            <w:div w:id="1527327120">
              <w:marLeft w:val="0"/>
              <w:marRight w:val="0"/>
              <w:marTop w:val="0"/>
              <w:marBottom w:val="0"/>
              <w:divBdr>
                <w:top w:val="none" w:sz="0" w:space="0" w:color="auto"/>
                <w:left w:val="none" w:sz="0" w:space="0" w:color="auto"/>
                <w:bottom w:val="none" w:sz="0" w:space="0" w:color="auto"/>
                <w:right w:val="none" w:sz="0" w:space="0" w:color="auto"/>
              </w:divBdr>
            </w:div>
            <w:div w:id="1630480012">
              <w:marLeft w:val="0"/>
              <w:marRight w:val="0"/>
              <w:marTop w:val="0"/>
              <w:marBottom w:val="0"/>
              <w:divBdr>
                <w:top w:val="none" w:sz="0" w:space="0" w:color="auto"/>
                <w:left w:val="none" w:sz="0" w:space="0" w:color="auto"/>
                <w:bottom w:val="none" w:sz="0" w:space="0" w:color="auto"/>
                <w:right w:val="none" w:sz="0" w:space="0" w:color="auto"/>
              </w:divBdr>
            </w:div>
            <w:div w:id="1983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11.xml"/><Relationship Id="rId39" Type="http://schemas.openxmlformats.org/officeDocument/2006/relationships/header" Target="header14.xml"/><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image" Target="media/image9.jpeg"/><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10.xml"/><Relationship Id="rId33" Type="http://schemas.openxmlformats.org/officeDocument/2006/relationships/image" Target="media/image8.jpeg"/><Relationship Id="rId38" Type="http://schemas.openxmlformats.org/officeDocument/2006/relationships/hyperlink" Target="http://www.planning.nsw.gov.au"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7.png"/><Relationship Id="rId37" Type="http://schemas.openxmlformats.org/officeDocument/2006/relationships/hyperlink" Target="http://www.abs.gov.au" TargetMode="Externa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8.xml"/><Relationship Id="rId36"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6.jpeg"/><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header" Target="header16.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8500</Words>
  <Characters>48451</Characters>
  <Application>Microsoft Office Word</Application>
  <DocSecurity>4</DocSecurity>
  <Lines>403</Lines>
  <Paragraphs>113</Paragraphs>
  <ScaleCrop>false</ScaleCrop>
  <HeadingPairs>
    <vt:vector size="2" baseType="variant">
      <vt:variant>
        <vt:lpstr>Title</vt:lpstr>
      </vt:variant>
      <vt:variant>
        <vt:i4>1</vt:i4>
      </vt:variant>
    </vt:vector>
  </HeadingPairs>
  <TitlesOfParts>
    <vt:vector size="1" baseType="lpstr">
      <vt:lpstr>San Remo District Contributions Plan 2013</vt:lpstr>
    </vt:vector>
  </TitlesOfParts>
  <Company>Wyong Shire Council</Company>
  <LinksUpToDate>false</LinksUpToDate>
  <CharactersWithSpaces>56838</CharactersWithSpaces>
  <SharedDoc>false</SharedDoc>
  <HLinks>
    <vt:vector size="432" baseType="variant">
      <vt:variant>
        <vt:i4>8192053</vt:i4>
      </vt:variant>
      <vt:variant>
        <vt:i4>477</vt:i4>
      </vt:variant>
      <vt:variant>
        <vt:i4>0</vt:i4>
      </vt:variant>
      <vt:variant>
        <vt:i4>5</vt:i4>
      </vt:variant>
      <vt:variant>
        <vt:lpwstr>http://www.planning.nsw.gov.au/</vt:lpwstr>
      </vt:variant>
      <vt:variant>
        <vt:lpwstr/>
      </vt:variant>
      <vt:variant>
        <vt:i4>6684712</vt:i4>
      </vt:variant>
      <vt:variant>
        <vt:i4>474</vt:i4>
      </vt:variant>
      <vt:variant>
        <vt:i4>0</vt:i4>
      </vt:variant>
      <vt:variant>
        <vt:i4>5</vt:i4>
      </vt:variant>
      <vt:variant>
        <vt:lpwstr>http://www.abs.gov.au/</vt:lpwstr>
      </vt:variant>
      <vt:variant>
        <vt:lpwstr/>
      </vt:variant>
      <vt:variant>
        <vt:i4>1310768</vt:i4>
      </vt:variant>
      <vt:variant>
        <vt:i4>422</vt:i4>
      </vt:variant>
      <vt:variant>
        <vt:i4>0</vt:i4>
      </vt:variant>
      <vt:variant>
        <vt:i4>5</vt:i4>
      </vt:variant>
      <vt:variant>
        <vt:lpwstr/>
      </vt:variant>
      <vt:variant>
        <vt:lpwstr>_Toc362353452</vt:lpwstr>
      </vt:variant>
      <vt:variant>
        <vt:i4>1310768</vt:i4>
      </vt:variant>
      <vt:variant>
        <vt:i4>416</vt:i4>
      </vt:variant>
      <vt:variant>
        <vt:i4>0</vt:i4>
      </vt:variant>
      <vt:variant>
        <vt:i4>5</vt:i4>
      </vt:variant>
      <vt:variant>
        <vt:lpwstr/>
      </vt:variant>
      <vt:variant>
        <vt:lpwstr>_Toc362353451</vt:lpwstr>
      </vt:variant>
      <vt:variant>
        <vt:i4>1310768</vt:i4>
      </vt:variant>
      <vt:variant>
        <vt:i4>410</vt:i4>
      </vt:variant>
      <vt:variant>
        <vt:i4>0</vt:i4>
      </vt:variant>
      <vt:variant>
        <vt:i4>5</vt:i4>
      </vt:variant>
      <vt:variant>
        <vt:lpwstr/>
      </vt:variant>
      <vt:variant>
        <vt:lpwstr>_Toc362353450</vt:lpwstr>
      </vt:variant>
      <vt:variant>
        <vt:i4>1376304</vt:i4>
      </vt:variant>
      <vt:variant>
        <vt:i4>404</vt:i4>
      </vt:variant>
      <vt:variant>
        <vt:i4>0</vt:i4>
      </vt:variant>
      <vt:variant>
        <vt:i4>5</vt:i4>
      </vt:variant>
      <vt:variant>
        <vt:lpwstr/>
      </vt:variant>
      <vt:variant>
        <vt:lpwstr>_Toc362353449</vt:lpwstr>
      </vt:variant>
      <vt:variant>
        <vt:i4>1638462</vt:i4>
      </vt:variant>
      <vt:variant>
        <vt:i4>395</vt:i4>
      </vt:variant>
      <vt:variant>
        <vt:i4>0</vt:i4>
      </vt:variant>
      <vt:variant>
        <vt:i4>5</vt:i4>
      </vt:variant>
      <vt:variant>
        <vt:lpwstr/>
      </vt:variant>
      <vt:variant>
        <vt:lpwstr>_Toc366834846</vt:lpwstr>
      </vt:variant>
      <vt:variant>
        <vt:i4>1638462</vt:i4>
      </vt:variant>
      <vt:variant>
        <vt:i4>389</vt:i4>
      </vt:variant>
      <vt:variant>
        <vt:i4>0</vt:i4>
      </vt:variant>
      <vt:variant>
        <vt:i4>5</vt:i4>
      </vt:variant>
      <vt:variant>
        <vt:lpwstr/>
      </vt:variant>
      <vt:variant>
        <vt:lpwstr>_Toc366834845</vt:lpwstr>
      </vt:variant>
      <vt:variant>
        <vt:i4>1638462</vt:i4>
      </vt:variant>
      <vt:variant>
        <vt:i4>383</vt:i4>
      </vt:variant>
      <vt:variant>
        <vt:i4>0</vt:i4>
      </vt:variant>
      <vt:variant>
        <vt:i4>5</vt:i4>
      </vt:variant>
      <vt:variant>
        <vt:lpwstr/>
      </vt:variant>
      <vt:variant>
        <vt:lpwstr>_Toc366834844</vt:lpwstr>
      </vt:variant>
      <vt:variant>
        <vt:i4>1638462</vt:i4>
      </vt:variant>
      <vt:variant>
        <vt:i4>377</vt:i4>
      </vt:variant>
      <vt:variant>
        <vt:i4>0</vt:i4>
      </vt:variant>
      <vt:variant>
        <vt:i4>5</vt:i4>
      </vt:variant>
      <vt:variant>
        <vt:lpwstr/>
      </vt:variant>
      <vt:variant>
        <vt:lpwstr>_Toc366834843</vt:lpwstr>
      </vt:variant>
      <vt:variant>
        <vt:i4>1638462</vt:i4>
      </vt:variant>
      <vt:variant>
        <vt:i4>371</vt:i4>
      </vt:variant>
      <vt:variant>
        <vt:i4>0</vt:i4>
      </vt:variant>
      <vt:variant>
        <vt:i4>5</vt:i4>
      </vt:variant>
      <vt:variant>
        <vt:lpwstr/>
      </vt:variant>
      <vt:variant>
        <vt:lpwstr>_Toc366834842</vt:lpwstr>
      </vt:variant>
      <vt:variant>
        <vt:i4>1638462</vt:i4>
      </vt:variant>
      <vt:variant>
        <vt:i4>365</vt:i4>
      </vt:variant>
      <vt:variant>
        <vt:i4>0</vt:i4>
      </vt:variant>
      <vt:variant>
        <vt:i4>5</vt:i4>
      </vt:variant>
      <vt:variant>
        <vt:lpwstr/>
      </vt:variant>
      <vt:variant>
        <vt:lpwstr>_Toc366834841</vt:lpwstr>
      </vt:variant>
      <vt:variant>
        <vt:i4>1638462</vt:i4>
      </vt:variant>
      <vt:variant>
        <vt:i4>359</vt:i4>
      </vt:variant>
      <vt:variant>
        <vt:i4>0</vt:i4>
      </vt:variant>
      <vt:variant>
        <vt:i4>5</vt:i4>
      </vt:variant>
      <vt:variant>
        <vt:lpwstr/>
      </vt:variant>
      <vt:variant>
        <vt:lpwstr>_Toc366834840</vt:lpwstr>
      </vt:variant>
      <vt:variant>
        <vt:i4>1966142</vt:i4>
      </vt:variant>
      <vt:variant>
        <vt:i4>353</vt:i4>
      </vt:variant>
      <vt:variant>
        <vt:i4>0</vt:i4>
      </vt:variant>
      <vt:variant>
        <vt:i4>5</vt:i4>
      </vt:variant>
      <vt:variant>
        <vt:lpwstr/>
      </vt:variant>
      <vt:variant>
        <vt:lpwstr>_Toc366834839</vt:lpwstr>
      </vt:variant>
      <vt:variant>
        <vt:i4>1966142</vt:i4>
      </vt:variant>
      <vt:variant>
        <vt:i4>347</vt:i4>
      </vt:variant>
      <vt:variant>
        <vt:i4>0</vt:i4>
      </vt:variant>
      <vt:variant>
        <vt:i4>5</vt:i4>
      </vt:variant>
      <vt:variant>
        <vt:lpwstr/>
      </vt:variant>
      <vt:variant>
        <vt:lpwstr>_Toc366834838</vt:lpwstr>
      </vt:variant>
      <vt:variant>
        <vt:i4>1966142</vt:i4>
      </vt:variant>
      <vt:variant>
        <vt:i4>341</vt:i4>
      </vt:variant>
      <vt:variant>
        <vt:i4>0</vt:i4>
      </vt:variant>
      <vt:variant>
        <vt:i4>5</vt:i4>
      </vt:variant>
      <vt:variant>
        <vt:lpwstr/>
      </vt:variant>
      <vt:variant>
        <vt:lpwstr>_Toc366834837</vt:lpwstr>
      </vt:variant>
      <vt:variant>
        <vt:i4>1966142</vt:i4>
      </vt:variant>
      <vt:variant>
        <vt:i4>335</vt:i4>
      </vt:variant>
      <vt:variant>
        <vt:i4>0</vt:i4>
      </vt:variant>
      <vt:variant>
        <vt:i4>5</vt:i4>
      </vt:variant>
      <vt:variant>
        <vt:lpwstr/>
      </vt:variant>
      <vt:variant>
        <vt:lpwstr>_Toc366834836</vt:lpwstr>
      </vt:variant>
      <vt:variant>
        <vt:i4>1966142</vt:i4>
      </vt:variant>
      <vt:variant>
        <vt:i4>329</vt:i4>
      </vt:variant>
      <vt:variant>
        <vt:i4>0</vt:i4>
      </vt:variant>
      <vt:variant>
        <vt:i4>5</vt:i4>
      </vt:variant>
      <vt:variant>
        <vt:lpwstr/>
      </vt:variant>
      <vt:variant>
        <vt:lpwstr>_Toc366834835</vt:lpwstr>
      </vt:variant>
      <vt:variant>
        <vt:i4>1966142</vt:i4>
      </vt:variant>
      <vt:variant>
        <vt:i4>323</vt:i4>
      </vt:variant>
      <vt:variant>
        <vt:i4>0</vt:i4>
      </vt:variant>
      <vt:variant>
        <vt:i4>5</vt:i4>
      </vt:variant>
      <vt:variant>
        <vt:lpwstr/>
      </vt:variant>
      <vt:variant>
        <vt:lpwstr>_Toc366834834</vt:lpwstr>
      </vt:variant>
      <vt:variant>
        <vt:i4>1638449</vt:i4>
      </vt:variant>
      <vt:variant>
        <vt:i4>314</vt:i4>
      </vt:variant>
      <vt:variant>
        <vt:i4>0</vt:i4>
      </vt:variant>
      <vt:variant>
        <vt:i4>5</vt:i4>
      </vt:variant>
      <vt:variant>
        <vt:lpwstr/>
      </vt:variant>
      <vt:variant>
        <vt:lpwstr>_Toc366834744</vt:lpwstr>
      </vt:variant>
      <vt:variant>
        <vt:i4>1638449</vt:i4>
      </vt:variant>
      <vt:variant>
        <vt:i4>308</vt:i4>
      </vt:variant>
      <vt:variant>
        <vt:i4>0</vt:i4>
      </vt:variant>
      <vt:variant>
        <vt:i4>5</vt:i4>
      </vt:variant>
      <vt:variant>
        <vt:lpwstr/>
      </vt:variant>
      <vt:variant>
        <vt:lpwstr>_Toc366834743</vt:lpwstr>
      </vt:variant>
      <vt:variant>
        <vt:i4>1638449</vt:i4>
      </vt:variant>
      <vt:variant>
        <vt:i4>302</vt:i4>
      </vt:variant>
      <vt:variant>
        <vt:i4>0</vt:i4>
      </vt:variant>
      <vt:variant>
        <vt:i4>5</vt:i4>
      </vt:variant>
      <vt:variant>
        <vt:lpwstr/>
      </vt:variant>
      <vt:variant>
        <vt:lpwstr>_Toc366834742</vt:lpwstr>
      </vt:variant>
      <vt:variant>
        <vt:i4>1638449</vt:i4>
      </vt:variant>
      <vt:variant>
        <vt:i4>296</vt:i4>
      </vt:variant>
      <vt:variant>
        <vt:i4>0</vt:i4>
      </vt:variant>
      <vt:variant>
        <vt:i4>5</vt:i4>
      </vt:variant>
      <vt:variant>
        <vt:lpwstr/>
      </vt:variant>
      <vt:variant>
        <vt:lpwstr>_Toc366834741</vt:lpwstr>
      </vt:variant>
      <vt:variant>
        <vt:i4>1638449</vt:i4>
      </vt:variant>
      <vt:variant>
        <vt:i4>290</vt:i4>
      </vt:variant>
      <vt:variant>
        <vt:i4>0</vt:i4>
      </vt:variant>
      <vt:variant>
        <vt:i4>5</vt:i4>
      </vt:variant>
      <vt:variant>
        <vt:lpwstr/>
      </vt:variant>
      <vt:variant>
        <vt:lpwstr>_Toc366834740</vt:lpwstr>
      </vt:variant>
      <vt:variant>
        <vt:i4>1966129</vt:i4>
      </vt:variant>
      <vt:variant>
        <vt:i4>284</vt:i4>
      </vt:variant>
      <vt:variant>
        <vt:i4>0</vt:i4>
      </vt:variant>
      <vt:variant>
        <vt:i4>5</vt:i4>
      </vt:variant>
      <vt:variant>
        <vt:lpwstr/>
      </vt:variant>
      <vt:variant>
        <vt:lpwstr>_Toc366834739</vt:lpwstr>
      </vt:variant>
      <vt:variant>
        <vt:i4>1966129</vt:i4>
      </vt:variant>
      <vt:variant>
        <vt:i4>278</vt:i4>
      </vt:variant>
      <vt:variant>
        <vt:i4>0</vt:i4>
      </vt:variant>
      <vt:variant>
        <vt:i4>5</vt:i4>
      </vt:variant>
      <vt:variant>
        <vt:lpwstr/>
      </vt:variant>
      <vt:variant>
        <vt:lpwstr>_Toc366834738</vt:lpwstr>
      </vt:variant>
      <vt:variant>
        <vt:i4>1966129</vt:i4>
      </vt:variant>
      <vt:variant>
        <vt:i4>272</vt:i4>
      </vt:variant>
      <vt:variant>
        <vt:i4>0</vt:i4>
      </vt:variant>
      <vt:variant>
        <vt:i4>5</vt:i4>
      </vt:variant>
      <vt:variant>
        <vt:lpwstr/>
      </vt:variant>
      <vt:variant>
        <vt:lpwstr>_Toc366834737</vt:lpwstr>
      </vt:variant>
      <vt:variant>
        <vt:i4>1966129</vt:i4>
      </vt:variant>
      <vt:variant>
        <vt:i4>266</vt:i4>
      </vt:variant>
      <vt:variant>
        <vt:i4>0</vt:i4>
      </vt:variant>
      <vt:variant>
        <vt:i4>5</vt:i4>
      </vt:variant>
      <vt:variant>
        <vt:lpwstr/>
      </vt:variant>
      <vt:variant>
        <vt:lpwstr>_Toc366834736</vt:lpwstr>
      </vt:variant>
      <vt:variant>
        <vt:i4>1966129</vt:i4>
      </vt:variant>
      <vt:variant>
        <vt:i4>260</vt:i4>
      </vt:variant>
      <vt:variant>
        <vt:i4>0</vt:i4>
      </vt:variant>
      <vt:variant>
        <vt:i4>5</vt:i4>
      </vt:variant>
      <vt:variant>
        <vt:lpwstr/>
      </vt:variant>
      <vt:variant>
        <vt:lpwstr>_Toc366834735</vt:lpwstr>
      </vt:variant>
      <vt:variant>
        <vt:i4>1966129</vt:i4>
      </vt:variant>
      <vt:variant>
        <vt:i4>254</vt:i4>
      </vt:variant>
      <vt:variant>
        <vt:i4>0</vt:i4>
      </vt:variant>
      <vt:variant>
        <vt:i4>5</vt:i4>
      </vt:variant>
      <vt:variant>
        <vt:lpwstr/>
      </vt:variant>
      <vt:variant>
        <vt:lpwstr>_Toc366834734</vt:lpwstr>
      </vt:variant>
      <vt:variant>
        <vt:i4>1966129</vt:i4>
      </vt:variant>
      <vt:variant>
        <vt:i4>248</vt:i4>
      </vt:variant>
      <vt:variant>
        <vt:i4>0</vt:i4>
      </vt:variant>
      <vt:variant>
        <vt:i4>5</vt:i4>
      </vt:variant>
      <vt:variant>
        <vt:lpwstr/>
      </vt:variant>
      <vt:variant>
        <vt:lpwstr>_Toc366834733</vt:lpwstr>
      </vt:variant>
      <vt:variant>
        <vt:i4>1966129</vt:i4>
      </vt:variant>
      <vt:variant>
        <vt:i4>242</vt:i4>
      </vt:variant>
      <vt:variant>
        <vt:i4>0</vt:i4>
      </vt:variant>
      <vt:variant>
        <vt:i4>5</vt:i4>
      </vt:variant>
      <vt:variant>
        <vt:lpwstr/>
      </vt:variant>
      <vt:variant>
        <vt:lpwstr>_Toc366834732</vt:lpwstr>
      </vt:variant>
      <vt:variant>
        <vt:i4>1966129</vt:i4>
      </vt:variant>
      <vt:variant>
        <vt:i4>236</vt:i4>
      </vt:variant>
      <vt:variant>
        <vt:i4>0</vt:i4>
      </vt:variant>
      <vt:variant>
        <vt:i4>5</vt:i4>
      </vt:variant>
      <vt:variant>
        <vt:lpwstr/>
      </vt:variant>
      <vt:variant>
        <vt:lpwstr>_Toc366834731</vt:lpwstr>
      </vt:variant>
      <vt:variant>
        <vt:i4>1966129</vt:i4>
      </vt:variant>
      <vt:variant>
        <vt:i4>230</vt:i4>
      </vt:variant>
      <vt:variant>
        <vt:i4>0</vt:i4>
      </vt:variant>
      <vt:variant>
        <vt:i4>5</vt:i4>
      </vt:variant>
      <vt:variant>
        <vt:lpwstr/>
      </vt:variant>
      <vt:variant>
        <vt:lpwstr>_Toc366834730</vt:lpwstr>
      </vt:variant>
      <vt:variant>
        <vt:i4>2031665</vt:i4>
      </vt:variant>
      <vt:variant>
        <vt:i4>224</vt:i4>
      </vt:variant>
      <vt:variant>
        <vt:i4>0</vt:i4>
      </vt:variant>
      <vt:variant>
        <vt:i4>5</vt:i4>
      </vt:variant>
      <vt:variant>
        <vt:lpwstr/>
      </vt:variant>
      <vt:variant>
        <vt:lpwstr>_Toc366834729</vt:lpwstr>
      </vt:variant>
      <vt:variant>
        <vt:i4>2031665</vt:i4>
      </vt:variant>
      <vt:variant>
        <vt:i4>218</vt:i4>
      </vt:variant>
      <vt:variant>
        <vt:i4>0</vt:i4>
      </vt:variant>
      <vt:variant>
        <vt:i4>5</vt:i4>
      </vt:variant>
      <vt:variant>
        <vt:lpwstr/>
      </vt:variant>
      <vt:variant>
        <vt:lpwstr>_Toc366834728</vt:lpwstr>
      </vt:variant>
      <vt:variant>
        <vt:i4>2031665</vt:i4>
      </vt:variant>
      <vt:variant>
        <vt:i4>212</vt:i4>
      </vt:variant>
      <vt:variant>
        <vt:i4>0</vt:i4>
      </vt:variant>
      <vt:variant>
        <vt:i4>5</vt:i4>
      </vt:variant>
      <vt:variant>
        <vt:lpwstr/>
      </vt:variant>
      <vt:variant>
        <vt:lpwstr>_Toc366834727</vt:lpwstr>
      </vt:variant>
      <vt:variant>
        <vt:i4>2031665</vt:i4>
      </vt:variant>
      <vt:variant>
        <vt:i4>206</vt:i4>
      </vt:variant>
      <vt:variant>
        <vt:i4>0</vt:i4>
      </vt:variant>
      <vt:variant>
        <vt:i4>5</vt:i4>
      </vt:variant>
      <vt:variant>
        <vt:lpwstr/>
      </vt:variant>
      <vt:variant>
        <vt:lpwstr>_Toc366834726</vt:lpwstr>
      </vt:variant>
      <vt:variant>
        <vt:i4>2031665</vt:i4>
      </vt:variant>
      <vt:variant>
        <vt:i4>200</vt:i4>
      </vt:variant>
      <vt:variant>
        <vt:i4>0</vt:i4>
      </vt:variant>
      <vt:variant>
        <vt:i4>5</vt:i4>
      </vt:variant>
      <vt:variant>
        <vt:lpwstr/>
      </vt:variant>
      <vt:variant>
        <vt:lpwstr>_Toc366834725</vt:lpwstr>
      </vt:variant>
      <vt:variant>
        <vt:i4>2031665</vt:i4>
      </vt:variant>
      <vt:variant>
        <vt:i4>194</vt:i4>
      </vt:variant>
      <vt:variant>
        <vt:i4>0</vt:i4>
      </vt:variant>
      <vt:variant>
        <vt:i4>5</vt:i4>
      </vt:variant>
      <vt:variant>
        <vt:lpwstr/>
      </vt:variant>
      <vt:variant>
        <vt:lpwstr>_Toc366834724</vt:lpwstr>
      </vt:variant>
      <vt:variant>
        <vt:i4>2031665</vt:i4>
      </vt:variant>
      <vt:variant>
        <vt:i4>188</vt:i4>
      </vt:variant>
      <vt:variant>
        <vt:i4>0</vt:i4>
      </vt:variant>
      <vt:variant>
        <vt:i4>5</vt:i4>
      </vt:variant>
      <vt:variant>
        <vt:lpwstr/>
      </vt:variant>
      <vt:variant>
        <vt:lpwstr>_Toc366834723</vt:lpwstr>
      </vt:variant>
      <vt:variant>
        <vt:i4>2031665</vt:i4>
      </vt:variant>
      <vt:variant>
        <vt:i4>182</vt:i4>
      </vt:variant>
      <vt:variant>
        <vt:i4>0</vt:i4>
      </vt:variant>
      <vt:variant>
        <vt:i4>5</vt:i4>
      </vt:variant>
      <vt:variant>
        <vt:lpwstr/>
      </vt:variant>
      <vt:variant>
        <vt:lpwstr>_Toc366834722</vt:lpwstr>
      </vt:variant>
      <vt:variant>
        <vt:i4>2031665</vt:i4>
      </vt:variant>
      <vt:variant>
        <vt:i4>176</vt:i4>
      </vt:variant>
      <vt:variant>
        <vt:i4>0</vt:i4>
      </vt:variant>
      <vt:variant>
        <vt:i4>5</vt:i4>
      </vt:variant>
      <vt:variant>
        <vt:lpwstr/>
      </vt:variant>
      <vt:variant>
        <vt:lpwstr>_Toc366834721</vt:lpwstr>
      </vt:variant>
      <vt:variant>
        <vt:i4>2031665</vt:i4>
      </vt:variant>
      <vt:variant>
        <vt:i4>170</vt:i4>
      </vt:variant>
      <vt:variant>
        <vt:i4>0</vt:i4>
      </vt:variant>
      <vt:variant>
        <vt:i4>5</vt:i4>
      </vt:variant>
      <vt:variant>
        <vt:lpwstr/>
      </vt:variant>
      <vt:variant>
        <vt:lpwstr>_Toc366834720</vt:lpwstr>
      </vt:variant>
      <vt:variant>
        <vt:i4>1835057</vt:i4>
      </vt:variant>
      <vt:variant>
        <vt:i4>164</vt:i4>
      </vt:variant>
      <vt:variant>
        <vt:i4>0</vt:i4>
      </vt:variant>
      <vt:variant>
        <vt:i4>5</vt:i4>
      </vt:variant>
      <vt:variant>
        <vt:lpwstr/>
      </vt:variant>
      <vt:variant>
        <vt:lpwstr>_Toc366834719</vt:lpwstr>
      </vt:variant>
      <vt:variant>
        <vt:i4>1835057</vt:i4>
      </vt:variant>
      <vt:variant>
        <vt:i4>158</vt:i4>
      </vt:variant>
      <vt:variant>
        <vt:i4>0</vt:i4>
      </vt:variant>
      <vt:variant>
        <vt:i4>5</vt:i4>
      </vt:variant>
      <vt:variant>
        <vt:lpwstr/>
      </vt:variant>
      <vt:variant>
        <vt:lpwstr>_Toc366834718</vt:lpwstr>
      </vt:variant>
      <vt:variant>
        <vt:i4>1835057</vt:i4>
      </vt:variant>
      <vt:variant>
        <vt:i4>152</vt:i4>
      </vt:variant>
      <vt:variant>
        <vt:i4>0</vt:i4>
      </vt:variant>
      <vt:variant>
        <vt:i4>5</vt:i4>
      </vt:variant>
      <vt:variant>
        <vt:lpwstr/>
      </vt:variant>
      <vt:variant>
        <vt:lpwstr>_Toc366834717</vt:lpwstr>
      </vt:variant>
      <vt:variant>
        <vt:i4>1835057</vt:i4>
      </vt:variant>
      <vt:variant>
        <vt:i4>146</vt:i4>
      </vt:variant>
      <vt:variant>
        <vt:i4>0</vt:i4>
      </vt:variant>
      <vt:variant>
        <vt:i4>5</vt:i4>
      </vt:variant>
      <vt:variant>
        <vt:lpwstr/>
      </vt:variant>
      <vt:variant>
        <vt:lpwstr>_Toc366834716</vt:lpwstr>
      </vt:variant>
      <vt:variant>
        <vt:i4>1835057</vt:i4>
      </vt:variant>
      <vt:variant>
        <vt:i4>140</vt:i4>
      </vt:variant>
      <vt:variant>
        <vt:i4>0</vt:i4>
      </vt:variant>
      <vt:variant>
        <vt:i4>5</vt:i4>
      </vt:variant>
      <vt:variant>
        <vt:lpwstr/>
      </vt:variant>
      <vt:variant>
        <vt:lpwstr>_Toc366834715</vt:lpwstr>
      </vt:variant>
      <vt:variant>
        <vt:i4>1835057</vt:i4>
      </vt:variant>
      <vt:variant>
        <vt:i4>134</vt:i4>
      </vt:variant>
      <vt:variant>
        <vt:i4>0</vt:i4>
      </vt:variant>
      <vt:variant>
        <vt:i4>5</vt:i4>
      </vt:variant>
      <vt:variant>
        <vt:lpwstr/>
      </vt:variant>
      <vt:variant>
        <vt:lpwstr>_Toc366834714</vt:lpwstr>
      </vt:variant>
      <vt:variant>
        <vt:i4>1835057</vt:i4>
      </vt:variant>
      <vt:variant>
        <vt:i4>128</vt:i4>
      </vt:variant>
      <vt:variant>
        <vt:i4>0</vt:i4>
      </vt:variant>
      <vt:variant>
        <vt:i4>5</vt:i4>
      </vt:variant>
      <vt:variant>
        <vt:lpwstr/>
      </vt:variant>
      <vt:variant>
        <vt:lpwstr>_Toc366834713</vt:lpwstr>
      </vt:variant>
      <vt:variant>
        <vt:i4>1835057</vt:i4>
      </vt:variant>
      <vt:variant>
        <vt:i4>122</vt:i4>
      </vt:variant>
      <vt:variant>
        <vt:i4>0</vt:i4>
      </vt:variant>
      <vt:variant>
        <vt:i4>5</vt:i4>
      </vt:variant>
      <vt:variant>
        <vt:lpwstr/>
      </vt:variant>
      <vt:variant>
        <vt:lpwstr>_Toc366834712</vt:lpwstr>
      </vt:variant>
      <vt:variant>
        <vt:i4>1835057</vt:i4>
      </vt:variant>
      <vt:variant>
        <vt:i4>116</vt:i4>
      </vt:variant>
      <vt:variant>
        <vt:i4>0</vt:i4>
      </vt:variant>
      <vt:variant>
        <vt:i4>5</vt:i4>
      </vt:variant>
      <vt:variant>
        <vt:lpwstr/>
      </vt:variant>
      <vt:variant>
        <vt:lpwstr>_Toc366834711</vt:lpwstr>
      </vt:variant>
      <vt:variant>
        <vt:i4>1835057</vt:i4>
      </vt:variant>
      <vt:variant>
        <vt:i4>110</vt:i4>
      </vt:variant>
      <vt:variant>
        <vt:i4>0</vt:i4>
      </vt:variant>
      <vt:variant>
        <vt:i4>5</vt:i4>
      </vt:variant>
      <vt:variant>
        <vt:lpwstr/>
      </vt:variant>
      <vt:variant>
        <vt:lpwstr>_Toc366834710</vt:lpwstr>
      </vt:variant>
      <vt:variant>
        <vt:i4>1900593</vt:i4>
      </vt:variant>
      <vt:variant>
        <vt:i4>104</vt:i4>
      </vt:variant>
      <vt:variant>
        <vt:i4>0</vt:i4>
      </vt:variant>
      <vt:variant>
        <vt:i4>5</vt:i4>
      </vt:variant>
      <vt:variant>
        <vt:lpwstr/>
      </vt:variant>
      <vt:variant>
        <vt:lpwstr>_Toc366834709</vt:lpwstr>
      </vt:variant>
      <vt:variant>
        <vt:i4>1900593</vt:i4>
      </vt:variant>
      <vt:variant>
        <vt:i4>98</vt:i4>
      </vt:variant>
      <vt:variant>
        <vt:i4>0</vt:i4>
      </vt:variant>
      <vt:variant>
        <vt:i4>5</vt:i4>
      </vt:variant>
      <vt:variant>
        <vt:lpwstr/>
      </vt:variant>
      <vt:variant>
        <vt:lpwstr>_Toc366834708</vt:lpwstr>
      </vt:variant>
      <vt:variant>
        <vt:i4>1900593</vt:i4>
      </vt:variant>
      <vt:variant>
        <vt:i4>92</vt:i4>
      </vt:variant>
      <vt:variant>
        <vt:i4>0</vt:i4>
      </vt:variant>
      <vt:variant>
        <vt:i4>5</vt:i4>
      </vt:variant>
      <vt:variant>
        <vt:lpwstr/>
      </vt:variant>
      <vt:variant>
        <vt:lpwstr>_Toc366834707</vt:lpwstr>
      </vt:variant>
      <vt:variant>
        <vt:i4>1900593</vt:i4>
      </vt:variant>
      <vt:variant>
        <vt:i4>86</vt:i4>
      </vt:variant>
      <vt:variant>
        <vt:i4>0</vt:i4>
      </vt:variant>
      <vt:variant>
        <vt:i4>5</vt:i4>
      </vt:variant>
      <vt:variant>
        <vt:lpwstr/>
      </vt:variant>
      <vt:variant>
        <vt:lpwstr>_Toc366834706</vt:lpwstr>
      </vt:variant>
      <vt:variant>
        <vt:i4>1900593</vt:i4>
      </vt:variant>
      <vt:variant>
        <vt:i4>80</vt:i4>
      </vt:variant>
      <vt:variant>
        <vt:i4>0</vt:i4>
      </vt:variant>
      <vt:variant>
        <vt:i4>5</vt:i4>
      </vt:variant>
      <vt:variant>
        <vt:lpwstr/>
      </vt:variant>
      <vt:variant>
        <vt:lpwstr>_Toc366834705</vt:lpwstr>
      </vt:variant>
      <vt:variant>
        <vt:i4>1900593</vt:i4>
      </vt:variant>
      <vt:variant>
        <vt:i4>74</vt:i4>
      </vt:variant>
      <vt:variant>
        <vt:i4>0</vt:i4>
      </vt:variant>
      <vt:variant>
        <vt:i4>5</vt:i4>
      </vt:variant>
      <vt:variant>
        <vt:lpwstr/>
      </vt:variant>
      <vt:variant>
        <vt:lpwstr>_Toc366834704</vt:lpwstr>
      </vt:variant>
      <vt:variant>
        <vt:i4>1900593</vt:i4>
      </vt:variant>
      <vt:variant>
        <vt:i4>68</vt:i4>
      </vt:variant>
      <vt:variant>
        <vt:i4>0</vt:i4>
      </vt:variant>
      <vt:variant>
        <vt:i4>5</vt:i4>
      </vt:variant>
      <vt:variant>
        <vt:lpwstr/>
      </vt:variant>
      <vt:variant>
        <vt:lpwstr>_Toc366834703</vt:lpwstr>
      </vt:variant>
      <vt:variant>
        <vt:i4>1900593</vt:i4>
      </vt:variant>
      <vt:variant>
        <vt:i4>62</vt:i4>
      </vt:variant>
      <vt:variant>
        <vt:i4>0</vt:i4>
      </vt:variant>
      <vt:variant>
        <vt:i4>5</vt:i4>
      </vt:variant>
      <vt:variant>
        <vt:lpwstr/>
      </vt:variant>
      <vt:variant>
        <vt:lpwstr>_Toc366834702</vt:lpwstr>
      </vt:variant>
      <vt:variant>
        <vt:i4>1900593</vt:i4>
      </vt:variant>
      <vt:variant>
        <vt:i4>56</vt:i4>
      </vt:variant>
      <vt:variant>
        <vt:i4>0</vt:i4>
      </vt:variant>
      <vt:variant>
        <vt:i4>5</vt:i4>
      </vt:variant>
      <vt:variant>
        <vt:lpwstr/>
      </vt:variant>
      <vt:variant>
        <vt:lpwstr>_Toc366834701</vt:lpwstr>
      </vt:variant>
      <vt:variant>
        <vt:i4>1900593</vt:i4>
      </vt:variant>
      <vt:variant>
        <vt:i4>50</vt:i4>
      </vt:variant>
      <vt:variant>
        <vt:i4>0</vt:i4>
      </vt:variant>
      <vt:variant>
        <vt:i4>5</vt:i4>
      </vt:variant>
      <vt:variant>
        <vt:lpwstr/>
      </vt:variant>
      <vt:variant>
        <vt:lpwstr>_Toc366834700</vt:lpwstr>
      </vt:variant>
      <vt:variant>
        <vt:i4>1310768</vt:i4>
      </vt:variant>
      <vt:variant>
        <vt:i4>44</vt:i4>
      </vt:variant>
      <vt:variant>
        <vt:i4>0</vt:i4>
      </vt:variant>
      <vt:variant>
        <vt:i4>5</vt:i4>
      </vt:variant>
      <vt:variant>
        <vt:lpwstr/>
      </vt:variant>
      <vt:variant>
        <vt:lpwstr>_Toc366834699</vt:lpwstr>
      </vt:variant>
      <vt:variant>
        <vt:i4>1310768</vt:i4>
      </vt:variant>
      <vt:variant>
        <vt:i4>38</vt:i4>
      </vt:variant>
      <vt:variant>
        <vt:i4>0</vt:i4>
      </vt:variant>
      <vt:variant>
        <vt:i4>5</vt:i4>
      </vt:variant>
      <vt:variant>
        <vt:lpwstr/>
      </vt:variant>
      <vt:variant>
        <vt:lpwstr>_Toc366834698</vt:lpwstr>
      </vt:variant>
      <vt:variant>
        <vt:i4>1310768</vt:i4>
      </vt:variant>
      <vt:variant>
        <vt:i4>32</vt:i4>
      </vt:variant>
      <vt:variant>
        <vt:i4>0</vt:i4>
      </vt:variant>
      <vt:variant>
        <vt:i4>5</vt:i4>
      </vt:variant>
      <vt:variant>
        <vt:lpwstr/>
      </vt:variant>
      <vt:variant>
        <vt:lpwstr>_Toc366834697</vt:lpwstr>
      </vt:variant>
      <vt:variant>
        <vt:i4>1310768</vt:i4>
      </vt:variant>
      <vt:variant>
        <vt:i4>26</vt:i4>
      </vt:variant>
      <vt:variant>
        <vt:i4>0</vt:i4>
      </vt:variant>
      <vt:variant>
        <vt:i4>5</vt:i4>
      </vt:variant>
      <vt:variant>
        <vt:lpwstr/>
      </vt:variant>
      <vt:variant>
        <vt:lpwstr>_Toc366834696</vt:lpwstr>
      </vt:variant>
      <vt:variant>
        <vt:i4>1310768</vt:i4>
      </vt:variant>
      <vt:variant>
        <vt:i4>20</vt:i4>
      </vt:variant>
      <vt:variant>
        <vt:i4>0</vt:i4>
      </vt:variant>
      <vt:variant>
        <vt:i4>5</vt:i4>
      </vt:variant>
      <vt:variant>
        <vt:lpwstr/>
      </vt:variant>
      <vt:variant>
        <vt:lpwstr>_Toc366834695</vt:lpwstr>
      </vt:variant>
      <vt:variant>
        <vt:i4>1310768</vt:i4>
      </vt:variant>
      <vt:variant>
        <vt:i4>14</vt:i4>
      </vt:variant>
      <vt:variant>
        <vt:i4>0</vt:i4>
      </vt:variant>
      <vt:variant>
        <vt:i4>5</vt:i4>
      </vt:variant>
      <vt:variant>
        <vt:lpwstr/>
      </vt:variant>
      <vt:variant>
        <vt:lpwstr>_Toc366834694</vt:lpwstr>
      </vt:variant>
      <vt:variant>
        <vt:i4>1310768</vt:i4>
      </vt:variant>
      <vt:variant>
        <vt:i4>8</vt:i4>
      </vt:variant>
      <vt:variant>
        <vt:i4>0</vt:i4>
      </vt:variant>
      <vt:variant>
        <vt:i4>5</vt:i4>
      </vt:variant>
      <vt:variant>
        <vt:lpwstr/>
      </vt:variant>
      <vt:variant>
        <vt:lpwstr>_Toc366834693</vt:lpwstr>
      </vt:variant>
      <vt:variant>
        <vt:i4>1310768</vt:i4>
      </vt:variant>
      <vt:variant>
        <vt:i4>2</vt:i4>
      </vt:variant>
      <vt:variant>
        <vt:i4>0</vt:i4>
      </vt:variant>
      <vt:variant>
        <vt:i4>5</vt:i4>
      </vt:variant>
      <vt:variant>
        <vt:lpwstr/>
      </vt:variant>
      <vt:variant>
        <vt:lpwstr>_Toc366834692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Remo District Contributions Plan 2013</dc:title>
  <dc:creator>Wyong Shire Council</dc:creator>
  <cp:keywords>San Remo, district, development contributions</cp:keywords>
  <cp:lastModifiedBy>Ryan Adcock</cp:lastModifiedBy>
  <cp:revision>2</cp:revision>
  <cp:lastPrinted>2014-01-07T01:15:00Z</cp:lastPrinted>
  <dcterms:created xsi:type="dcterms:W3CDTF">2018-07-24T04:16:00Z</dcterms:created>
  <dcterms:modified xsi:type="dcterms:W3CDTF">2018-07-24T04:16:00Z</dcterms:modified>
</cp:coreProperties>
</file>