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C6A" w:rsidRPr="00334C6A" w:rsidRDefault="00237E66" w:rsidP="00334C6A">
      <w:pPr>
        <w:ind w:right="1701"/>
        <w:jc w:val="right"/>
        <w:rPr>
          <w:b/>
          <w:color w:val="333399"/>
          <w:sz w:val="40"/>
          <w:szCs w:val="40"/>
        </w:rPr>
      </w:pPr>
      <w:bookmarkStart w:id="0" w:name="_GoBack"/>
      <w:bookmarkEnd w:id="0"/>
      <w:r>
        <w:rPr>
          <w:b/>
          <w:noProof/>
          <w:color w:val="333399"/>
          <w:sz w:val="28"/>
          <w:szCs w:val="28"/>
        </w:rPr>
        <w:drawing>
          <wp:inline distT="0" distB="0" distL="0" distR="0">
            <wp:extent cx="1657350" cy="857250"/>
            <wp:effectExtent l="0" t="0" r="0" b="0"/>
            <wp:docPr id="12" name="Picture 12" descr="WSC Logo - RC colour with Central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SC Logo - RC colour with Central Coa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857250"/>
                    </a:xfrm>
                    <a:prstGeom prst="rect">
                      <a:avLst/>
                    </a:prstGeom>
                    <a:noFill/>
                    <a:ln>
                      <a:noFill/>
                    </a:ln>
                  </pic:spPr>
                </pic:pic>
              </a:graphicData>
            </a:graphic>
          </wp:inline>
        </w:drawing>
      </w:r>
    </w:p>
    <w:p w:rsidR="00334C6A" w:rsidRPr="00334C6A" w:rsidRDefault="00334C6A" w:rsidP="00334C6A">
      <w:pPr>
        <w:ind w:right="1701"/>
        <w:jc w:val="right"/>
        <w:rPr>
          <w:b/>
          <w:color w:val="333399"/>
          <w:sz w:val="40"/>
          <w:szCs w:val="40"/>
        </w:rPr>
      </w:pPr>
    </w:p>
    <w:p w:rsid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Default="00B32492" w:rsidP="00334C6A">
      <w:pPr>
        <w:ind w:right="1701"/>
        <w:jc w:val="right"/>
        <w:rPr>
          <w:rFonts w:cs="Segoe UI"/>
          <w:b/>
          <w:color w:val="005BA8"/>
          <w:sz w:val="48"/>
          <w:szCs w:val="48"/>
        </w:rPr>
      </w:pPr>
      <w:r>
        <w:rPr>
          <w:rFonts w:cs="Segoe UI"/>
          <w:b/>
          <w:color w:val="005BA8"/>
          <w:sz w:val="48"/>
          <w:szCs w:val="48"/>
        </w:rPr>
        <w:t>Southern Lakes District</w:t>
      </w:r>
    </w:p>
    <w:p w:rsidR="00334C6A" w:rsidRPr="0094443B" w:rsidRDefault="00334C6A" w:rsidP="00334C6A">
      <w:pPr>
        <w:ind w:right="1701"/>
        <w:jc w:val="right"/>
        <w:rPr>
          <w:rFonts w:cs="Segoe UI"/>
          <w:b/>
          <w:color w:val="005BA8"/>
          <w:sz w:val="48"/>
          <w:szCs w:val="48"/>
        </w:rPr>
      </w:pPr>
      <w:r w:rsidRPr="0094443B">
        <w:rPr>
          <w:rFonts w:cs="Segoe UI"/>
          <w:b/>
          <w:color w:val="005BA8"/>
          <w:sz w:val="48"/>
          <w:szCs w:val="48"/>
        </w:rPr>
        <w:t xml:space="preserve">Development Contributions </w:t>
      </w:r>
      <w:r>
        <w:rPr>
          <w:rFonts w:cs="Segoe UI"/>
          <w:b/>
          <w:color w:val="005BA8"/>
          <w:sz w:val="48"/>
          <w:szCs w:val="48"/>
        </w:rPr>
        <w:t xml:space="preserve">Plan </w:t>
      </w:r>
      <w:r w:rsidRPr="0094443B">
        <w:rPr>
          <w:rFonts w:cs="Segoe UI"/>
          <w:b/>
          <w:color w:val="005BA8"/>
          <w:sz w:val="48"/>
          <w:szCs w:val="48"/>
        </w:rPr>
        <w:t>20</w:t>
      </w:r>
      <w:r>
        <w:rPr>
          <w:rFonts w:cs="Segoe UI"/>
          <w:b/>
          <w:color w:val="005BA8"/>
          <w:sz w:val="48"/>
          <w:szCs w:val="48"/>
        </w:rPr>
        <w:t>1</w:t>
      </w:r>
      <w:r w:rsidR="004866F0">
        <w:rPr>
          <w:rFonts w:cs="Segoe UI"/>
          <w:b/>
          <w:color w:val="005BA8"/>
          <w:sz w:val="48"/>
          <w:szCs w:val="48"/>
        </w:rPr>
        <w:t>3</w:t>
      </w: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2E1016" w:rsidRDefault="002E1016"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94443B" w:rsidRDefault="00F97EF7" w:rsidP="00334C6A">
      <w:pPr>
        <w:ind w:right="1701"/>
        <w:jc w:val="right"/>
        <w:rPr>
          <w:rFonts w:cs="Segoe UI"/>
          <w:b/>
          <w:color w:val="333399"/>
          <w:sz w:val="40"/>
          <w:szCs w:val="40"/>
        </w:rPr>
      </w:pPr>
      <w:r>
        <w:rPr>
          <w:rFonts w:cs="Segoe UI"/>
          <w:b/>
          <w:color w:val="005BA8"/>
          <w:sz w:val="40"/>
          <w:szCs w:val="40"/>
        </w:rPr>
        <w:t>September 2013</w:t>
      </w: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483118" w:rsidRDefault="00483118" w:rsidP="00F2649F">
      <w:pPr>
        <w:tabs>
          <w:tab w:val="left" w:pos="7296"/>
        </w:tabs>
        <w:rPr>
          <w:color w:val="333399"/>
        </w:rPr>
        <w:sectPr w:rsidR="00483118" w:rsidSect="00B52B6E">
          <w:headerReference w:type="default" r:id="rId9"/>
          <w:footerReference w:type="first" r:id="rId10"/>
          <w:pgSz w:w="11906" w:h="16838" w:code="9"/>
          <w:pgMar w:top="1043" w:right="0" w:bottom="1134" w:left="0" w:header="0" w:footer="0" w:gutter="0"/>
          <w:cols w:space="708"/>
          <w:titlePg/>
          <w:docGrid w:linePitch="360"/>
        </w:sectPr>
      </w:pPr>
    </w:p>
    <w:p w:rsidR="00EF4C1D" w:rsidRDefault="00EF4C1D" w:rsidP="00EF4C1D"/>
    <w:p w:rsidR="007D4021" w:rsidRPr="00E56D3A" w:rsidRDefault="007D4021" w:rsidP="00B32ABF">
      <w:pPr>
        <w:pStyle w:val="StyleStyleArialBlack20ptJustifiedIndigo"/>
      </w:pPr>
      <w:r w:rsidRPr="00E56D3A">
        <w:t>Contents</w:t>
      </w:r>
    </w:p>
    <w:p w:rsidR="007C614A" w:rsidRDefault="007D4021">
      <w:pPr>
        <w:pStyle w:val="TOC1"/>
        <w:rPr>
          <w:rFonts w:asciiTheme="minorHAnsi" w:eastAsiaTheme="minorEastAsia" w:hAnsiTheme="minorHAnsi" w:cstheme="minorBidi"/>
          <w:b w:val="0"/>
          <w:color w:val="auto"/>
          <w:sz w:val="22"/>
          <w:szCs w:val="22"/>
          <w:lang w:eastAsia="en-AU"/>
        </w:rPr>
      </w:pPr>
      <w:r w:rsidRPr="00E56D3A">
        <w:rPr>
          <w:rFonts w:cs="Arial"/>
        </w:rPr>
        <w:fldChar w:fldCharType="begin"/>
      </w:r>
      <w:r w:rsidRPr="00E56D3A">
        <w:rPr>
          <w:rFonts w:cs="Arial"/>
        </w:rPr>
        <w:instrText xml:space="preserve"> TOC \o "1-3" \h \z </w:instrText>
      </w:r>
      <w:r w:rsidRPr="00E56D3A">
        <w:rPr>
          <w:rFonts w:cs="Arial"/>
        </w:rPr>
        <w:fldChar w:fldCharType="separate"/>
      </w:r>
      <w:hyperlink w:anchor="_Toc378675458" w:history="1">
        <w:r w:rsidR="007C614A" w:rsidRPr="00FB0EC2">
          <w:rPr>
            <w:rStyle w:val="Hyperlink"/>
          </w:rPr>
          <w:t>Summary Schedules</w:t>
        </w:r>
        <w:r w:rsidR="007C614A">
          <w:rPr>
            <w:webHidden/>
          </w:rPr>
          <w:tab/>
        </w:r>
        <w:r w:rsidR="007C614A">
          <w:rPr>
            <w:webHidden/>
          </w:rPr>
          <w:fldChar w:fldCharType="begin"/>
        </w:r>
        <w:r w:rsidR="007C614A">
          <w:rPr>
            <w:webHidden/>
          </w:rPr>
          <w:instrText xml:space="preserve"> PAGEREF _Toc378675458 \h </w:instrText>
        </w:r>
        <w:r w:rsidR="007C614A">
          <w:rPr>
            <w:webHidden/>
          </w:rPr>
        </w:r>
        <w:r w:rsidR="007C614A">
          <w:rPr>
            <w:webHidden/>
          </w:rPr>
          <w:fldChar w:fldCharType="separate"/>
        </w:r>
        <w:r w:rsidR="007C614A">
          <w:rPr>
            <w:webHidden/>
          </w:rPr>
          <w:t>1</w:t>
        </w:r>
        <w:r w:rsidR="007C614A">
          <w:rPr>
            <w:webHidden/>
          </w:rPr>
          <w:fldChar w:fldCharType="end"/>
        </w:r>
      </w:hyperlink>
    </w:p>
    <w:p w:rsidR="007C614A" w:rsidRDefault="00FD63CB">
      <w:pPr>
        <w:pStyle w:val="TOC1"/>
        <w:rPr>
          <w:rFonts w:asciiTheme="minorHAnsi" w:eastAsiaTheme="minorEastAsia" w:hAnsiTheme="minorHAnsi" w:cstheme="minorBidi"/>
          <w:b w:val="0"/>
          <w:color w:val="auto"/>
          <w:sz w:val="22"/>
          <w:szCs w:val="22"/>
          <w:lang w:eastAsia="en-AU"/>
        </w:rPr>
      </w:pPr>
      <w:hyperlink w:anchor="_Toc378675459" w:history="1">
        <w:r w:rsidR="007C614A" w:rsidRPr="00FB0EC2">
          <w:rPr>
            <w:rStyle w:val="Hyperlink"/>
          </w:rPr>
          <w:t>1</w:t>
        </w:r>
        <w:r w:rsidR="007C614A">
          <w:rPr>
            <w:rFonts w:asciiTheme="minorHAnsi" w:eastAsiaTheme="minorEastAsia" w:hAnsiTheme="minorHAnsi" w:cstheme="minorBidi"/>
            <w:b w:val="0"/>
            <w:color w:val="auto"/>
            <w:sz w:val="22"/>
            <w:szCs w:val="22"/>
            <w:lang w:eastAsia="en-AU"/>
          </w:rPr>
          <w:tab/>
        </w:r>
        <w:r w:rsidR="007C614A" w:rsidRPr="00FB0EC2">
          <w:rPr>
            <w:rStyle w:val="Hyperlink"/>
          </w:rPr>
          <w:t>Administration and Operation of this Plan</w:t>
        </w:r>
        <w:r w:rsidR="007C614A">
          <w:rPr>
            <w:webHidden/>
          </w:rPr>
          <w:tab/>
        </w:r>
        <w:r w:rsidR="007C614A">
          <w:rPr>
            <w:webHidden/>
          </w:rPr>
          <w:fldChar w:fldCharType="begin"/>
        </w:r>
        <w:r w:rsidR="007C614A">
          <w:rPr>
            <w:webHidden/>
          </w:rPr>
          <w:instrText xml:space="preserve"> PAGEREF _Toc378675459 \h </w:instrText>
        </w:r>
        <w:r w:rsidR="007C614A">
          <w:rPr>
            <w:webHidden/>
          </w:rPr>
        </w:r>
        <w:r w:rsidR="007C614A">
          <w:rPr>
            <w:webHidden/>
          </w:rPr>
          <w:fldChar w:fldCharType="separate"/>
        </w:r>
        <w:r w:rsidR="007C614A">
          <w:rPr>
            <w:webHidden/>
          </w:rPr>
          <w:t>2</w:t>
        </w:r>
        <w:r w:rsidR="007C614A">
          <w:rPr>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60" w:history="1">
        <w:r w:rsidR="007C614A" w:rsidRPr="00FB0EC2">
          <w:rPr>
            <w:rStyle w:val="Hyperlink"/>
            <w:noProof/>
          </w:rPr>
          <w:t>1.1</w:t>
        </w:r>
        <w:r w:rsidR="007C614A">
          <w:rPr>
            <w:rFonts w:asciiTheme="minorHAnsi" w:eastAsiaTheme="minorEastAsia" w:hAnsiTheme="minorHAnsi" w:cstheme="minorBidi"/>
            <w:noProof/>
            <w:sz w:val="22"/>
            <w:szCs w:val="22"/>
            <w:lang w:eastAsia="en-AU"/>
          </w:rPr>
          <w:tab/>
        </w:r>
        <w:r w:rsidR="007C614A" w:rsidRPr="00FB0EC2">
          <w:rPr>
            <w:rStyle w:val="Hyperlink"/>
            <w:noProof/>
          </w:rPr>
          <w:t>Name of this Plan</w:t>
        </w:r>
        <w:r w:rsidR="007C614A">
          <w:rPr>
            <w:noProof/>
            <w:webHidden/>
          </w:rPr>
          <w:tab/>
        </w:r>
        <w:r w:rsidR="007C614A">
          <w:rPr>
            <w:noProof/>
            <w:webHidden/>
          </w:rPr>
          <w:fldChar w:fldCharType="begin"/>
        </w:r>
        <w:r w:rsidR="007C614A">
          <w:rPr>
            <w:noProof/>
            <w:webHidden/>
          </w:rPr>
          <w:instrText xml:space="preserve"> PAGEREF _Toc378675460 \h </w:instrText>
        </w:r>
        <w:r w:rsidR="007C614A">
          <w:rPr>
            <w:noProof/>
            <w:webHidden/>
          </w:rPr>
        </w:r>
        <w:r w:rsidR="007C614A">
          <w:rPr>
            <w:noProof/>
            <w:webHidden/>
          </w:rPr>
          <w:fldChar w:fldCharType="separate"/>
        </w:r>
        <w:r w:rsidR="007C614A">
          <w:rPr>
            <w:noProof/>
            <w:webHidden/>
          </w:rPr>
          <w:t>2</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61" w:history="1">
        <w:r w:rsidR="007C614A" w:rsidRPr="00FB0EC2">
          <w:rPr>
            <w:rStyle w:val="Hyperlink"/>
            <w:noProof/>
          </w:rPr>
          <w:t>1.2</w:t>
        </w:r>
        <w:r w:rsidR="007C614A">
          <w:rPr>
            <w:rFonts w:asciiTheme="minorHAnsi" w:eastAsiaTheme="minorEastAsia" w:hAnsiTheme="minorHAnsi" w:cstheme="minorBidi"/>
            <w:noProof/>
            <w:sz w:val="22"/>
            <w:szCs w:val="22"/>
            <w:lang w:eastAsia="en-AU"/>
          </w:rPr>
          <w:tab/>
        </w:r>
        <w:r w:rsidR="007C614A" w:rsidRPr="00FB0EC2">
          <w:rPr>
            <w:rStyle w:val="Hyperlink"/>
            <w:noProof/>
          </w:rPr>
          <w:t>Land to which this Plan Applies</w:t>
        </w:r>
        <w:r w:rsidR="007C614A">
          <w:rPr>
            <w:noProof/>
            <w:webHidden/>
          </w:rPr>
          <w:tab/>
        </w:r>
        <w:r w:rsidR="007C614A">
          <w:rPr>
            <w:noProof/>
            <w:webHidden/>
          </w:rPr>
          <w:fldChar w:fldCharType="begin"/>
        </w:r>
        <w:r w:rsidR="007C614A">
          <w:rPr>
            <w:noProof/>
            <w:webHidden/>
          </w:rPr>
          <w:instrText xml:space="preserve"> PAGEREF _Toc378675461 \h </w:instrText>
        </w:r>
        <w:r w:rsidR="007C614A">
          <w:rPr>
            <w:noProof/>
            <w:webHidden/>
          </w:rPr>
        </w:r>
        <w:r w:rsidR="007C614A">
          <w:rPr>
            <w:noProof/>
            <w:webHidden/>
          </w:rPr>
          <w:fldChar w:fldCharType="separate"/>
        </w:r>
        <w:r w:rsidR="007C614A">
          <w:rPr>
            <w:noProof/>
            <w:webHidden/>
          </w:rPr>
          <w:t>2</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62" w:history="1">
        <w:r w:rsidR="007C614A" w:rsidRPr="00FB0EC2">
          <w:rPr>
            <w:rStyle w:val="Hyperlink"/>
            <w:noProof/>
          </w:rPr>
          <w:t>1.3</w:t>
        </w:r>
        <w:r w:rsidR="007C614A">
          <w:rPr>
            <w:rFonts w:asciiTheme="minorHAnsi" w:eastAsiaTheme="minorEastAsia" w:hAnsiTheme="minorHAnsi" w:cstheme="minorBidi"/>
            <w:noProof/>
            <w:sz w:val="22"/>
            <w:szCs w:val="22"/>
            <w:lang w:eastAsia="en-AU"/>
          </w:rPr>
          <w:tab/>
        </w:r>
        <w:r w:rsidR="007C614A" w:rsidRPr="00FB0EC2">
          <w:rPr>
            <w:rStyle w:val="Hyperlink"/>
            <w:noProof/>
          </w:rPr>
          <w:t>Purpose of this Plan</w:t>
        </w:r>
        <w:r w:rsidR="007C614A">
          <w:rPr>
            <w:noProof/>
            <w:webHidden/>
          </w:rPr>
          <w:tab/>
        </w:r>
        <w:r w:rsidR="007C614A">
          <w:rPr>
            <w:noProof/>
            <w:webHidden/>
          </w:rPr>
          <w:fldChar w:fldCharType="begin"/>
        </w:r>
        <w:r w:rsidR="007C614A">
          <w:rPr>
            <w:noProof/>
            <w:webHidden/>
          </w:rPr>
          <w:instrText xml:space="preserve"> PAGEREF _Toc378675462 \h </w:instrText>
        </w:r>
        <w:r w:rsidR="007C614A">
          <w:rPr>
            <w:noProof/>
            <w:webHidden/>
          </w:rPr>
        </w:r>
        <w:r w:rsidR="007C614A">
          <w:rPr>
            <w:noProof/>
            <w:webHidden/>
          </w:rPr>
          <w:fldChar w:fldCharType="separate"/>
        </w:r>
        <w:r w:rsidR="007C614A">
          <w:rPr>
            <w:noProof/>
            <w:webHidden/>
          </w:rPr>
          <w:t>2</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63" w:history="1">
        <w:r w:rsidR="007C614A" w:rsidRPr="00FB0EC2">
          <w:rPr>
            <w:rStyle w:val="Hyperlink"/>
            <w:noProof/>
          </w:rPr>
          <w:t>1.4</w:t>
        </w:r>
        <w:r w:rsidR="007C614A">
          <w:rPr>
            <w:rFonts w:asciiTheme="minorHAnsi" w:eastAsiaTheme="minorEastAsia" w:hAnsiTheme="minorHAnsi" w:cstheme="minorBidi"/>
            <w:noProof/>
            <w:sz w:val="22"/>
            <w:szCs w:val="22"/>
            <w:lang w:eastAsia="en-AU"/>
          </w:rPr>
          <w:tab/>
        </w:r>
        <w:r w:rsidR="007C614A" w:rsidRPr="00FB0EC2">
          <w:rPr>
            <w:rStyle w:val="Hyperlink"/>
            <w:noProof/>
          </w:rPr>
          <w:t>Commencement of this Plan</w:t>
        </w:r>
        <w:r w:rsidR="007C614A">
          <w:rPr>
            <w:noProof/>
            <w:webHidden/>
          </w:rPr>
          <w:tab/>
        </w:r>
        <w:r w:rsidR="007C614A">
          <w:rPr>
            <w:noProof/>
            <w:webHidden/>
          </w:rPr>
          <w:fldChar w:fldCharType="begin"/>
        </w:r>
        <w:r w:rsidR="007C614A">
          <w:rPr>
            <w:noProof/>
            <w:webHidden/>
          </w:rPr>
          <w:instrText xml:space="preserve"> PAGEREF _Toc378675463 \h </w:instrText>
        </w:r>
        <w:r w:rsidR="007C614A">
          <w:rPr>
            <w:noProof/>
            <w:webHidden/>
          </w:rPr>
        </w:r>
        <w:r w:rsidR="007C614A">
          <w:rPr>
            <w:noProof/>
            <w:webHidden/>
          </w:rPr>
          <w:fldChar w:fldCharType="separate"/>
        </w:r>
        <w:r w:rsidR="007C614A">
          <w:rPr>
            <w:noProof/>
            <w:webHidden/>
          </w:rPr>
          <w:t>2</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64" w:history="1">
        <w:r w:rsidR="007C614A" w:rsidRPr="00FB0EC2">
          <w:rPr>
            <w:rStyle w:val="Hyperlink"/>
            <w:noProof/>
          </w:rPr>
          <w:t>1.5</w:t>
        </w:r>
        <w:r w:rsidR="007C614A">
          <w:rPr>
            <w:rFonts w:asciiTheme="minorHAnsi" w:eastAsiaTheme="minorEastAsia" w:hAnsiTheme="minorHAnsi" w:cstheme="minorBidi"/>
            <w:noProof/>
            <w:sz w:val="22"/>
            <w:szCs w:val="22"/>
            <w:lang w:eastAsia="en-AU"/>
          </w:rPr>
          <w:tab/>
        </w:r>
        <w:r w:rsidR="007C614A" w:rsidRPr="00FB0EC2">
          <w:rPr>
            <w:rStyle w:val="Hyperlink"/>
            <w:noProof/>
          </w:rPr>
          <w:t>Relationship with other Plans and Policies</w:t>
        </w:r>
        <w:r w:rsidR="007C614A">
          <w:rPr>
            <w:noProof/>
            <w:webHidden/>
          </w:rPr>
          <w:tab/>
        </w:r>
        <w:r w:rsidR="007C614A">
          <w:rPr>
            <w:noProof/>
            <w:webHidden/>
          </w:rPr>
          <w:fldChar w:fldCharType="begin"/>
        </w:r>
        <w:r w:rsidR="007C614A">
          <w:rPr>
            <w:noProof/>
            <w:webHidden/>
          </w:rPr>
          <w:instrText xml:space="preserve"> PAGEREF _Toc378675464 \h </w:instrText>
        </w:r>
        <w:r w:rsidR="007C614A">
          <w:rPr>
            <w:noProof/>
            <w:webHidden/>
          </w:rPr>
        </w:r>
        <w:r w:rsidR="007C614A">
          <w:rPr>
            <w:noProof/>
            <w:webHidden/>
          </w:rPr>
          <w:fldChar w:fldCharType="separate"/>
        </w:r>
        <w:r w:rsidR="007C614A">
          <w:rPr>
            <w:noProof/>
            <w:webHidden/>
          </w:rPr>
          <w:t>2</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65" w:history="1">
        <w:r w:rsidR="007C614A" w:rsidRPr="00FB0EC2">
          <w:rPr>
            <w:rStyle w:val="Hyperlink"/>
            <w:noProof/>
          </w:rPr>
          <w:t>1.6</w:t>
        </w:r>
        <w:r w:rsidR="007C614A">
          <w:rPr>
            <w:rFonts w:asciiTheme="minorHAnsi" w:eastAsiaTheme="minorEastAsia" w:hAnsiTheme="minorHAnsi" w:cstheme="minorBidi"/>
            <w:noProof/>
            <w:sz w:val="22"/>
            <w:szCs w:val="22"/>
            <w:lang w:eastAsia="en-AU"/>
          </w:rPr>
          <w:tab/>
        </w:r>
        <w:r w:rsidR="007C614A" w:rsidRPr="00FB0EC2">
          <w:rPr>
            <w:rStyle w:val="Hyperlink"/>
            <w:noProof/>
          </w:rPr>
          <w:t>Definitions</w:t>
        </w:r>
        <w:r w:rsidR="007C614A">
          <w:rPr>
            <w:noProof/>
            <w:webHidden/>
          </w:rPr>
          <w:tab/>
        </w:r>
        <w:r w:rsidR="007C614A">
          <w:rPr>
            <w:noProof/>
            <w:webHidden/>
          </w:rPr>
          <w:fldChar w:fldCharType="begin"/>
        </w:r>
        <w:r w:rsidR="007C614A">
          <w:rPr>
            <w:noProof/>
            <w:webHidden/>
          </w:rPr>
          <w:instrText xml:space="preserve"> PAGEREF _Toc378675465 \h </w:instrText>
        </w:r>
        <w:r w:rsidR="007C614A">
          <w:rPr>
            <w:noProof/>
            <w:webHidden/>
          </w:rPr>
        </w:r>
        <w:r w:rsidR="007C614A">
          <w:rPr>
            <w:noProof/>
            <w:webHidden/>
          </w:rPr>
          <w:fldChar w:fldCharType="separate"/>
        </w:r>
        <w:r w:rsidR="007C614A">
          <w:rPr>
            <w:noProof/>
            <w:webHidden/>
          </w:rPr>
          <w:t>4</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66" w:history="1">
        <w:r w:rsidR="007C614A" w:rsidRPr="00FB0EC2">
          <w:rPr>
            <w:rStyle w:val="Hyperlink"/>
            <w:noProof/>
          </w:rPr>
          <w:t>1.7</w:t>
        </w:r>
        <w:r w:rsidR="007C614A">
          <w:rPr>
            <w:rFonts w:asciiTheme="minorHAnsi" w:eastAsiaTheme="minorEastAsia" w:hAnsiTheme="minorHAnsi" w:cstheme="minorBidi"/>
            <w:noProof/>
            <w:sz w:val="22"/>
            <w:szCs w:val="22"/>
            <w:lang w:eastAsia="en-AU"/>
          </w:rPr>
          <w:tab/>
        </w:r>
        <w:r w:rsidR="007C614A" w:rsidRPr="00FB0EC2">
          <w:rPr>
            <w:rStyle w:val="Hyperlink"/>
            <w:noProof/>
          </w:rPr>
          <w:t>What Types of Development will be Levied?</w:t>
        </w:r>
        <w:r w:rsidR="007C614A">
          <w:rPr>
            <w:noProof/>
            <w:webHidden/>
          </w:rPr>
          <w:tab/>
        </w:r>
        <w:r w:rsidR="007C614A">
          <w:rPr>
            <w:noProof/>
            <w:webHidden/>
          </w:rPr>
          <w:fldChar w:fldCharType="begin"/>
        </w:r>
        <w:r w:rsidR="007C614A">
          <w:rPr>
            <w:noProof/>
            <w:webHidden/>
          </w:rPr>
          <w:instrText xml:space="preserve"> PAGEREF _Toc378675466 \h </w:instrText>
        </w:r>
        <w:r w:rsidR="007C614A">
          <w:rPr>
            <w:noProof/>
            <w:webHidden/>
          </w:rPr>
        </w:r>
        <w:r w:rsidR="007C614A">
          <w:rPr>
            <w:noProof/>
            <w:webHidden/>
          </w:rPr>
          <w:fldChar w:fldCharType="separate"/>
        </w:r>
        <w:r w:rsidR="007C614A">
          <w:rPr>
            <w:noProof/>
            <w:webHidden/>
          </w:rPr>
          <w:t>4</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67" w:history="1">
        <w:r w:rsidR="007C614A" w:rsidRPr="00FB0EC2">
          <w:rPr>
            <w:rStyle w:val="Hyperlink"/>
            <w:noProof/>
          </w:rPr>
          <w:t>1.8</w:t>
        </w:r>
        <w:r w:rsidR="007C614A">
          <w:rPr>
            <w:rFonts w:asciiTheme="minorHAnsi" w:eastAsiaTheme="minorEastAsia" w:hAnsiTheme="minorHAnsi" w:cstheme="minorBidi"/>
            <w:noProof/>
            <w:sz w:val="22"/>
            <w:szCs w:val="22"/>
            <w:lang w:eastAsia="en-AU"/>
          </w:rPr>
          <w:tab/>
        </w:r>
        <w:r w:rsidR="007C614A" w:rsidRPr="00FB0EC2">
          <w:rPr>
            <w:rStyle w:val="Hyperlink"/>
            <w:noProof/>
          </w:rPr>
          <w:t>When is the Contribution Payable?</w:t>
        </w:r>
        <w:r w:rsidR="007C614A">
          <w:rPr>
            <w:noProof/>
            <w:webHidden/>
          </w:rPr>
          <w:tab/>
        </w:r>
        <w:r w:rsidR="007C614A">
          <w:rPr>
            <w:noProof/>
            <w:webHidden/>
          </w:rPr>
          <w:fldChar w:fldCharType="begin"/>
        </w:r>
        <w:r w:rsidR="007C614A">
          <w:rPr>
            <w:noProof/>
            <w:webHidden/>
          </w:rPr>
          <w:instrText xml:space="preserve"> PAGEREF _Toc378675467 \h </w:instrText>
        </w:r>
        <w:r w:rsidR="007C614A">
          <w:rPr>
            <w:noProof/>
            <w:webHidden/>
          </w:rPr>
        </w:r>
        <w:r w:rsidR="007C614A">
          <w:rPr>
            <w:noProof/>
            <w:webHidden/>
          </w:rPr>
          <w:fldChar w:fldCharType="separate"/>
        </w:r>
        <w:r w:rsidR="007C614A">
          <w:rPr>
            <w:noProof/>
            <w:webHidden/>
          </w:rPr>
          <w:t>4</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68" w:history="1">
        <w:r w:rsidR="007C614A" w:rsidRPr="00FB0EC2">
          <w:rPr>
            <w:rStyle w:val="Hyperlink"/>
            <w:noProof/>
          </w:rPr>
          <w:t>1.9</w:t>
        </w:r>
        <w:r w:rsidR="007C614A">
          <w:rPr>
            <w:rFonts w:asciiTheme="minorHAnsi" w:eastAsiaTheme="minorEastAsia" w:hAnsiTheme="minorHAnsi" w:cstheme="minorBidi"/>
            <w:noProof/>
            <w:sz w:val="22"/>
            <w:szCs w:val="22"/>
            <w:lang w:eastAsia="en-AU"/>
          </w:rPr>
          <w:tab/>
        </w:r>
        <w:r w:rsidR="007C614A" w:rsidRPr="00FB0EC2">
          <w:rPr>
            <w:rStyle w:val="Hyperlink"/>
            <w:noProof/>
          </w:rPr>
          <w:t>Complying Development and Obligation of Accredited Certifiers</w:t>
        </w:r>
        <w:r w:rsidR="007C614A">
          <w:rPr>
            <w:noProof/>
            <w:webHidden/>
          </w:rPr>
          <w:tab/>
        </w:r>
        <w:r w:rsidR="007C614A">
          <w:rPr>
            <w:noProof/>
            <w:webHidden/>
          </w:rPr>
          <w:fldChar w:fldCharType="begin"/>
        </w:r>
        <w:r w:rsidR="007C614A">
          <w:rPr>
            <w:noProof/>
            <w:webHidden/>
          </w:rPr>
          <w:instrText xml:space="preserve"> PAGEREF _Toc378675468 \h </w:instrText>
        </w:r>
        <w:r w:rsidR="007C614A">
          <w:rPr>
            <w:noProof/>
            <w:webHidden/>
          </w:rPr>
        </w:r>
        <w:r w:rsidR="007C614A">
          <w:rPr>
            <w:noProof/>
            <w:webHidden/>
          </w:rPr>
          <w:fldChar w:fldCharType="separate"/>
        </w:r>
        <w:r w:rsidR="007C614A">
          <w:rPr>
            <w:noProof/>
            <w:webHidden/>
          </w:rPr>
          <w:t>6</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69" w:history="1">
        <w:r w:rsidR="007C614A" w:rsidRPr="00FB0EC2">
          <w:rPr>
            <w:rStyle w:val="Hyperlink"/>
            <w:noProof/>
          </w:rPr>
          <w:t>1.10</w:t>
        </w:r>
        <w:r w:rsidR="007C614A">
          <w:rPr>
            <w:rFonts w:asciiTheme="minorHAnsi" w:eastAsiaTheme="minorEastAsia" w:hAnsiTheme="minorHAnsi" w:cstheme="minorBidi"/>
            <w:noProof/>
            <w:sz w:val="22"/>
            <w:szCs w:val="22"/>
            <w:lang w:eastAsia="en-AU"/>
          </w:rPr>
          <w:tab/>
        </w:r>
        <w:r w:rsidR="007C614A" w:rsidRPr="00FB0EC2">
          <w:rPr>
            <w:rStyle w:val="Hyperlink"/>
            <w:noProof/>
          </w:rPr>
          <w:t>Construction Certificates and Obligation of Accredited Certifiers</w:t>
        </w:r>
        <w:r w:rsidR="007C614A">
          <w:rPr>
            <w:noProof/>
            <w:webHidden/>
          </w:rPr>
          <w:tab/>
        </w:r>
        <w:r w:rsidR="007C614A">
          <w:rPr>
            <w:noProof/>
            <w:webHidden/>
          </w:rPr>
          <w:fldChar w:fldCharType="begin"/>
        </w:r>
        <w:r w:rsidR="007C614A">
          <w:rPr>
            <w:noProof/>
            <w:webHidden/>
          </w:rPr>
          <w:instrText xml:space="preserve"> PAGEREF _Toc378675469 \h </w:instrText>
        </w:r>
        <w:r w:rsidR="007C614A">
          <w:rPr>
            <w:noProof/>
            <w:webHidden/>
          </w:rPr>
        </w:r>
        <w:r w:rsidR="007C614A">
          <w:rPr>
            <w:noProof/>
            <w:webHidden/>
          </w:rPr>
          <w:fldChar w:fldCharType="separate"/>
        </w:r>
        <w:r w:rsidR="007C614A">
          <w:rPr>
            <w:noProof/>
            <w:webHidden/>
          </w:rPr>
          <w:t>6</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70" w:history="1">
        <w:r w:rsidR="007C614A" w:rsidRPr="00FB0EC2">
          <w:rPr>
            <w:rStyle w:val="Hyperlink"/>
            <w:noProof/>
          </w:rPr>
          <w:t>1.11</w:t>
        </w:r>
        <w:r w:rsidR="007C614A">
          <w:rPr>
            <w:rFonts w:asciiTheme="minorHAnsi" w:eastAsiaTheme="minorEastAsia" w:hAnsiTheme="minorHAnsi" w:cstheme="minorBidi"/>
            <w:noProof/>
            <w:sz w:val="22"/>
            <w:szCs w:val="22"/>
            <w:lang w:eastAsia="en-AU"/>
          </w:rPr>
          <w:tab/>
        </w:r>
        <w:r w:rsidR="007C614A" w:rsidRPr="00FB0EC2">
          <w:rPr>
            <w:rStyle w:val="Hyperlink"/>
            <w:noProof/>
          </w:rPr>
          <w:t>Deferred and Periodic Payments</w:t>
        </w:r>
        <w:r w:rsidR="007C614A">
          <w:rPr>
            <w:noProof/>
            <w:webHidden/>
          </w:rPr>
          <w:tab/>
        </w:r>
        <w:r w:rsidR="007C614A">
          <w:rPr>
            <w:noProof/>
            <w:webHidden/>
          </w:rPr>
          <w:fldChar w:fldCharType="begin"/>
        </w:r>
        <w:r w:rsidR="007C614A">
          <w:rPr>
            <w:noProof/>
            <w:webHidden/>
          </w:rPr>
          <w:instrText xml:space="preserve"> PAGEREF _Toc378675470 \h </w:instrText>
        </w:r>
        <w:r w:rsidR="007C614A">
          <w:rPr>
            <w:noProof/>
            <w:webHidden/>
          </w:rPr>
        </w:r>
        <w:r w:rsidR="007C614A">
          <w:rPr>
            <w:noProof/>
            <w:webHidden/>
          </w:rPr>
          <w:fldChar w:fldCharType="separate"/>
        </w:r>
        <w:r w:rsidR="007C614A">
          <w:rPr>
            <w:noProof/>
            <w:webHidden/>
          </w:rPr>
          <w:t>6</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71" w:history="1">
        <w:r w:rsidR="007C614A" w:rsidRPr="00FB0EC2">
          <w:rPr>
            <w:rStyle w:val="Hyperlink"/>
            <w:noProof/>
          </w:rPr>
          <w:t>1.12</w:t>
        </w:r>
        <w:r w:rsidR="007C614A">
          <w:rPr>
            <w:rFonts w:asciiTheme="minorHAnsi" w:eastAsiaTheme="minorEastAsia" w:hAnsiTheme="minorHAnsi" w:cstheme="minorBidi"/>
            <w:noProof/>
            <w:sz w:val="22"/>
            <w:szCs w:val="22"/>
            <w:lang w:eastAsia="en-AU"/>
          </w:rPr>
          <w:tab/>
        </w:r>
        <w:r w:rsidR="007C614A" w:rsidRPr="00FB0EC2">
          <w:rPr>
            <w:rStyle w:val="Hyperlink"/>
            <w:noProof/>
          </w:rPr>
          <w:t>Can the Contribution be Settled “In-Kind”?</w:t>
        </w:r>
        <w:r w:rsidR="007C614A">
          <w:rPr>
            <w:noProof/>
            <w:webHidden/>
          </w:rPr>
          <w:tab/>
        </w:r>
        <w:r w:rsidR="007C614A">
          <w:rPr>
            <w:noProof/>
            <w:webHidden/>
          </w:rPr>
          <w:fldChar w:fldCharType="begin"/>
        </w:r>
        <w:r w:rsidR="007C614A">
          <w:rPr>
            <w:noProof/>
            <w:webHidden/>
          </w:rPr>
          <w:instrText xml:space="preserve"> PAGEREF _Toc378675471 \h </w:instrText>
        </w:r>
        <w:r w:rsidR="007C614A">
          <w:rPr>
            <w:noProof/>
            <w:webHidden/>
          </w:rPr>
        </w:r>
        <w:r w:rsidR="007C614A">
          <w:rPr>
            <w:noProof/>
            <w:webHidden/>
          </w:rPr>
          <w:fldChar w:fldCharType="separate"/>
        </w:r>
        <w:r w:rsidR="007C614A">
          <w:rPr>
            <w:noProof/>
            <w:webHidden/>
          </w:rPr>
          <w:t>7</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72" w:history="1">
        <w:r w:rsidR="007C614A" w:rsidRPr="00FB0EC2">
          <w:rPr>
            <w:rStyle w:val="Hyperlink"/>
            <w:noProof/>
            <w:snapToGrid w:val="0"/>
            <w:lang w:val="en-US"/>
          </w:rPr>
          <w:t>1.13</w:t>
        </w:r>
        <w:r w:rsidR="007C614A">
          <w:rPr>
            <w:rFonts w:asciiTheme="minorHAnsi" w:eastAsiaTheme="minorEastAsia" w:hAnsiTheme="minorHAnsi" w:cstheme="minorBidi"/>
            <w:noProof/>
            <w:sz w:val="22"/>
            <w:szCs w:val="22"/>
            <w:lang w:eastAsia="en-AU"/>
          </w:rPr>
          <w:tab/>
        </w:r>
        <w:r w:rsidR="007C614A" w:rsidRPr="00FB0EC2">
          <w:rPr>
            <w:rStyle w:val="Hyperlink"/>
            <w:noProof/>
            <w:snapToGrid w:val="0"/>
            <w:lang w:val="en-US"/>
          </w:rPr>
          <w:t>Exemptions</w:t>
        </w:r>
        <w:r w:rsidR="007C614A">
          <w:rPr>
            <w:noProof/>
            <w:webHidden/>
          </w:rPr>
          <w:tab/>
        </w:r>
        <w:r w:rsidR="007C614A">
          <w:rPr>
            <w:noProof/>
            <w:webHidden/>
          </w:rPr>
          <w:fldChar w:fldCharType="begin"/>
        </w:r>
        <w:r w:rsidR="007C614A">
          <w:rPr>
            <w:noProof/>
            <w:webHidden/>
          </w:rPr>
          <w:instrText xml:space="preserve"> PAGEREF _Toc378675472 \h </w:instrText>
        </w:r>
        <w:r w:rsidR="007C614A">
          <w:rPr>
            <w:noProof/>
            <w:webHidden/>
          </w:rPr>
        </w:r>
        <w:r w:rsidR="007C614A">
          <w:rPr>
            <w:noProof/>
            <w:webHidden/>
          </w:rPr>
          <w:fldChar w:fldCharType="separate"/>
        </w:r>
        <w:r w:rsidR="007C614A">
          <w:rPr>
            <w:noProof/>
            <w:webHidden/>
          </w:rPr>
          <w:t>8</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73" w:history="1">
        <w:r w:rsidR="007C614A" w:rsidRPr="00FB0EC2">
          <w:rPr>
            <w:rStyle w:val="Hyperlink"/>
            <w:noProof/>
          </w:rPr>
          <w:t>1.14</w:t>
        </w:r>
        <w:r w:rsidR="007C614A">
          <w:rPr>
            <w:rFonts w:asciiTheme="minorHAnsi" w:eastAsiaTheme="minorEastAsia" w:hAnsiTheme="minorHAnsi" w:cstheme="minorBidi"/>
            <w:noProof/>
            <w:sz w:val="22"/>
            <w:szCs w:val="22"/>
            <w:lang w:eastAsia="en-AU"/>
          </w:rPr>
          <w:tab/>
        </w:r>
        <w:r w:rsidR="007C614A" w:rsidRPr="00FB0EC2">
          <w:rPr>
            <w:rStyle w:val="Hyperlink"/>
            <w:noProof/>
          </w:rPr>
          <w:t>Review</w:t>
        </w:r>
        <w:r w:rsidR="007C614A" w:rsidRPr="00FB0EC2">
          <w:rPr>
            <w:rStyle w:val="Hyperlink"/>
            <w:noProof/>
            <w:snapToGrid w:val="0"/>
          </w:rPr>
          <w:t xml:space="preserve"> of Contribution Rates</w:t>
        </w:r>
        <w:r w:rsidR="007C614A">
          <w:rPr>
            <w:noProof/>
            <w:webHidden/>
          </w:rPr>
          <w:tab/>
        </w:r>
        <w:r w:rsidR="007C614A">
          <w:rPr>
            <w:noProof/>
            <w:webHidden/>
          </w:rPr>
          <w:fldChar w:fldCharType="begin"/>
        </w:r>
        <w:r w:rsidR="007C614A">
          <w:rPr>
            <w:noProof/>
            <w:webHidden/>
          </w:rPr>
          <w:instrText xml:space="preserve"> PAGEREF _Toc378675473 \h </w:instrText>
        </w:r>
        <w:r w:rsidR="007C614A">
          <w:rPr>
            <w:noProof/>
            <w:webHidden/>
          </w:rPr>
        </w:r>
        <w:r w:rsidR="007C614A">
          <w:rPr>
            <w:noProof/>
            <w:webHidden/>
          </w:rPr>
          <w:fldChar w:fldCharType="separate"/>
        </w:r>
        <w:r w:rsidR="007C614A">
          <w:rPr>
            <w:noProof/>
            <w:webHidden/>
          </w:rPr>
          <w:t>8</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74" w:history="1">
        <w:r w:rsidR="007C614A" w:rsidRPr="00FB0EC2">
          <w:rPr>
            <w:rStyle w:val="Hyperlink"/>
            <w:noProof/>
          </w:rPr>
          <w:t>1.15</w:t>
        </w:r>
        <w:r w:rsidR="007C614A">
          <w:rPr>
            <w:rFonts w:asciiTheme="minorHAnsi" w:eastAsiaTheme="minorEastAsia" w:hAnsiTheme="minorHAnsi" w:cstheme="minorBidi"/>
            <w:noProof/>
            <w:sz w:val="22"/>
            <w:szCs w:val="22"/>
            <w:lang w:eastAsia="en-AU"/>
          </w:rPr>
          <w:tab/>
        </w:r>
        <w:r w:rsidR="007C614A" w:rsidRPr="00FB0EC2">
          <w:rPr>
            <w:rStyle w:val="Hyperlink"/>
            <w:noProof/>
          </w:rPr>
          <w:t>How are Contributions Adjusted at the Time of Payment?</w:t>
        </w:r>
        <w:r w:rsidR="007C614A">
          <w:rPr>
            <w:noProof/>
            <w:webHidden/>
          </w:rPr>
          <w:tab/>
        </w:r>
        <w:r w:rsidR="007C614A">
          <w:rPr>
            <w:noProof/>
            <w:webHidden/>
          </w:rPr>
          <w:fldChar w:fldCharType="begin"/>
        </w:r>
        <w:r w:rsidR="007C614A">
          <w:rPr>
            <w:noProof/>
            <w:webHidden/>
          </w:rPr>
          <w:instrText xml:space="preserve"> PAGEREF _Toc378675474 \h </w:instrText>
        </w:r>
        <w:r w:rsidR="007C614A">
          <w:rPr>
            <w:noProof/>
            <w:webHidden/>
          </w:rPr>
        </w:r>
        <w:r w:rsidR="007C614A">
          <w:rPr>
            <w:noProof/>
            <w:webHidden/>
          </w:rPr>
          <w:fldChar w:fldCharType="separate"/>
        </w:r>
        <w:r w:rsidR="007C614A">
          <w:rPr>
            <w:noProof/>
            <w:webHidden/>
          </w:rPr>
          <w:t>9</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75" w:history="1">
        <w:r w:rsidR="007C614A" w:rsidRPr="00FB0EC2">
          <w:rPr>
            <w:rStyle w:val="Hyperlink"/>
            <w:noProof/>
            <w:snapToGrid w:val="0"/>
          </w:rPr>
          <w:t>1.16</w:t>
        </w:r>
        <w:r w:rsidR="007C614A">
          <w:rPr>
            <w:rFonts w:asciiTheme="minorHAnsi" w:eastAsiaTheme="minorEastAsia" w:hAnsiTheme="minorHAnsi" w:cstheme="minorBidi"/>
            <w:noProof/>
            <w:sz w:val="22"/>
            <w:szCs w:val="22"/>
            <w:lang w:eastAsia="en-AU"/>
          </w:rPr>
          <w:tab/>
        </w:r>
        <w:r w:rsidR="007C614A" w:rsidRPr="00FB0EC2">
          <w:rPr>
            <w:rStyle w:val="Hyperlink"/>
            <w:noProof/>
            <w:snapToGrid w:val="0"/>
          </w:rPr>
          <w:t>Are there Allowances for Existing Development?</w:t>
        </w:r>
        <w:r w:rsidR="007C614A">
          <w:rPr>
            <w:noProof/>
            <w:webHidden/>
          </w:rPr>
          <w:tab/>
        </w:r>
        <w:r w:rsidR="007C614A">
          <w:rPr>
            <w:noProof/>
            <w:webHidden/>
          </w:rPr>
          <w:fldChar w:fldCharType="begin"/>
        </w:r>
        <w:r w:rsidR="007C614A">
          <w:rPr>
            <w:noProof/>
            <w:webHidden/>
          </w:rPr>
          <w:instrText xml:space="preserve"> PAGEREF _Toc378675475 \h </w:instrText>
        </w:r>
        <w:r w:rsidR="007C614A">
          <w:rPr>
            <w:noProof/>
            <w:webHidden/>
          </w:rPr>
        </w:r>
        <w:r w:rsidR="007C614A">
          <w:rPr>
            <w:noProof/>
            <w:webHidden/>
          </w:rPr>
          <w:fldChar w:fldCharType="separate"/>
        </w:r>
        <w:r w:rsidR="007C614A">
          <w:rPr>
            <w:noProof/>
            <w:webHidden/>
          </w:rPr>
          <w:t>9</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76" w:history="1">
        <w:r w:rsidR="007C614A" w:rsidRPr="00FB0EC2">
          <w:rPr>
            <w:rStyle w:val="Hyperlink"/>
            <w:noProof/>
          </w:rPr>
          <w:t>1.17</w:t>
        </w:r>
        <w:r w:rsidR="007C614A">
          <w:rPr>
            <w:rFonts w:asciiTheme="minorHAnsi" w:eastAsiaTheme="minorEastAsia" w:hAnsiTheme="minorHAnsi" w:cstheme="minorBidi"/>
            <w:noProof/>
            <w:sz w:val="22"/>
            <w:szCs w:val="22"/>
            <w:lang w:eastAsia="en-AU"/>
          </w:rPr>
          <w:tab/>
        </w:r>
        <w:r w:rsidR="007C614A" w:rsidRPr="00FB0EC2">
          <w:rPr>
            <w:rStyle w:val="Hyperlink"/>
            <w:noProof/>
          </w:rPr>
          <w:t>Pooling of Contributions</w:t>
        </w:r>
        <w:r w:rsidR="007C614A">
          <w:rPr>
            <w:noProof/>
            <w:webHidden/>
          </w:rPr>
          <w:tab/>
        </w:r>
        <w:r w:rsidR="007C614A">
          <w:rPr>
            <w:noProof/>
            <w:webHidden/>
          </w:rPr>
          <w:fldChar w:fldCharType="begin"/>
        </w:r>
        <w:r w:rsidR="007C614A">
          <w:rPr>
            <w:noProof/>
            <w:webHidden/>
          </w:rPr>
          <w:instrText xml:space="preserve"> PAGEREF _Toc378675476 \h </w:instrText>
        </w:r>
        <w:r w:rsidR="007C614A">
          <w:rPr>
            <w:noProof/>
            <w:webHidden/>
          </w:rPr>
        </w:r>
        <w:r w:rsidR="007C614A">
          <w:rPr>
            <w:noProof/>
            <w:webHidden/>
          </w:rPr>
          <w:fldChar w:fldCharType="separate"/>
        </w:r>
        <w:r w:rsidR="007C614A">
          <w:rPr>
            <w:noProof/>
            <w:webHidden/>
          </w:rPr>
          <w:t>10</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77" w:history="1">
        <w:r w:rsidR="007C614A" w:rsidRPr="00FB0EC2">
          <w:rPr>
            <w:rStyle w:val="Hyperlink"/>
            <w:noProof/>
          </w:rPr>
          <w:t>1.18</w:t>
        </w:r>
        <w:r w:rsidR="007C614A">
          <w:rPr>
            <w:rFonts w:asciiTheme="minorHAnsi" w:eastAsiaTheme="minorEastAsia" w:hAnsiTheme="minorHAnsi" w:cstheme="minorBidi"/>
            <w:noProof/>
            <w:sz w:val="22"/>
            <w:szCs w:val="22"/>
            <w:lang w:eastAsia="en-AU"/>
          </w:rPr>
          <w:tab/>
        </w:r>
        <w:r w:rsidR="007C614A" w:rsidRPr="00FB0EC2">
          <w:rPr>
            <w:rStyle w:val="Hyperlink"/>
            <w:noProof/>
          </w:rPr>
          <w:t>Savings and Transitional Arrangements</w:t>
        </w:r>
        <w:r w:rsidR="007C614A">
          <w:rPr>
            <w:noProof/>
            <w:webHidden/>
          </w:rPr>
          <w:tab/>
        </w:r>
        <w:r w:rsidR="007C614A">
          <w:rPr>
            <w:noProof/>
            <w:webHidden/>
          </w:rPr>
          <w:fldChar w:fldCharType="begin"/>
        </w:r>
        <w:r w:rsidR="007C614A">
          <w:rPr>
            <w:noProof/>
            <w:webHidden/>
          </w:rPr>
          <w:instrText xml:space="preserve"> PAGEREF _Toc378675477 \h </w:instrText>
        </w:r>
        <w:r w:rsidR="007C614A">
          <w:rPr>
            <w:noProof/>
            <w:webHidden/>
          </w:rPr>
        </w:r>
        <w:r w:rsidR="007C614A">
          <w:rPr>
            <w:noProof/>
            <w:webHidden/>
          </w:rPr>
          <w:fldChar w:fldCharType="separate"/>
        </w:r>
        <w:r w:rsidR="007C614A">
          <w:rPr>
            <w:noProof/>
            <w:webHidden/>
          </w:rPr>
          <w:t>10</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78" w:history="1">
        <w:r w:rsidR="007C614A" w:rsidRPr="00FB0EC2">
          <w:rPr>
            <w:rStyle w:val="Hyperlink"/>
            <w:noProof/>
          </w:rPr>
          <w:t>1.19</w:t>
        </w:r>
        <w:r w:rsidR="007C614A">
          <w:rPr>
            <w:rFonts w:asciiTheme="minorHAnsi" w:eastAsiaTheme="minorEastAsia" w:hAnsiTheme="minorHAnsi" w:cstheme="minorBidi"/>
            <w:noProof/>
            <w:sz w:val="22"/>
            <w:szCs w:val="22"/>
            <w:lang w:eastAsia="en-AU"/>
          </w:rPr>
          <w:tab/>
        </w:r>
        <w:r w:rsidR="007C614A" w:rsidRPr="00FB0EC2">
          <w:rPr>
            <w:rStyle w:val="Hyperlink"/>
            <w:noProof/>
          </w:rPr>
          <w:t>Timing of Works</w:t>
        </w:r>
        <w:r w:rsidR="007C614A">
          <w:rPr>
            <w:noProof/>
            <w:webHidden/>
          </w:rPr>
          <w:tab/>
        </w:r>
        <w:r w:rsidR="007C614A">
          <w:rPr>
            <w:noProof/>
            <w:webHidden/>
          </w:rPr>
          <w:fldChar w:fldCharType="begin"/>
        </w:r>
        <w:r w:rsidR="007C614A">
          <w:rPr>
            <w:noProof/>
            <w:webHidden/>
          </w:rPr>
          <w:instrText xml:space="preserve"> PAGEREF _Toc378675478 \h </w:instrText>
        </w:r>
        <w:r w:rsidR="007C614A">
          <w:rPr>
            <w:noProof/>
            <w:webHidden/>
          </w:rPr>
        </w:r>
        <w:r w:rsidR="007C614A">
          <w:rPr>
            <w:noProof/>
            <w:webHidden/>
          </w:rPr>
          <w:fldChar w:fldCharType="separate"/>
        </w:r>
        <w:r w:rsidR="007C614A">
          <w:rPr>
            <w:noProof/>
            <w:webHidden/>
          </w:rPr>
          <w:t>10</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79" w:history="1">
        <w:r w:rsidR="007C614A" w:rsidRPr="00FB0EC2">
          <w:rPr>
            <w:rStyle w:val="Hyperlink"/>
            <w:noProof/>
          </w:rPr>
          <w:t>1.20</w:t>
        </w:r>
        <w:r w:rsidR="007C614A">
          <w:rPr>
            <w:rFonts w:asciiTheme="minorHAnsi" w:eastAsiaTheme="minorEastAsia" w:hAnsiTheme="minorHAnsi" w:cstheme="minorBidi"/>
            <w:noProof/>
            <w:sz w:val="22"/>
            <w:szCs w:val="22"/>
            <w:lang w:eastAsia="en-AU"/>
          </w:rPr>
          <w:tab/>
        </w:r>
        <w:r w:rsidR="007C614A" w:rsidRPr="00FB0EC2">
          <w:rPr>
            <w:rStyle w:val="Hyperlink"/>
            <w:noProof/>
          </w:rPr>
          <w:t>Dedication / Transfer of Land</w:t>
        </w:r>
        <w:r w:rsidR="007C614A">
          <w:rPr>
            <w:noProof/>
            <w:webHidden/>
          </w:rPr>
          <w:tab/>
        </w:r>
        <w:r w:rsidR="007C614A">
          <w:rPr>
            <w:noProof/>
            <w:webHidden/>
          </w:rPr>
          <w:fldChar w:fldCharType="begin"/>
        </w:r>
        <w:r w:rsidR="007C614A">
          <w:rPr>
            <w:noProof/>
            <w:webHidden/>
          </w:rPr>
          <w:instrText xml:space="preserve"> PAGEREF _Toc378675479 \h </w:instrText>
        </w:r>
        <w:r w:rsidR="007C614A">
          <w:rPr>
            <w:noProof/>
            <w:webHidden/>
          </w:rPr>
        </w:r>
        <w:r w:rsidR="007C614A">
          <w:rPr>
            <w:noProof/>
            <w:webHidden/>
          </w:rPr>
          <w:fldChar w:fldCharType="separate"/>
        </w:r>
        <w:r w:rsidR="007C614A">
          <w:rPr>
            <w:noProof/>
            <w:webHidden/>
          </w:rPr>
          <w:t>10</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80" w:history="1">
        <w:r w:rsidR="007C614A" w:rsidRPr="00FB0EC2">
          <w:rPr>
            <w:rStyle w:val="Hyperlink"/>
            <w:noProof/>
          </w:rPr>
          <w:t>1.21</w:t>
        </w:r>
        <w:r w:rsidR="007C614A">
          <w:rPr>
            <w:rFonts w:asciiTheme="minorHAnsi" w:eastAsiaTheme="minorEastAsia" w:hAnsiTheme="minorHAnsi" w:cstheme="minorBidi"/>
            <w:noProof/>
            <w:sz w:val="22"/>
            <w:szCs w:val="22"/>
            <w:lang w:eastAsia="en-AU"/>
          </w:rPr>
          <w:tab/>
        </w:r>
        <w:r w:rsidR="007C614A" w:rsidRPr="00FB0EC2">
          <w:rPr>
            <w:rStyle w:val="Hyperlink"/>
            <w:noProof/>
          </w:rPr>
          <w:t>Revision of Plan</w:t>
        </w:r>
        <w:r w:rsidR="007C614A">
          <w:rPr>
            <w:noProof/>
            <w:webHidden/>
          </w:rPr>
          <w:tab/>
        </w:r>
        <w:r w:rsidR="007C614A">
          <w:rPr>
            <w:noProof/>
            <w:webHidden/>
          </w:rPr>
          <w:fldChar w:fldCharType="begin"/>
        </w:r>
        <w:r w:rsidR="007C614A">
          <w:rPr>
            <w:noProof/>
            <w:webHidden/>
          </w:rPr>
          <w:instrText xml:space="preserve"> PAGEREF _Toc378675480 \h </w:instrText>
        </w:r>
        <w:r w:rsidR="007C614A">
          <w:rPr>
            <w:noProof/>
            <w:webHidden/>
          </w:rPr>
        </w:r>
        <w:r w:rsidR="007C614A">
          <w:rPr>
            <w:noProof/>
            <w:webHidden/>
          </w:rPr>
          <w:fldChar w:fldCharType="separate"/>
        </w:r>
        <w:r w:rsidR="007C614A">
          <w:rPr>
            <w:noProof/>
            <w:webHidden/>
          </w:rPr>
          <w:t>11</w:t>
        </w:r>
        <w:r w:rsidR="007C614A">
          <w:rPr>
            <w:noProof/>
            <w:webHidden/>
          </w:rPr>
          <w:fldChar w:fldCharType="end"/>
        </w:r>
      </w:hyperlink>
    </w:p>
    <w:p w:rsidR="007C614A" w:rsidRDefault="00FD63CB">
      <w:pPr>
        <w:pStyle w:val="TOC1"/>
        <w:rPr>
          <w:rFonts w:asciiTheme="minorHAnsi" w:eastAsiaTheme="minorEastAsia" w:hAnsiTheme="minorHAnsi" w:cstheme="minorBidi"/>
          <w:b w:val="0"/>
          <w:color w:val="auto"/>
          <w:sz w:val="22"/>
          <w:szCs w:val="22"/>
          <w:lang w:eastAsia="en-AU"/>
        </w:rPr>
      </w:pPr>
      <w:hyperlink w:anchor="_Toc378675481" w:history="1">
        <w:r w:rsidR="007C614A" w:rsidRPr="00FB0EC2">
          <w:rPr>
            <w:rStyle w:val="Hyperlink"/>
          </w:rPr>
          <w:t>2</w:t>
        </w:r>
        <w:r w:rsidR="007C614A">
          <w:rPr>
            <w:rFonts w:asciiTheme="minorHAnsi" w:eastAsiaTheme="minorEastAsia" w:hAnsiTheme="minorHAnsi" w:cstheme="minorBidi"/>
            <w:b w:val="0"/>
            <w:color w:val="auto"/>
            <w:sz w:val="22"/>
            <w:szCs w:val="22"/>
            <w:lang w:eastAsia="en-AU"/>
          </w:rPr>
          <w:tab/>
        </w:r>
        <w:r w:rsidR="007C614A" w:rsidRPr="00FB0EC2">
          <w:rPr>
            <w:rStyle w:val="Hyperlink"/>
          </w:rPr>
          <w:t>Urban Characteristics and Population</w:t>
        </w:r>
        <w:r w:rsidR="007C614A">
          <w:rPr>
            <w:webHidden/>
          </w:rPr>
          <w:tab/>
        </w:r>
        <w:r w:rsidR="007C614A">
          <w:rPr>
            <w:webHidden/>
          </w:rPr>
          <w:fldChar w:fldCharType="begin"/>
        </w:r>
        <w:r w:rsidR="007C614A">
          <w:rPr>
            <w:webHidden/>
          </w:rPr>
          <w:instrText xml:space="preserve"> PAGEREF _Toc378675481 \h </w:instrText>
        </w:r>
        <w:r w:rsidR="007C614A">
          <w:rPr>
            <w:webHidden/>
          </w:rPr>
        </w:r>
        <w:r w:rsidR="007C614A">
          <w:rPr>
            <w:webHidden/>
          </w:rPr>
          <w:fldChar w:fldCharType="separate"/>
        </w:r>
        <w:r w:rsidR="007C614A">
          <w:rPr>
            <w:webHidden/>
          </w:rPr>
          <w:t>12</w:t>
        </w:r>
        <w:r w:rsidR="007C614A">
          <w:rPr>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82" w:history="1">
        <w:r w:rsidR="007C614A" w:rsidRPr="00FB0EC2">
          <w:rPr>
            <w:rStyle w:val="Hyperlink"/>
            <w:noProof/>
          </w:rPr>
          <w:t>2.1</w:t>
        </w:r>
        <w:r w:rsidR="007C614A">
          <w:rPr>
            <w:rFonts w:asciiTheme="minorHAnsi" w:eastAsiaTheme="minorEastAsia" w:hAnsiTheme="minorHAnsi" w:cstheme="minorBidi"/>
            <w:noProof/>
            <w:sz w:val="22"/>
            <w:szCs w:val="22"/>
            <w:lang w:eastAsia="en-AU"/>
          </w:rPr>
          <w:tab/>
        </w:r>
        <w:r w:rsidR="007C614A" w:rsidRPr="00FB0EC2">
          <w:rPr>
            <w:rStyle w:val="Hyperlink"/>
            <w:noProof/>
          </w:rPr>
          <w:t>Expected Future Development</w:t>
        </w:r>
        <w:r w:rsidR="007C614A">
          <w:rPr>
            <w:noProof/>
            <w:webHidden/>
          </w:rPr>
          <w:tab/>
        </w:r>
        <w:r w:rsidR="007C614A">
          <w:rPr>
            <w:noProof/>
            <w:webHidden/>
          </w:rPr>
          <w:fldChar w:fldCharType="begin"/>
        </w:r>
        <w:r w:rsidR="007C614A">
          <w:rPr>
            <w:noProof/>
            <w:webHidden/>
          </w:rPr>
          <w:instrText xml:space="preserve"> PAGEREF _Toc378675482 \h </w:instrText>
        </w:r>
        <w:r w:rsidR="007C614A">
          <w:rPr>
            <w:noProof/>
            <w:webHidden/>
          </w:rPr>
        </w:r>
        <w:r w:rsidR="007C614A">
          <w:rPr>
            <w:noProof/>
            <w:webHidden/>
          </w:rPr>
          <w:fldChar w:fldCharType="separate"/>
        </w:r>
        <w:r w:rsidR="007C614A">
          <w:rPr>
            <w:noProof/>
            <w:webHidden/>
          </w:rPr>
          <w:t>12</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83" w:history="1">
        <w:r w:rsidR="007C614A" w:rsidRPr="00FB0EC2">
          <w:rPr>
            <w:rStyle w:val="Hyperlink"/>
            <w:noProof/>
          </w:rPr>
          <w:t>2.2</w:t>
        </w:r>
        <w:r w:rsidR="007C614A">
          <w:rPr>
            <w:rFonts w:asciiTheme="minorHAnsi" w:eastAsiaTheme="minorEastAsia" w:hAnsiTheme="minorHAnsi" w:cstheme="minorBidi"/>
            <w:noProof/>
            <w:sz w:val="22"/>
            <w:szCs w:val="22"/>
            <w:lang w:eastAsia="en-AU"/>
          </w:rPr>
          <w:tab/>
        </w:r>
        <w:r w:rsidR="007C614A" w:rsidRPr="00FB0EC2">
          <w:rPr>
            <w:rStyle w:val="Hyperlink"/>
            <w:noProof/>
          </w:rPr>
          <w:t>Population Increase</w:t>
        </w:r>
        <w:r w:rsidR="007C614A">
          <w:rPr>
            <w:noProof/>
            <w:webHidden/>
          </w:rPr>
          <w:tab/>
        </w:r>
        <w:r w:rsidR="007C614A">
          <w:rPr>
            <w:noProof/>
            <w:webHidden/>
          </w:rPr>
          <w:fldChar w:fldCharType="begin"/>
        </w:r>
        <w:r w:rsidR="007C614A">
          <w:rPr>
            <w:noProof/>
            <w:webHidden/>
          </w:rPr>
          <w:instrText xml:space="preserve"> PAGEREF _Toc378675483 \h </w:instrText>
        </w:r>
        <w:r w:rsidR="007C614A">
          <w:rPr>
            <w:noProof/>
            <w:webHidden/>
          </w:rPr>
        </w:r>
        <w:r w:rsidR="007C614A">
          <w:rPr>
            <w:noProof/>
            <w:webHidden/>
          </w:rPr>
          <w:fldChar w:fldCharType="separate"/>
        </w:r>
        <w:r w:rsidR="007C614A">
          <w:rPr>
            <w:noProof/>
            <w:webHidden/>
          </w:rPr>
          <w:t>12</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84" w:history="1">
        <w:r w:rsidR="007C614A" w:rsidRPr="00FB0EC2">
          <w:rPr>
            <w:rStyle w:val="Hyperlink"/>
            <w:noProof/>
          </w:rPr>
          <w:t>2.3</w:t>
        </w:r>
        <w:r w:rsidR="007C614A">
          <w:rPr>
            <w:rFonts w:asciiTheme="minorHAnsi" w:eastAsiaTheme="minorEastAsia" w:hAnsiTheme="minorHAnsi" w:cstheme="minorBidi"/>
            <w:noProof/>
            <w:sz w:val="22"/>
            <w:szCs w:val="22"/>
            <w:lang w:eastAsia="en-AU"/>
          </w:rPr>
          <w:tab/>
        </w:r>
        <w:r w:rsidR="007C614A" w:rsidRPr="00FB0EC2">
          <w:rPr>
            <w:rStyle w:val="Hyperlink"/>
            <w:noProof/>
          </w:rPr>
          <w:t>Occupancy Rates</w:t>
        </w:r>
        <w:r w:rsidR="007C614A">
          <w:rPr>
            <w:noProof/>
            <w:webHidden/>
          </w:rPr>
          <w:tab/>
        </w:r>
        <w:r w:rsidR="007C614A">
          <w:rPr>
            <w:noProof/>
            <w:webHidden/>
          </w:rPr>
          <w:fldChar w:fldCharType="begin"/>
        </w:r>
        <w:r w:rsidR="007C614A">
          <w:rPr>
            <w:noProof/>
            <w:webHidden/>
          </w:rPr>
          <w:instrText xml:space="preserve"> PAGEREF _Toc378675484 \h </w:instrText>
        </w:r>
        <w:r w:rsidR="007C614A">
          <w:rPr>
            <w:noProof/>
            <w:webHidden/>
          </w:rPr>
        </w:r>
        <w:r w:rsidR="007C614A">
          <w:rPr>
            <w:noProof/>
            <w:webHidden/>
          </w:rPr>
          <w:fldChar w:fldCharType="separate"/>
        </w:r>
        <w:r w:rsidR="007C614A">
          <w:rPr>
            <w:noProof/>
            <w:webHidden/>
          </w:rPr>
          <w:t>12</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85" w:history="1">
        <w:r w:rsidR="007C614A" w:rsidRPr="00FB0EC2">
          <w:rPr>
            <w:rStyle w:val="Hyperlink"/>
            <w:noProof/>
          </w:rPr>
          <w:t>2.4</w:t>
        </w:r>
        <w:r w:rsidR="007C614A">
          <w:rPr>
            <w:rFonts w:asciiTheme="minorHAnsi" w:eastAsiaTheme="minorEastAsia" w:hAnsiTheme="minorHAnsi" w:cstheme="minorBidi"/>
            <w:noProof/>
            <w:sz w:val="22"/>
            <w:szCs w:val="22"/>
            <w:lang w:eastAsia="en-AU"/>
          </w:rPr>
          <w:tab/>
        </w:r>
        <w:r w:rsidR="007C614A" w:rsidRPr="00FB0EC2">
          <w:rPr>
            <w:rStyle w:val="Hyperlink"/>
            <w:noProof/>
          </w:rPr>
          <w:t>Meeting Population Needs</w:t>
        </w:r>
        <w:r w:rsidR="007C614A">
          <w:rPr>
            <w:noProof/>
            <w:webHidden/>
          </w:rPr>
          <w:tab/>
        </w:r>
        <w:r w:rsidR="007C614A">
          <w:rPr>
            <w:noProof/>
            <w:webHidden/>
          </w:rPr>
          <w:fldChar w:fldCharType="begin"/>
        </w:r>
        <w:r w:rsidR="007C614A">
          <w:rPr>
            <w:noProof/>
            <w:webHidden/>
          </w:rPr>
          <w:instrText xml:space="preserve"> PAGEREF _Toc378675485 \h </w:instrText>
        </w:r>
        <w:r w:rsidR="007C614A">
          <w:rPr>
            <w:noProof/>
            <w:webHidden/>
          </w:rPr>
        </w:r>
        <w:r w:rsidR="007C614A">
          <w:rPr>
            <w:noProof/>
            <w:webHidden/>
          </w:rPr>
          <w:fldChar w:fldCharType="separate"/>
        </w:r>
        <w:r w:rsidR="007C614A">
          <w:rPr>
            <w:noProof/>
            <w:webHidden/>
          </w:rPr>
          <w:t>12</w:t>
        </w:r>
        <w:r w:rsidR="007C614A">
          <w:rPr>
            <w:noProof/>
            <w:webHidden/>
          </w:rPr>
          <w:fldChar w:fldCharType="end"/>
        </w:r>
      </w:hyperlink>
    </w:p>
    <w:p w:rsidR="007C614A" w:rsidRDefault="00FD63CB">
      <w:pPr>
        <w:pStyle w:val="TOC1"/>
        <w:rPr>
          <w:rFonts w:asciiTheme="minorHAnsi" w:eastAsiaTheme="minorEastAsia" w:hAnsiTheme="minorHAnsi" w:cstheme="minorBidi"/>
          <w:b w:val="0"/>
          <w:color w:val="auto"/>
          <w:sz w:val="22"/>
          <w:szCs w:val="22"/>
          <w:lang w:eastAsia="en-AU"/>
        </w:rPr>
      </w:pPr>
      <w:hyperlink w:anchor="_Toc378675486" w:history="1">
        <w:r w:rsidR="007C614A" w:rsidRPr="00FB0EC2">
          <w:rPr>
            <w:rStyle w:val="Hyperlink"/>
          </w:rPr>
          <w:t>3</w:t>
        </w:r>
        <w:r w:rsidR="007C614A">
          <w:rPr>
            <w:rFonts w:asciiTheme="minorHAnsi" w:eastAsiaTheme="minorEastAsia" w:hAnsiTheme="minorHAnsi" w:cstheme="minorBidi"/>
            <w:b w:val="0"/>
            <w:color w:val="auto"/>
            <w:sz w:val="22"/>
            <w:szCs w:val="22"/>
            <w:lang w:eastAsia="en-AU"/>
          </w:rPr>
          <w:tab/>
        </w:r>
        <w:r w:rsidR="007C614A" w:rsidRPr="00FB0EC2">
          <w:rPr>
            <w:rStyle w:val="Hyperlink"/>
          </w:rPr>
          <w:t>Community Infrastructure and Contributions</w:t>
        </w:r>
        <w:r w:rsidR="007C614A">
          <w:rPr>
            <w:webHidden/>
          </w:rPr>
          <w:tab/>
        </w:r>
        <w:r w:rsidR="007C614A">
          <w:rPr>
            <w:webHidden/>
          </w:rPr>
          <w:fldChar w:fldCharType="begin"/>
        </w:r>
        <w:r w:rsidR="007C614A">
          <w:rPr>
            <w:webHidden/>
          </w:rPr>
          <w:instrText xml:space="preserve"> PAGEREF _Toc378675486 \h </w:instrText>
        </w:r>
        <w:r w:rsidR="007C614A">
          <w:rPr>
            <w:webHidden/>
          </w:rPr>
        </w:r>
        <w:r w:rsidR="007C614A">
          <w:rPr>
            <w:webHidden/>
          </w:rPr>
          <w:fldChar w:fldCharType="separate"/>
        </w:r>
        <w:r w:rsidR="007C614A">
          <w:rPr>
            <w:webHidden/>
          </w:rPr>
          <w:t>13</w:t>
        </w:r>
        <w:r w:rsidR="007C614A">
          <w:rPr>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87" w:history="1">
        <w:r w:rsidR="007C614A" w:rsidRPr="00FB0EC2">
          <w:rPr>
            <w:rStyle w:val="Hyperlink"/>
            <w:noProof/>
          </w:rPr>
          <w:t>3.1</w:t>
        </w:r>
        <w:r w:rsidR="007C614A">
          <w:rPr>
            <w:rFonts w:asciiTheme="minorHAnsi" w:eastAsiaTheme="minorEastAsia" w:hAnsiTheme="minorHAnsi" w:cstheme="minorBidi"/>
            <w:noProof/>
            <w:sz w:val="22"/>
            <w:szCs w:val="22"/>
            <w:lang w:eastAsia="en-AU"/>
          </w:rPr>
          <w:tab/>
        </w:r>
        <w:r w:rsidR="007C614A" w:rsidRPr="00FB0EC2">
          <w:rPr>
            <w:rStyle w:val="Hyperlink"/>
            <w:noProof/>
          </w:rPr>
          <w:t>Roads and Traffic Management</w:t>
        </w:r>
        <w:r w:rsidR="007C614A">
          <w:rPr>
            <w:noProof/>
            <w:webHidden/>
          </w:rPr>
          <w:tab/>
        </w:r>
        <w:r w:rsidR="007C614A">
          <w:rPr>
            <w:noProof/>
            <w:webHidden/>
          </w:rPr>
          <w:fldChar w:fldCharType="begin"/>
        </w:r>
        <w:r w:rsidR="007C614A">
          <w:rPr>
            <w:noProof/>
            <w:webHidden/>
          </w:rPr>
          <w:instrText xml:space="preserve"> PAGEREF _Toc378675487 \h </w:instrText>
        </w:r>
        <w:r w:rsidR="007C614A">
          <w:rPr>
            <w:noProof/>
            <w:webHidden/>
          </w:rPr>
        </w:r>
        <w:r w:rsidR="007C614A">
          <w:rPr>
            <w:noProof/>
            <w:webHidden/>
          </w:rPr>
          <w:fldChar w:fldCharType="separate"/>
        </w:r>
        <w:r w:rsidR="007C614A">
          <w:rPr>
            <w:noProof/>
            <w:webHidden/>
          </w:rPr>
          <w:t>13</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488" w:history="1">
        <w:r w:rsidR="007C614A" w:rsidRPr="00FB0EC2">
          <w:rPr>
            <w:rStyle w:val="Hyperlink"/>
            <w:noProof/>
          </w:rPr>
          <w:t>3.1.1</w:t>
        </w:r>
        <w:r w:rsidR="007C614A">
          <w:rPr>
            <w:rFonts w:asciiTheme="minorHAnsi" w:eastAsiaTheme="minorEastAsia" w:hAnsiTheme="minorHAnsi" w:cstheme="minorBidi"/>
            <w:noProof/>
            <w:sz w:val="22"/>
            <w:szCs w:val="22"/>
            <w:lang w:eastAsia="en-AU"/>
          </w:rPr>
          <w:tab/>
        </w:r>
        <w:r w:rsidR="007C614A" w:rsidRPr="00FB0EC2">
          <w:rPr>
            <w:rStyle w:val="Hyperlink"/>
            <w:noProof/>
          </w:rPr>
          <w:t>Tumbi Valley Stage 3:  Access Road and Intersection</w:t>
        </w:r>
        <w:r w:rsidR="007C614A">
          <w:rPr>
            <w:noProof/>
            <w:webHidden/>
          </w:rPr>
          <w:tab/>
        </w:r>
        <w:r w:rsidR="007C614A">
          <w:rPr>
            <w:noProof/>
            <w:webHidden/>
          </w:rPr>
          <w:fldChar w:fldCharType="begin"/>
        </w:r>
        <w:r w:rsidR="007C614A">
          <w:rPr>
            <w:noProof/>
            <w:webHidden/>
          </w:rPr>
          <w:instrText xml:space="preserve"> PAGEREF _Toc378675488 \h </w:instrText>
        </w:r>
        <w:r w:rsidR="007C614A">
          <w:rPr>
            <w:noProof/>
            <w:webHidden/>
          </w:rPr>
        </w:r>
        <w:r w:rsidR="007C614A">
          <w:rPr>
            <w:noProof/>
            <w:webHidden/>
          </w:rPr>
          <w:fldChar w:fldCharType="separate"/>
        </w:r>
        <w:r w:rsidR="007C614A">
          <w:rPr>
            <w:noProof/>
            <w:webHidden/>
          </w:rPr>
          <w:t>13</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489" w:history="1">
        <w:r w:rsidR="007C614A" w:rsidRPr="00FB0EC2">
          <w:rPr>
            <w:rStyle w:val="Hyperlink"/>
            <w:noProof/>
          </w:rPr>
          <w:t>3.1.2</w:t>
        </w:r>
        <w:r w:rsidR="007C614A">
          <w:rPr>
            <w:rFonts w:asciiTheme="minorHAnsi" w:eastAsiaTheme="minorEastAsia" w:hAnsiTheme="minorHAnsi" w:cstheme="minorBidi"/>
            <w:noProof/>
            <w:sz w:val="22"/>
            <w:szCs w:val="22"/>
            <w:lang w:eastAsia="en-AU"/>
          </w:rPr>
          <w:tab/>
        </w:r>
        <w:r w:rsidR="007C614A" w:rsidRPr="00FB0EC2">
          <w:rPr>
            <w:rStyle w:val="Hyperlink"/>
            <w:noProof/>
          </w:rPr>
          <w:t>Wyong Road / Mingara Drive / Tumbi Creek Road Roundabout Improvements</w:t>
        </w:r>
        <w:r w:rsidR="007C614A">
          <w:rPr>
            <w:noProof/>
            <w:webHidden/>
          </w:rPr>
          <w:tab/>
        </w:r>
        <w:r w:rsidR="007C614A">
          <w:rPr>
            <w:noProof/>
            <w:webHidden/>
          </w:rPr>
          <w:fldChar w:fldCharType="begin"/>
        </w:r>
        <w:r w:rsidR="007C614A">
          <w:rPr>
            <w:noProof/>
            <w:webHidden/>
          </w:rPr>
          <w:instrText xml:space="preserve"> PAGEREF _Toc378675489 \h </w:instrText>
        </w:r>
        <w:r w:rsidR="007C614A">
          <w:rPr>
            <w:noProof/>
            <w:webHidden/>
          </w:rPr>
        </w:r>
        <w:r w:rsidR="007C614A">
          <w:rPr>
            <w:noProof/>
            <w:webHidden/>
          </w:rPr>
          <w:fldChar w:fldCharType="separate"/>
        </w:r>
        <w:r w:rsidR="007C614A">
          <w:rPr>
            <w:noProof/>
            <w:webHidden/>
          </w:rPr>
          <w:t>16</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490" w:history="1">
        <w:r w:rsidR="007C614A" w:rsidRPr="00FB0EC2">
          <w:rPr>
            <w:rStyle w:val="Hyperlink"/>
            <w:noProof/>
            <w:kern w:val="28"/>
          </w:rPr>
          <w:t>3.1.3</w:t>
        </w:r>
        <w:r w:rsidR="007C614A">
          <w:rPr>
            <w:rFonts w:asciiTheme="minorHAnsi" w:eastAsiaTheme="minorEastAsia" w:hAnsiTheme="minorHAnsi" w:cstheme="minorBidi"/>
            <w:noProof/>
            <w:sz w:val="22"/>
            <w:szCs w:val="22"/>
            <w:lang w:eastAsia="en-AU"/>
          </w:rPr>
          <w:tab/>
        </w:r>
        <w:r w:rsidR="007C614A" w:rsidRPr="00FB0EC2">
          <w:rPr>
            <w:rStyle w:val="Hyperlink"/>
            <w:noProof/>
            <w:kern w:val="28"/>
          </w:rPr>
          <w:t>Se</w:t>
        </w:r>
        <w:r w:rsidR="007C614A" w:rsidRPr="00FB0EC2">
          <w:rPr>
            <w:rStyle w:val="Hyperlink"/>
            <w:noProof/>
          </w:rPr>
          <w:t>rvice Access – Watson Avenue and Sherlock Lane, Tumbi Umbi</w:t>
        </w:r>
        <w:r w:rsidR="007C614A">
          <w:rPr>
            <w:noProof/>
            <w:webHidden/>
          </w:rPr>
          <w:tab/>
        </w:r>
        <w:r w:rsidR="007C614A">
          <w:rPr>
            <w:noProof/>
            <w:webHidden/>
          </w:rPr>
          <w:fldChar w:fldCharType="begin"/>
        </w:r>
        <w:r w:rsidR="007C614A">
          <w:rPr>
            <w:noProof/>
            <w:webHidden/>
          </w:rPr>
          <w:instrText xml:space="preserve"> PAGEREF _Toc378675490 \h </w:instrText>
        </w:r>
        <w:r w:rsidR="007C614A">
          <w:rPr>
            <w:noProof/>
            <w:webHidden/>
          </w:rPr>
        </w:r>
        <w:r w:rsidR="007C614A">
          <w:rPr>
            <w:noProof/>
            <w:webHidden/>
          </w:rPr>
          <w:fldChar w:fldCharType="separate"/>
        </w:r>
        <w:r w:rsidR="007C614A">
          <w:rPr>
            <w:noProof/>
            <w:webHidden/>
          </w:rPr>
          <w:t>18</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91" w:history="1">
        <w:r w:rsidR="007C614A" w:rsidRPr="00FB0EC2">
          <w:rPr>
            <w:rStyle w:val="Hyperlink"/>
            <w:noProof/>
          </w:rPr>
          <w:t>3.2</w:t>
        </w:r>
        <w:r w:rsidR="007C614A">
          <w:rPr>
            <w:rFonts w:asciiTheme="minorHAnsi" w:eastAsiaTheme="minorEastAsia" w:hAnsiTheme="minorHAnsi" w:cstheme="minorBidi"/>
            <w:noProof/>
            <w:sz w:val="22"/>
            <w:szCs w:val="22"/>
            <w:lang w:eastAsia="en-AU"/>
          </w:rPr>
          <w:tab/>
        </w:r>
        <w:r w:rsidR="007C614A" w:rsidRPr="00FB0EC2">
          <w:rPr>
            <w:rStyle w:val="Hyperlink"/>
            <w:noProof/>
          </w:rPr>
          <w:t>Drainage Facilities</w:t>
        </w:r>
        <w:r w:rsidR="007C614A">
          <w:rPr>
            <w:noProof/>
            <w:webHidden/>
          </w:rPr>
          <w:tab/>
        </w:r>
        <w:r w:rsidR="007C614A">
          <w:rPr>
            <w:noProof/>
            <w:webHidden/>
          </w:rPr>
          <w:fldChar w:fldCharType="begin"/>
        </w:r>
        <w:r w:rsidR="007C614A">
          <w:rPr>
            <w:noProof/>
            <w:webHidden/>
          </w:rPr>
          <w:instrText xml:space="preserve"> PAGEREF _Toc378675491 \h </w:instrText>
        </w:r>
        <w:r w:rsidR="007C614A">
          <w:rPr>
            <w:noProof/>
            <w:webHidden/>
          </w:rPr>
        </w:r>
        <w:r w:rsidR="007C614A">
          <w:rPr>
            <w:noProof/>
            <w:webHidden/>
          </w:rPr>
          <w:fldChar w:fldCharType="separate"/>
        </w:r>
        <w:r w:rsidR="007C614A">
          <w:rPr>
            <w:noProof/>
            <w:webHidden/>
          </w:rPr>
          <w:t>20</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492" w:history="1">
        <w:r w:rsidR="007C614A" w:rsidRPr="00FB0EC2">
          <w:rPr>
            <w:rStyle w:val="Hyperlink"/>
            <w:noProof/>
          </w:rPr>
          <w:t>3.2.1</w:t>
        </w:r>
        <w:r w:rsidR="007C614A">
          <w:rPr>
            <w:rFonts w:asciiTheme="minorHAnsi" w:eastAsiaTheme="minorEastAsia" w:hAnsiTheme="minorHAnsi" w:cstheme="minorBidi"/>
            <w:noProof/>
            <w:sz w:val="22"/>
            <w:szCs w:val="22"/>
            <w:lang w:eastAsia="en-AU"/>
          </w:rPr>
          <w:tab/>
        </w:r>
        <w:r w:rsidR="007C614A" w:rsidRPr="00FB0EC2">
          <w:rPr>
            <w:rStyle w:val="Hyperlink"/>
            <w:noProof/>
          </w:rPr>
          <w:t>Tumbi Creek Area</w:t>
        </w:r>
        <w:r w:rsidR="007C614A">
          <w:rPr>
            <w:noProof/>
            <w:webHidden/>
          </w:rPr>
          <w:tab/>
        </w:r>
        <w:r w:rsidR="007C614A">
          <w:rPr>
            <w:noProof/>
            <w:webHidden/>
          </w:rPr>
          <w:fldChar w:fldCharType="begin"/>
        </w:r>
        <w:r w:rsidR="007C614A">
          <w:rPr>
            <w:noProof/>
            <w:webHidden/>
          </w:rPr>
          <w:instrText xml:space="preserve"> PAGEREF _Toc378675492 \h </w:instrText>
        </w:r>
        <w:r w:rsidR="007C614A">
          <w:rPr>
            <w:noProof/>
            <w:webHidden/>
          </w:rPr>
        </w:r>
        <w:r w:rsidR="007C614A">
          <w:rPr>
            <w:noProof/>
            <w:webHidden/>
          </w:rPr>
          <w:fldChar w:fldCharType="separate"/>
        </w:r>
        <w:r w:rsidR="007C614A">
          <w:rPr>
            <w:noProof/>
            <w:webHidden/>
          </w:rPr>
          <w:t>20</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493" w:history="1">
        <w:r w:rsidR="007C614A" w:rsidRPr="00FB0EC2">
          <w:rPr>
            <w:rStyle w:val="Hyperlink"/>
            <w:noProof/>
          </w:rPr>
          <w:t>3.2.2</w:t>
        </w:r>
        <w:r w:rsidR="007C614A">
          <w:rPr>
            <w:rFonts w:asciiTheme="minorHAnsi" w:eastAsiaTheme="minorEastAsia" w:hAnsiTheme="minorHAnsi" w:cstheme="minorBidi"/>
            <w:noProof/>
            <w:sz w:val="22"/>
            <w:szCs w:val="22"/>
            <w:lang w:eastAsia="en-AU"/>
          </w:rPr>
          <w:tab/>
        </w:r>
        <w:r w:rsidR="007C614A" w:rsidRPr="00FB0EC2">
          <w:rPr>
            <w:rStyle w:val="Hyperlink"/>
            <w:noProof/>
          </w:rPr>
          <w:t>Berkeley Vale Urban Area</w:t>
        </w:r>
        <w:r w:rsidR="007C614A">
          <w:rPr>
            <w:noProof/>
            <w:webHidden/>
          </w:rPr>
          <w:tab/>
        </w:r>
        <w:r w:rsidR="007C614A">
          <w:rPr>
            <w:noProof/>
            <w:webHidden/>
          </w:rPr>
          <w:fldChar w:fldCharType="begin"/>
        </w:r>
        <w:r w:rsidR="007C614A">
          <w:rPr>
            <w:noProof/>
            <w:webHidden/>
          </w:rPr>
          <w:instrText xml:space="preserve"> PAGEREF _Toc378675493 \h </w:instrText>
        </w:r>
        <w:r w:rsidR="007C614A">
          <w:rPr>
            <w:noProof/>
            <w:webHidden/>
          </w:rPr>
        </w:r>
        <w:r w:rsidR="007C614A">
          <w:rPr>
            <w:noProof/>
            <w:webHidden/>
          </w:rPr>
          <w:fldChar w:fldCharType="separate"/>
        </w:r>
        <w:r w:rsidR="007C614A">
          <w:rPr>
            <w:noProof/>
            <w:webHidden/>
          </w:rPr>
          <w:t>21</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494" w:history="1">
        <w:r w:rsidR="007C614A" w:rsidRPr="00FB0EC2">
          <w:rPr>
            <w:rStyle w:val="Hyperlink"/>
            <w:noProof/>
          </w:rPr>
          <w:t>3.2.4</w:t>
        </w:r>
        <w:r w:rsidR="007C614A">
          <w:rPr>
            <w:rFonts w:asciiTheme="minorHAnsi" w:eastAsiaTheme="minorEastAsia" w:hAnsiTheme="minorHAnsi" w:cstheme="minorBidi"/>
            <w:noProof/>
            <w:sz w:val="22"/>
            <w:szCs w:val="22"/>
            <w:lang w:eastAsia="en-AU"/>
          </w:rPr>
          <w:tab/>
        </w:r>
        <w:r w:rsidR="007C614A" w:rsidRPr="00FB0EC2">
          <w:rPr>
            <w:rStyle w:val="Hyperlink"/>
            <w:noProof/>
          </w:rPr>
          <w:t>Lower Tumbi Valley Urban Release Area</w:t>
        </w:r>
        <w:r w:rsidR="007C614A">
          <w:rPr>
            <w:noProof/>
            <w:webHidden/>
          </w:rPr>
          <w:tab/>
        </w:r>
        <w:r w:rsidR="007C614A">
          <w:rPr>
            <w:noProof/>
            <w:webHidden/>
          </w:rPr>
          <w:fldChar w:fldCharType="begin"/>
        </w:r>
        <w:r w:rsidR="007C614A">
          <w:rPr>
            <w:noProof/>
            <w:webHidden/>
          </w:rPr>
          <w:instrText xml:space="preserve"> PAGEREF _Toc378675494 \h </w:instrText>
        </w:r>
        <w:r w:rsidR="007C614A">
          <w:rPr>
            <w:noProof/>
            <w:webHidden/>
          </w:rPr>
        </w:r>
        <w:r w:rsidR="007C614A">
          <w:rPr>
            <w:noProof/>
            <w:webHidden/>
          </w:rPr>
          <w:fldChar w:fldCharType="separate"/>
        </w:r>
        <w:r w:rsidR="007C614A">
          <w:rPr>
            <w:noProof/>
            <w:webHidden/>
          </w:rPr>
          <w:t>24</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495" w:history="1">
        <w:r w:rsidR="007C614A" w:rsidRPr="00FB0EC2">
          <w:rPr>
            <w:rStyle w:val="Hyperlink"/>
            <w:noProof/>
            <w:kern w:val="28"/>
          </w:rPr>
          <w:t>3.3</w:t>
        </w:r>
        <w:r w:rsidR="007C614A">
          <w:rPr>
            <w:rFonts w:asciiTheme="minorHAnsi" w:eastAsiaTheme="minorEastAsia" w:hAnsiTheme="minorHAnsi" w:cstheme="minorBidi"/>
            <w:noProof/>
            <w:sz w:val="22"/>
            <w:szCs w:val="22"/>
            <w:lang w:eastAsia="en-AU"/>
          </w:rPr>
          <w:tab/>
        </w:r>
        <w:r w:rsidR="007C614A" w:rsidRPr="00FB0EC2">
          <w:rPr>
            <w:rStyle w:val="Hyperlink"/>
            <w:noProof/>
            <w:kern w:val="28"/>
          </w:rPr>
          <w:t>Open Space and Recreational Facilities</w:t>
        </w:r>
        <w:r w:rsidR="007C614A">
          <w:rPr>
            <w:noProof/>
            <w:webHidden/>
          </w:rPr>
          <w:tab/>
        </w:r>
        <w:r w:rsidR="007C614A">
          <w:rPr>
            <w:noProof/>
            <w:webHidden/>
          </w:rPr>
          <w:fldChar w:fldCharType="begin"/>
        </w:r>
        <w:r w:rsidR="007C614A">
          <w:rPr>
            <w:noProof/>
            <w:webHidden/>
          </w:rPr>
          <w:instrText xml:space="preserve"> PAGEREF _Toc378675495 \h </w:instrText>
        </w:r>
        <w:r w:rsidR="007C614A">
          <w:rPr>
            <w:noProof/>
            <w:webHidden/>
          </w:rPr>
        </w:r>
        <w:r w:rsidR="007C614A">
          <w:rPr>
            <w:noProof/>
            <w:webHidden/>
          </w:rPr>
          <w:fldChar w:fldCharType="separate"/>
        </w:r>
        <w:r w:rsidR="007C614A">
          <w:rPr>
            <w:noProof/>
            <w:webHidden/>
          </w:rPr>
          <w:t>28</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496" w:history="1">
        <w:r w:rsidR="007C614A" w:rsidRPr="00FB0EC2">
          <w:rPr>
            <w:rStyle w:val="Hyperlink"/>
            <w:noProof/>
          </w:rPr>
          <w:t>3.3.1</w:t>
        </w:r>
        <w:r w:rsidR="007C614A">
          <w:rPr>
            <w:rFonts w:asciiTheme="minorHAnsi" w:eastAsiaTheme="minorEastAsia" w:hAnsiTheme="minorHAnsi" w:cstheme="minorBidi"/>
            <w:noProof/>
            <w:sz w:val="22"/>
            <w:szCs w:val="22"/>
            <w:lang w:eastAsia="en-AU"/>
          </w:rPr>
          <w:tab/>
        </w:r>
        <w:r w:rsidR="007C614A" w:rsidRPr="00FB0EC2">
          <w:rPr>
            <w:rStyle w:val="Hyperlink"/>
            <w:noProof/>
          </w:rPr>
          <w:t>Nexus between Development and Demand</w:t>
        </w:r>
        <w:r w:rsidR="007C614A">
          <w:rPr>
            <w:noProof/>
            <w:webHidden/>
          </w:rPr>
          <w:tab/>
        </w:r>
        <w:r w:rsidR="007C614A">
          <w:rPr>
            <w:noProof/>
            <w:webHidden/>
          </w:rPr>
          <w:fldChar w:fldCharType="begin"/>
        </w:r>
        <w:r w:rsidR="007C614A">
          <w:rPr>
            <w:noProof/>
            <w:webHidden/>
          </w:rPr>
          <w:instrText xml:space="preserve"> PAGEREF _Toc378675496 \h </w:instrText>
        </w:r>
        <w:r w:rsidR="007C614A">
          <w:rPr>
            <w:noProof/>
            <w:webHidden/>
          </w:rPr>
        </w:r>
        <w:r w:rsidR="007C614A">
          <w:rPr>
            <w:noProof/>
            <w:webHidden/>
          </w:rPr>
          <w:fldChar w:fldCharType="separate"/>
        </w:r>
        <w:r w:rsidR="007C614A">
          <w:rPr>
            <w:noProof/>
            <w:webHidden/>
          </w:rPr>
          <w:t>28</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497" w:history="1">
        <w:r w:rsidR="007C614A" w:rsidRPr="00FB0EC2">
          <w:rPr>
            <w:rStyle w:val="Hyperlink"/>
            <w:noProof/>
          </w:rPr>
          <w:t>3.3.2</w:t>
        </w:r>
        <w:r w:rsidR="007C614A">
          <w:rPr>
            <w:rFonts w:asciiTheme="minorHAnsi" w:eastAsiaTheme="minorEastAsia" w:hAnsiTheme="minorHAnsi" w:cstheme="minorBidi"/>
            <w:noProof/>
            <w:sz w:val="22"/>
            <w:szCs w:val="22"/>
            <w:lang w:eastAsia="en-AU"/>
          </w:rPr>
          <w:tab/>
        </w:r>
        <w:r w:rsidR="007C614A" w:rsidRPr="00FB0EC2">
          <w:rPr>
            <w:rStyle w:val="Hyperlink"/>
            <w:noProof/>
          </w:rPr>
          <w:t>Open Space Land Requirements</w:t>
        </w:r>
        <w:r w:rsidR="007C614A">
          <w:rPr>
            <w:noProof/>
            <w:webHidden/>
          </w:rPr>
          <w:tab/>
        </w:r>
        <w:r w:rsidR="007C614A">
          <w:rPr>
            <w:noProof/>
            <w:webHidden/>
          </w:rPr>
          <w:fldChar w:fldCharType="begin"/>
        </w:r>
        <w:r w:rsidR="007C614A">
          <w:rPr>
            <w:noProof/>
            <w:webHidden/>
          </w:rPr>
          <w:instrText xml:space="preserve"> PAGEREF _Toc378675497 \h </w:instrText>
        </w:r>
        <w:r w:rsidR="007C614A">
          <w:rPr>
            <w:noProof/>
            <w:webHidden/>
          </w:rPr>
        </w:r>
        <w:r w:rsidR="007C614A">
          <w:rPr>
            <w:noProof/>
            <w:webHidden/>
          </w:rPr>
          <w:fldChar w:fldCharType="separate"/>
        </w:r>
        <w:r w:rsidR="007C614A">
          <w:rPr>
            <w:noProof/>
            <w:webHidden/>
          </w:rPr>
          <w:t>29</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498" w:history="1">
        <w:r w:rsidR="007C614A" w:rsidRPr="00FB0EC2">
          <w:rPr>
            <w:rStyle w:val="Hyperlink"/>
            <w:noProof/>
          </w:rPr>
          <w:t>3.3.3</w:t>
        </w:r>
        <w:r w:rsidR="007C614A">
          <w:rPr>
            <w:rFonts w:asciiTheme="minorHAnsi" w:eastAsiaTheme="minorEastAsia" w:hAnsiTheme="minorHAnsi" w:cstheme="minorBidi"/>
            <w:noProof/>
            <w:sz w:val="22"/>
            <w:szCs w:val="22"/>
            <w:lang w:eastAsia="en-AU"/>
          </w:rPr>
          <w:tab/>
        </w:r>
        <w:r w:rsidR="007C614A" w:rsidRPr="00FB0EC2">
          <w:rPr>
            <w:rStyle w:val="Hyperlink"/>
            <w:noProof/>
          </w:rPr>
          <w:t>Apportionment of Costs</w:t>
        </w:r>
        <w:r w:rsidR="007C614A">
          <w:rPr>
            <w:noProof/>
            <w:webHidden/>
          </w:rPr>
          <w:tab/>
        </w:r>
        <w:r w:rsidR="007C614A">
          <w:rPr>
            <w:noProof/>
            <w:webHidden/>
          </w:rPr>
          <w:fldChar w:fldCharType="begin"/>
        </w:r>
        <w:r w:rsidR="007C614A">
          <w:rPr>
            <w:noProof/>
            <w:webHidden/>
          </w:rPr>
          <w:instrText xml:space="preserve"> PAGEREF _Toc378675498 \h </w:instrText>
        </w:r>
        <w:r w:rsidR="007C614A">
          <w:rPr>
            <w:noProof/>
            <w:webHidden/>
          </w:rPr>
        </w:r>
        <w:r w:rsidR="007C614A">
          <w:rPr>
            <w:noProof/>
            <w:webHidden/>
          </w:rPr>
          <w:fldChar w:fldCharType="separate"/>
        </w:r>
        <w:r w:rsidR="007C614A">
          <w:rPr>
            <w:noProof/>
            <w:webHidden/>
          </w:rPr>
          <w:t>29</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499" w:history="1">
        <w:r w:rsidR="007C614A" w:rsidRPr="00FB0EC2">
          <w:rPr>
            <w:rStyle w:val="Hyperlink"/>
            <w:iCs/>
            <w:noProof/>
          </w:rPr>
          <w:t>3.3.4</w:t>
        </w:r>
        <w:r w:rsidR="007C614A">
          <w:rPr>
            <w:rFonts w:asciiTheme="minorHAnsi" w:eastAsiaTheme="minorEastAsia" w:hAnsiTheme="minorHAnsi" w:cstheme="minorBidi"/>
            <w:noProof/>
            <w:sz w:val="22"/>
            <w:szCs w:val="22"/>
            <w:lang w:eastAsia="en-AU"/>
          </w:rPr>
          <w:tab/>
        </w:r>
        <w:r w:rsidR="007C614A" w:rsidRPr="00FB0EC2">
          <w:rPr>
            <w:rStyle w:val="Hyperlink"/>
            <w:noProof/>
          </w:rPr>
          <w:t>Calculation of the Contribution Rate</w:t>
        </w:r>
        <w:r w:rsidR="007C614A">
          <w:rPr>
            <w:noProof/>
            <w:webHidden/>
          </w:rPr>
          <w:tab/>
        </w:r>
        <w:r w:rsidR="007C614A">
          <w:rPr>
            <w:noProof/>
            <w:webHidden/>
          </w:rPr>
          <w:fldChar w:fldCharType="begin"/>
        </w:r>
        <w:r w:rsidR="007C614A">
          <w:rPr>
            <w:noProof/>
            <w:webHidden/>
          </w:rPr>
          <w:instrText xml:space="preserve"> PAGEREF _Toc378675499 \h </w:instrText>
        </w:r>
        <w:r w:rsidR="007C614A">
          <w:rPr>
            <w:noProof/>
            <w:webHidden/>
          </w:rPr>
        </w:r>
        <w:r w:rsidR="007C614A">
          <w:rPr>
            <w:noProof/>
            <w:webHidden/>
          </w:rPr>
          <w:fldChar w:fldCharType="separate"/>
        </w:r>
        <w:r w:rsidR="007C614A">
          <w:rPr>
            <w:noProof/>
            <w:webHidden/>
          </w:rPr>
          <w:t>30</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500" w:history="1">
        <w:r w:rsidR="007C614A" w:rsidRPr="00FB0EC2">
          <w:rPr>
            <w:rStyle w:val="Hyperlink"/>
            <w:bCs/>
            <w:noProof/>
          </w:rPr>
          <w:t>3.4</w:t>
        </w:r>
        <w:r w:rsidR="007C614A">
          <w:rPr>
            <w:rFonts w:asciiTheme="minorHAnsi" w:eastAsiaTheme="minorEastAsia" w:hAnsiTheme="minorHAnsi" w:cstheme="minorBidi"/>
            <w:noProof/>
            <w:sz w:val="22"/>
            <w:szCs w:val="22"/>
            <w:lang w:eastAsia="en-AU"/>
          </w:rPr>
          <w:tab/>
        </w:r>
        <w:r w:rsidR="007C614A" w:rsidRPr="00FB0EC2">
          <w:rPr>
            <w:rStyle w:val="Hyperlink"/>
            <w:bCs/>
            <w:noProof/>
          </w:rPr>
          <w:t>Community Facilities</w:t>
        </w:r>
        <w:r w:rsidR="007C614A">
          <w:rPr>
            <w:noProof/>
            <w:webHidden/>
          </w:rPr>
          <w:tab/>
        </w:r>
        <w:r w:rsidR="007C614A">
          <w:rPr>
            <w:noProof/>
            <w:webHidden/>
          </w:rPr>
          <w:fldChar w:fldCharType="begin"/>
        </w:r>
        <w:r w:rsidR="007C614A">
          <w:rPr>
            <w:noProof/>
            <w:webHidden/>
          </w:rPr>
          <w:instrText xml:space="preserve"> PAGEREF _Toc378675500 \h </w:instrText>
        </w:r>
        <w:r w:rsidR="007C614A">
          <w:rPr>
            <w:noProof/>
            <w:webHidden/>
          </w:rPr>
        </w:r>
        <w:r w:rsidR="007C614A">
          <w:rPr>
            <w:noProof/>
            <w:webHidden/>
          </w:rPr>
          <w:fldChar w:fldCharType="separate"/>
        </w:r>
        <w:r w:rsidR="007C614A">
          <w:rPr>
            <w:noProof/>
            <w:webHidden/>
          </w:rPr>
          <w:t>32</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501" w:history="1">
        <w:r w:rsidR="007C614A" w:rsidRPr="00FB0EC2">
          <w:rPr>
            <w:rStyle w:val="Hyperlink"/>
            <w:noProof/>
          </w:rPr>
          <w:t>3.4.1</w:t>
        </w:r>
        <w:r w:rsidR="007C614A">
          <w:rPr>
            <w:rFonts w:asciiTheme="minorHAnsi" w:eastAsiaTheme="minorEastAsia" w:hAnsiTheme="minorHAnsi" w:cstheme="minorBidi"/>
            <w:noProof/>
            <w:sz w:val="22"/>
            <w:szCs w:val="22"/>
            <w:lang w:eastAsia="en-AU"/>
          </w:rPr>
          <w:tab/>
        </w:r>
        <w:r w:rsidR="007C614A" w:rsidRPr="00FB0EC2">
          <w:rPr>
            <w:rStyle w:val="Hyperlink"/>
            <w:noProof/>
          </w:rPr>
          <w:t>Nexus between Development and Demand</w:t>
        </w:r>
        <w:r w:rsidR="007C614A">
          <w:rPr>
            <w:noProof/>
            <w:webHidden/>
          </w:rPr>
          <w:tab/>
        </w:r>
        <w:r w:rsidR="007C614A">
          <w:rPr>
            <w:noProof/>
            <w:webHidden/>
          </w:rPr>
          <w:fldChar w:fldCharType="begin"/>
        </w:r>
        <w:r w:rsidR="007C614A">
          <w:rPr>
            <w:noProof/>
            <w:webHidden/>
          </w:rPr>
          <w:instrText xml:space="preserve"> PAGEREF _Toc378675501 \h </w:instrText>
        </w:r>
        <w:r w:rsidR="007C614A">
          <w:rPr>
            <w:noProof/>
            <w:webHidden/>
          </w:rPr>
        </w:r>
        <w:r w:rsidR="007C614A">
          <w:rPr>
            <w:noProof/>
            <w:webHidden/>
          </w:rPr>
          <w:fldChar w:fldCharType="separate"/>
        </w:r>
        <w:r w:rsidR="007C614A">
          <w:rPr>
            <w:noProof/>
            <w:webHidden/>
          </w:rPr>
          <w:t>32</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502" w:history="1">
        <w:r w:rsidR="007C614A" w:rsidRPr="00FB0EC2">
          <w:rPr>
            <w:rStyle w:val="Hyperlink"/>
            <w:noProof/>
          </w:rPr>
          <w:t>3.4.2</w:t>
        </w:r>
        <w:r w:rsidR="007C614A">
          <w:rPr>
            <w:rFonts w:asciiTheme="minorHAnsi" w:eastAsiaTheme="minorEastAsia" w:hAnsiTheme="minorHAnsi" w:cstheme="minorBidi"/>
            <w:noProof/>
            <w:sz w:val="22"/>
            <w:szCs w:val="22"/>
            <w:lang w:eastAsia="en-AU"/>
          </w:rPr>
          <w:tab/>
        </w:r>
        <w:r w:rsidR="007C614A" w:rsidRPr="00FB0EC2">
          <w:rPr>
            <w:rStyle w:val="Hyperlink"/>
            <w:noProof/>
          </w:rPr>
          <w:t>Community Facilities Land Requirements</w:t>
        </w:r>
        <w:r w:rsidR="007C614A">
          <w:rPr>
            <w:noProof/>
            <w:webHidden/>
          </w:rPr>
          <w:tab/>
        </w:r>
        <w:r w:rsidR="007C614A">
          <w:rPr>
            <w:noProof/>
            <w:webHidden/>
          </w:rPr>
          <w:fldChar w:fldCharType="begin"/>
        </w:r>
        <w:r w:rsidR="007C614A">
          <w:rPr>
            <w:noProof/>
            <w:webHidden/>
          </w:rPr>
          <w:instrText xml:space="preserve"> PAGEREF _Toc378675502 \h </w:instrText>
        </w:r>
        <w:r w:rsidR="007C614A">
          <w:rPr>
            <w:noProof/>
            <w:webHidden/>
          </w:rPr>
        </w:r>
        <w:r w:rsidR="007C614A">
          <w:rPr>
            <w:noProof/>
            <w:webHidden/>
          </w:rPr>
          <w:fldChar w:fldCharType="separate"/>
        </w:r>
        <w:r w:rsidR="007C614A">
          <w:rPr>
            <w:noProof/>
            <w:webHidden/>
          </w:rPr>
          <w:t>33</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503" w:history="1">
        <w:r w:rsidR="007C614A" w:rsidRPr="00FB0EC2">
          <w:rPr>
            <w:rStyle w:val="Hyperlink"/>
            <w:iCs/>
            <w:noProof/>
          </w:rPr>
          <w:t>3.4.3</w:t>
        </w:r>
        <w:r w:rsidR="007C614A">
          <w:rPr>
            <w:rFonts w:asciiTheme="minorHAnsi" w:eastAsiaTheme="minorEastAsia" w:hAnsiTheme="minorHAnsi" w:cstheme="minorBidi"/>
            <w:noProof/>
            <w:sz w:val="22"/>
            <w:szCs w:val="22"/>
            <w:lang w:eastAsia="en-AU"/>
          </w:rPr>
          <w:tab/>
        </w:r>
        <w:r w:rsidR="007C614A" w:rsidRPr="00FB0EC2">
          <w:rPr>
            <w:rStyle w:val="Hyperlink"/>
            <w:noProof/>
          </w:rPr>
          <w:t>Calculation of the Contribution Rate</w:t>
        </w:r>
        <w:r w:rsidR="007C614A">
          <w:rPr>
            <w:noProof/>
            <w:webHidden/>
          </w:rPr>
          <w:tab/>
        </w:r>
        <w:r w:rsidR="007C614A">
          <w:rPr>
            <w:noProof/>
            <w:webHidden/>
          </w:rPr>
          <w:fldChar w:fldCharType="begin"/>
        </w:r>
        <w:r w:rsidR="007C614A">
          <w:rPr>
            <w:noProof/>
            <w:webHidden/>
          </w:rPr>
          <w:instrText xml:space="preserve"> PAGEREF _Toc378675503 \h </w:instrText>
        </w:r>
        <w:r w:rsidR="007C614A">
          <w:rPr>
            <w:noProof/>
            <w:webHidden/>
          </w:rPr>
        </w:r>
        <w:r w:rsidR="007C614A">
          <w:rPr>
            <w:noProof/>
            <w:webHidden/>
          </w:rPr>
          <w:fldChar w:fldCharType="separate"/>
        </w:r>
        <w:r w:rsidR="007C614A">
          <w:rPr>
            <w:noProof/>
            <w:webHidden/>
          </w:rPr>
          <w:t>33</w:t>
        </w:r>
        <w:r w:rsidR="007C614A">
          <w:rPr>
            <w:noProof/>
            <w:webHidden/>
          </w:rPr>
          <w:fldChar w:fldCharType="end"/>
        </w:r>
      </w:hyperlink>
    </w:p>
    <w:p w:rsidR="007C614A" w:rsidRDefault="00FD63CB">
      <w:pPr>
        <w:pStyle w:val="TOC2"/>
        <w:rPr>
          <w:rFonts w:asciiTheme="minorHAnsi" w:eastAsiaTheme="minorEastAsia" w:hAnsiTheme="minorHAnsi" w:cstheme="minorBidi"/>
          <w:noProof/>
          <w:sz w:val="22"/>
          <w:szCs w:val="22"/>
          <w:lang w:eastAsia="en-AU"/>
        </w:rPr>
      </w:pPr>
      <w:hyperlink w:anchor="_Toc378675504" w:history="1">
        <w:r w:rsidR="007C614A" w:rsidRPr="00FB0EC2">
          <w:rPr>
            <w:rStyle w:val="Hyperlink"/>
            <w:noProof/>
          </w:rPr>
          <w:t>3.5</w:t>
        </w:r>
        <w:r w:rsidR="007C614A">
          <w:rPr>
            <w:rFonts w:asciiTheme="minorHAnsi" w:eastAsiaTheme="minorEastAsia" w:hAnsiTheme="minorHAnsi" w:cstheme="minorBidi"/>
            <w:noProof/>
            <w:sz w:val="22"/>
            <w:szCs w:val="22"/>
            <w:lang w:eastAsia="en-AU"/>
          </w:rPr>
          <w:tab/>
        </w:r>
        <w:r w:rsidR="007C614A" w:rsidRPr="00FB0EC2">
          <w:rPr>
            <w:rStyle w:val="Hyperlink"/>
            <w:noProof/>
          </w:rPr>
          <w:t>Administration</w:t>
        </w:r>
        <w:r w:rsidR="007C614A">
          <w:rPr>
            <w:noProof/>
            <w:webHidden/>
          </w:rPr>
          <w:tab/>
        </w:r>
        <w:r w:rsidR="007C614A">
          <w:rPr>
            <w:noProof/>
            <w:webHidden/>
          </w:rPr>
          <w:fldChar w:fldCharType="begin"/>
        </w:r>
        <w:r w:rsidR="007C614A">
          <w:rPr>
            <w:noProof/>
            <w:webHidden/>
          </w:rPr>
          <w:instrText xml:space="preserve"> PAGEREF _Toc378675504 \h </w:instrText>
        </w:r>
        <w:r w:rsidR="007C614A">
          <w:rPr>
            <w:noProof/>
            <w:webHidden/>
          </w:rPr>
        </w:r>
        <w:r w:rsidR="007C614A">
          <w:rPr>
            <w:noProof/>
            <w:webHidden/>
          </w:rPr>
          <w:fldChar w:fldCharType="separate"/>
        </w:r>
        <w:r w:rsidR="007C614A">
          <w:rPr>
            <w:noProof/>
            <w:webHidden/>
          </w:rPr>
          <w:t>34</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505" w:history="1">
        <w:r w:rsidR="007C614A" w:rsidRPr="00FB0EC2">
          <w:rPr>
            <w:rStyle w:val="Hyperlink"/>
            <w:noProof/>
          </w:rPr>
          <w:t>3.5.1</w:t>
        </w:r>
        <w:r w:rsidR="007C614A">
          <w:rPr>
            <w:rFonts w:asciiTheme="minorHAnsi" w:eastAsiaTheme="minorEastAsia" w:hAnsiTheme="minorHAnsi" w:cstheme="minorBidi"/>
            <w:noProof/>
            <w:sz w:val="22"/>
            <w:szCs w:val="22"/>
            <w:lang w:eastAsia="en-AU"/>
          </w:rPr>
          <w:tab/>
        </w:r>
        <w:r w:rsidR="007C614A" w:rsidRPr="00FB0EC2">
          <w:rPr>
            <w:rStyle w:val="Hyperlink"/>
            <w:noProof/>
          </w:rPr>
          <w:t>Nexus between Development and Demand</w:t>
        </w:r>
        <w:r w:rsidR="007C614A">
          <w:rPr>
            <w:noProof/>
            <w:webHidden/>
          </w:rPr>
          <w:tab/>
        </w:r>
        <w:r w:rsidR="007C614A">
          <w:rPr>
            <w:noProof/>
            <w:webHidden/>
          </w:rPr>
          <w:fldChar w:fldCharType="begin"/>
        </w:r>
        <w:r w:rsidR="007C614A">
          <w:rPr>
            <w:noProof/>
            <w:webHidden/>
          </w:rPr>
          <w:instrText xml:space="preserve"> PAGEREF _Toc378675505 \h </w:instrText>
        </w:r>
        <w:r w:rsidR="007C614A">
          <w:rPr>
            <w:noProof/>
            <w:webHidden/>
          </w:rPr>
        </w:r>
        <w:r w:rsidR="007C614A">
          <w:rPr>
            <w:noProof/>
            <w:webHidden/>
          </w:rPr>
          <w:fldChar w:fldCharType="separate"/>
        </w:r>
        <w:r w:rsidR="007C614A">
          <w:rPr>
            <w:noProof/>
            <w:webHidden/>
          </w:rPr>
          <w:t>34</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506" w:history="1">
        <w:r w:rsidR="007C614A" w:rsidRPr="00FB0EC2">
          <w:rPr>
            <w:rStyle w:val="Hyperlink"/>
            <w:noProof/>
          </w:rPr>
          <w:t>3.5.2</w:t>
        </w:r>
        <w:r w:rsidR="007C614A">
          <w:rPr>
            <w:rFonts w:asciiTheme="minorHAnsi" w:eastAsiaTheme="minorEastAsia" w:hAnsiTheme="minorHAnsi" w:cstheme="minorBidi"/>
            <w:noProof/>
            <w:sz w:val="22"/>
            <w:szCs w:val="22"/>
            <w:lang w:eastAsia="en-AU"/>
          </w:rPr>
          <w:tab/>
        </w:r>
        <w:r w:rsidR="007C614A" w:rsidRPr="00FB0EC2">
          <w:rPr>
            <w:rStyle w:val="Hyperlink"/>
            <w:noProof/>
          </w:rPr>
          <w:t>Apportionment of Costs</w:t>
        </w:r>
        <w:r w:rsidR="007C614A">
          <w:rPr>
            <w:noProof/>
            <w:webHidden/>
          </w:rPr>
          <w:tab/>
        </w:r>
        <w:r w:rsidR="007C614A">
          <w:rPr>
            <w:noProof/>
            <w:webHidden/>
          </w:rPr>
          <w:fldChar w:fldCharType="begin"/>
        </w:r>
        <w:r w:rsidR="007C614A">
          <w:rPr>
            <w:noProof/>
            <w:webHidden/>
          </w:rPr>
          <w:instrText xml:space="preserve"> PAGEREF _Toc378675506 \h </w:instrText>
        </w:r>
        <w:r w:rsidR="007C614A">
          <w:rPr>
            <w:noProof/>
            <w:webHidden/>
          </w:rPr>
        </w:r>
        <w:r w:rsidR="007C614A">
          <w:rPr>
            <w:noProof/>
            <w:webHidden/>
          </w:rPr>
          <w:fldChar w:fldCharType="separate"/>
        </w:r>
        <w:r w:rsidR="007C614A">
          <w:rPr>
            <w:noProof/>
            <w:webHidden/>
          </w:rPr>
          <w:t>34</w:t>
        </w:r>
        <w:r w:rsidR="007C614A">
          <w:rPr>
            <w:noProof/>
            <w:webHidden/>
          </w:rPr>
          <w:fldChar w:fldCharType="end"/>
        </w:r>
      </w:hyperlink>
    </w:p>
    <w:p w:rsidR="007C614A" w:rsidRDefault="00FD63CB">
      <w:pPr>
        <w:pStyle w:val="TOC3"/>
        <w:rPr>
          <w:rFonts w:asciiTheme="minorHAnsi" w:eastAsiaTheme="minorEastAsia" w:hAnsiTheme="minorHAnsi" w:cstheme="minorBidi"/>
          <w:noProof/>
          <w:sz w:val="22"/>
          <w:szCs w:val="22"/>
          <w:lang w:eastAsia="en-AU"/>
        </w:rPr>
      </w:pPr>
      <w:hyperlink w:anchor="_Toc378675507" w:history="1">
        <w:r w:rsidR="007C614A" w:rsidRPr="00FB0EC2">
          <w:rPr>
            <w:rStyle w:val="Hyperlink"/>
            <w:noProof/>
          </w:rPr>
          <w:t>3.5.3</w:t>
        </w:r>
        <w:r w:rsidR="007C614A">
          <w:rPr>
            <w:rFonts w:asciiTheme="minorHAnsi" w:eastAsiaTheme="minorEastAsia" w:hAnsiTheme="minorHAnsi" w:cstheme="minorBidi"/>
            <w:noProof/>
            <w:sz w:val="22"/>
            <w:szCs w:val="22"/>
            <w:lang w:eastAsia="en-AU"/>
          </w:rPr>
          <w:tab/>
        </w:r>
        <w:r w:rsidR="007C614A" w:rsidRPr="00FB0EC2">
          <w:rPr>
            <w:rStyle w:val="Hyperlink"/>
            <w:noProof/>
          </w:rPr>
          <w:t>Calculation of the Contribution Rate</w:t>
        </w:r>
        <w:r w:rsidR="007C614A">
          <w:rPr>
            <w:noProof/>
            <w:webHidden/>
          </w:rPr>
          <w:tab/>
        </w:r>
        <w:r w:rsidR="007C614A">
          <w:rPr>
            <w:noProof/>
            <w:webHidden/>
          </w:rPr>
          <w:fldChar w:fldCharType="begin"/>
        </w:r>
        <w:r w:rsidR="007C614A">
          <w:rPr>
            <w:noProof/>
            <w:webHidden/>
          </w:rPr>
          <w:instrText xml:space="preserve"> PAGEREF _Toc378675507 \h </w:instrText>
        </w:r>
        <w:r w:rsidR="007C614A">
          <w:rPr>
            <w:noProof/>
            <w:webHidden/>
          </w:rPr>
        </w:r>
        <w:r w:rsidR="007C614A">
          <w:rPr>
            <w:noProof/>
            <w:webHidden/>
          </w:rPr>
          <w:fldChar w:fldCharType="separate"/>
        </w:r>
        <w:r w:rsidR="007C614A">
          <w:rPr>
            <w:noProof/>
            <w:webHidden/>
          </w:rPr>
          <w:t>35</w:t>
        </w:r>
        <w:r w:rsidR="007C614A">
          <w:rPr>
            <w:noProof/>
            <w:webHidden/>
          </w:rPr>
          <w:fldChar w:fldCharType="end"/>
        </w:r>
      </w:hyperlink>
    </w:p>
    <w:p w:rsidR="007C614A" w:rsidRDefault="00FD63CB">
      <w:pPr>
        <w:pStyle w:val="TOC1"/>
        <w:tabs>
          <w:tab w:val="left" w:pos="1701"/>
        </w:tabs>
        <w:rPr>
          <w:rFonts w:asciiTheme="minorHAnsi" w:eastAsiaTheme="minorEastAsia" w:hAnsiTheme="minorHAnsi" w:cstheme="minorBidi"/>
          <w:b w:val="0"/>
          <w:color w:val="auto"/>
          <w:sz w:val="22"/>
          <w:szCs w:val="22"/>
          <w:lang w:eastAsia="en-AU"/>
        </w:rPr>
      </w:pPr>
      <w:hyperlink w:anchor="_Toc378675508" w:history="1">
        <w:r w:rsidR="007C614A" w:rsidRPr="00FB0EC2">
          <w:rPr>
            <w:rStyle w:val="Hyperlink"/>
          </w:rPr>
          <w:t>Appendix A</w:t>
        </w:r>
        <w:r w:rsidR="007C614A">
          <w:rPr>
            <w:rFonts w:asciiTheme="minorHAnsi" w:eastAsiaTheme="minorEastAsia" w:hAnsiTheme="minorHAnsi" w:cstheme="minorBidi"/>
            <w:b w:val="0"/>
            <w:color w:val="auto"/>
            <w:sz w:val="22"/>
            <w:szCs w:val="22"/>
            <w:lang w:eastAsia="en-AU"/>
          </w:rPr>
          <w:tab/>
        </w:r>
        <w:r w:rsidR="007C614A" w:rsidRPr="00FB0EC2">
          <w:rPr>
            <w:rStyle w:val="Hyperlink"/>
          </w:rPr>
          <w:t>References</w:t>
        </w:r>
        <w:r w:rsidR="007C614A">
          <w:rPr>
            <w:webHidden/>
          </w:rPr>
          <w:tab/>
        </w:r>
        <w:r w:rsidR="007C614A">
          <w:rPr>
            <w:webHidden/>
          </w:rPr>
          <w:fldChar w:fldCharType="begin"/>
        </w:r>
        <w:r w:rsidR="007C614A">
          <w:rPr>
            <w:webHidden/>
          </w:rPr>
          <w:instrText xml:space="preserve"> PAGEREF _Toc378675508 \h </w:instrText>
        </w:r>
        <w:r w:rsidR="007C614A">
          <w:rPr>
            <w:webHidden/>
          </w:rPr>
        </w:r>
        <w:r w:rsidR="007C614A">
          <w:rPr>
            <w:webHidden/>
          </w:rPr>
          <w:fldChar w:fldCharType="separate"/>
        </w:r>
        <w:r w:rsidR="007C614A">
          <w:rPr>
            <w:webHidden/>
          </w:rPr>
          <w:t>36</w:t>
        </w:r>
        <w:r w:rsidR="007C614A">
          <w:rPr>
            <w:webHidden/>
          </w:rPr>
          <w:fldChar w:fldCharType="end"/>
        </w:r>
      </w:hyperlink>
    </w:p>
    <w:p w:rsidR="007C614A" w:rsidRDefault="00FD63CB">
      <w:pPr>
        <w:pStyle w:val="TOC1"/>
        <w:tabs>
          <w:tab w:val="left" w:pos="1701"/>
        </w:tabs>
        <w:rPr>
          <w:rFonts w:asciiTheme="minorHAnsi" w:eastAsiaTheme="minorEastAsia" w:hAnsiTheme="minorHAnsi" w:cstheme="minorBidi"/>
          <w:b w:val="0"/>
          <w:color w:val="auto"/>
          <w:sz w:val="22"/>
          <w:szCs w:val="22"/>
          <w:lang w:eastAsia="en-AU"/>
        </w:rPr>
      </w:pPr>
      <w:hyperlink w:anchor="_Toc378675509" w:history="1">
        <w:r w:rsidR="007C614A" w:rsidRPr="00FB0EC2">
          <w:rPr>
            <w:rStyle w:val="Hyperlink"/>
          </w:rPr>
          <w:t>Appendix B</w:t>
        </w:r>
        <w:r w:rsidR="007C614A">
          <w:rPr>
            <w:rFonts w:asciiTheme="minorHAnsi" w:eastAsiaTheme="minorEastAsia" w:hAnsiTheme="minorHAnsi" w:cstheme="minorBidi"/>
            <w:b w:val="0"/>
            <w:color w:val="auto"/>
            <w:sz w:val="22"/>
            <w:szCs w:val="22"/>
            <w:lang w:eastAsia="en-AU"/>
          </w:rPr>
          <w:tab/>
        </w:r>
        <w:r w:rsidR="007C614A" w:rsidRPr="00FB0EC2">
          <w:rPr>
            <w:rStyle w:val="Hyperlink"/>
          </w:rPr>
          <w:t>Schedule of Works</w:t>
        </w:r>
        <w:r w:rsidR="007C614A">
          <w:rPr>
            <w:webHidden/>
          </w:rPr>
          <w:tab/>
        </w:r>
        <w:r w:rsidR="007C614A">
          <w:rPr>
            <w:webHidden/>
          </w:rPr>
          <w:fldChar w:fldCharType="begin"/>
        </w:r>
        <w:r w:rsidR="007C614A">
          <w:rPr>
            <w:webHidden/>
          </w:rPr>
          <w:instrText xml:space="preserve"> PAGEREF _Toc378675509 \h </w:instrText>
        </w:r>
        <w:r w:rsidR="007C614A">
          <w:rPr>
            <w:webHidden/>
          </w:rPr>
        </w:r>
        <w:r w:rsidR="007C614A">
          <w:rPr>
            <w:webHidden/>
          </w:rPr>
          <w:fldChar w:fldCharType="separate"/>
        </w:r>
        <w:r w:rsidR="007C614A">
          <w:rPr>
            <w:webHidden/>
          </w:rPr>
          <w:t>37</w:t>
        </w:r>
        <w:r w:rsidR="007C614A">
          <w:rPr>
            <w:webHidden/>
          </w:rPr>
          <w:fldChar w:fldCharType="end"/>
        </w:r>
      </w:hyperlink>
    </w:p>
    <w:p w:rsidR="007D4021" w:rsidRPr="00E56D3A" w:rsidRDefault="007D4021" w:rsidP="00722426">
      <w:pPr>
        <w:pStyle w:val="TOC3"/>
      </w:pPr>
      <w:r w:rsidRPr="00E56D3A">
        <w:fldChar w:fldCharType="end"/>
      </w:r>
    </w:p>
    <w:p w:rsidR="003F4799" w:rsidRPr="00E56D3A" w:rsidRDefault="007D4021" w:rsidP="003F4799">
      <w:r w:rsidRPr="00E56D3A">
        <w:br w:type="page"/>
      </w:r>
    </w:p>
    <w:p w:rsidR="00D830D1" w:rsidRDefault="00D830D1" w:rsidP="00B32ABF">
      <w:pPr>
        <w:rPr>
          <w:rStyle w:val="StyleStyleArialBlack16pt2SegoeUIIndigo"/>
        </w:rPr>
      </w:pPr>
    </w:p>
    <w:p w:rsidR="007D4021" w:rsidRPr="00B32ABF" w:rsidRDefault="007D4021" w:rsidP="00B32ABF">
      <w:pPr>
        <w:rPr>
          <w:rStyle w:val="StyleStyleArialBlack16pt2SegoeUIIndigo"/>
        </w:rPr>
      </w:pPr>
      <w:r w:rsidRPr="00B32ABF">
        <w:rPr>
          <w:rStyle w:val="StyleStyleArialBlack16pt2SegoeUIIndigo"/>
        </w:rPr>
        <w:t>Tables</w:t>
      </w:r>
    </w:p>
    <w:p w:rsidR="007D4021" w:rsidRPr="00E56D3A" w:rsidRDefault="007D4021" w:rsidP="007D4021"/>
    <w:p w:rsidR="007C614A"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"Table title" \c </w:instrText>
      </w:r>
      <w:r w:rsidRPr="00843E0A">
        <w:fldChar w:fldCharType="separate"/>
      </w:r>
      <w:hyperlink w:anchor="_Toc378675510" w:history="1">
        <w:r w:rsidR="007C614A" w:rsidRPr="00AB55A6">
          <w:rPr>
            <w:rStyle w:val="Hyperlink"/>
            <w:noProof/>
          </w:rPr>
          <w:t>Table 1</w:t>
        </w:r>
        <w:r w:rsidR="007C614A">
          <w:rPr>
            <w:rFonts w:asciiTheme="minorHAnsi" w:eastAsiaTheme="minorEastAsia" w:hAnsiTheme="minorHAnsi" w:cstheme="minorBidi"/>
            <w:noProof/>
            <w:sz w:val="22"/>
            <w:szCs w:val="22"/>
            <w:lang w:eastAsia="en-AU"/>
          </w:rPr>
          <w:tab/>
        </w:r>
        <w:r w:rsidR="007C614A" w:rsidRPr="00AB55A6">
          <w:rPr>
            <w:rStyle w:val="Hyperlink"/>
            <w:noProof/>
          </w:rPr>
          <w:t>Summary Schedule – Contributions Rates Per DU by Category</w:t>
        </w:r>
        <w:r w:rsidR="007C614A">
          <w:rPr>
            <w:noProof/>
            <w:webHidden/>
          </w:rPr>
          <w:tab/>
        </w:r>
        <w:r w:rsidR="007C614A">
          <w:rPr>
            <w:noProof/>
            <w:webHidden/>
          </w:rPr>
          <w:fldChar w:fldCharType="begin"/>
        </w:r>
        <w:r w:rsidR="007C614A">
          <w:rPr>
            <w:noProof/>
            <w:webHidden/>
          </w:rPr>
          <w:instrText xml:space="preserve"> PAGEREF _Toc378675510 \h </w:instrText>
        </w:r>
        <w:r w:rsidR="007C614A">
          <w:rPr>
            <w:noProof/>
            <w:webHidden/>
          </w:rPr>
        </w:r>
        <w:r w:rsidR="007C614A">
          <w:rPr>
            <w:noProof/>
            <w:webHidden/>
          </w:rPr>
          <w:fldChar w:fldCharType="separate"/>
        </w:r>
        <w:r w:rsidR="007C614A">
          <w:rPr>
            <w:noProof/>
            <w:webHidden/>
          </w:rPr>
          <w:t>1</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11" w:history="1">
        <w:r w:rsidR="007C614A" w:rsidRPr="00AB55A6">
          <w:rPr>
            <w:rStyle w:val="Hyperlink"/>
            <w:noProof/>
          </w:rPr>
          <w:t>Table 2</w:t>
        </w:r>
        <w:r w:rsidR="007C614A">
          <w:rPr>
            <w:rFonts w:asciiTheme="minorHAnsi" w:eastAsiaTheme="minorEastAsia" w:hAnsiTheme="minorHAnsi" w:cstheme="minorBidi"/>
            <w:noProof/>
            <w:sz w:val="22"/>
            <w:szCs w:val="22"/>
            <w:lang w:eastAsia="en-AU"/>
          </w:rPr>
          <w:tab/>
        </w:r>
        <w:r w:rsidR="007C614A" w:rsidRPr="00AB55A6">
          <w:rPr>
            <w:rStyle w:val="Hyperlink"/>
            <w:noProof/>
          </w:rPr>
          <w:t>Types of Development Required to Contribute towards the Various Contribution Categories</w:t>
        </w:r>
        <w:r w:rsidR="007C614A">
          <w:rPr>
            <w:noProof/>
            <w:webHidden/>
          </w:rPr>
          <w:tab/>
        </w:r>
        <w:r w:rsidR="007C614A">
          <w:rPr>
            <w:noProof/>
            <w:webHidden/>
          </w:rPr>
          <w:fldChar w:fldCharType="begin"/>
        </w:r>
        <w:r w:rsidR="007C614A">
          <w:rPr>
            <w:noProof/>
            <w:webHidden/>
          </w:rPr>
          <w:instrText xml:space="preserve"> PAGEREF _Toc378675511 \h </w:instrText>
        </w:r>
        <w:r w:rsidR="007C614A">
          <w:rPr>
            <w:noProof/>
            <w:webHidden/>
          </w:rPr>
        </w:r>
        <w:r w:rsidR="007C614A">
          <w:rPr>
            <w:noProof/>
            <w:webHidden/>
          </w:rPr>
          <w:fldChar w:fldCharType="separate"/>
        </w:r>
        <w:r w:rsidR="007C614A">
          <w:rPr>
            <w:noProof/>
            <w:webHidden/>
          </w:rPr>
          <w:t>5</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12" w:history="1">
        <w:r w:rsidR="007C614A" w:rsidRPr="00AB55A6">
          <w:rPr>
            <w:rStyle w:val="Hyperlink"/>
            <w:noProof/>
          </w:rPr>
          <w:t>Table 3</w:t>
        </w:r>
        <w:r w:rsidR="007C614A">
          <w:rPr>
            <w:rFonts w:asciiTheme="minorHAnsi" w:eastAsiaTheme="minorEastAsia" w:hAnsiTheme="minorHAnsi" w:cstheme="minorBidi"/>
            <w:noProof/>
            <w:sz w:val="22"/>
            <w:szCs w:val="22"/>
            <w:lang w:eastAsia="en-AU"/>
          </w:rPr>
          <w:tab/>
        </w:r>
        <w:r w:rsidR="007C614A" w:rsidRPr="00AB55A6">
          <w:rPr>
            <w:rStyle w:val="Hyperlink"/>
            <w:noProof/>
          </w:rPr>
          <w:t>Plan Amendments</w:t>
        </w:r>
        <w:r w:rsidR="007C614A">
          <w:rPr>
            <w:noProof/>
            <w:webHidden/>
          </w:rPr>
          <w:tab/>
        </w:r>
        <w:r w:rsidR="007C614A">
          <w:rPr>
            <w:noProof/>
            <w:webHidden/>
          </w:rPr>
          <w:fldChar w:fldCharType="begin"/>
        </w:r>
        <w:r w:rsidR="007C614A">
          <w:rPr>
            <w:noProof/>
            <w:webHidden/>
          </w:rPr>
          <w:instrText xml:space="preserve"> PAGEREF _Toc378675512 \h </w:instrText>
        </w:r>
        <w:r w:rsidR="007C614A">
          <w:rPr>
            <w:noProof/>
            <w:webHidden/>
          </w:rPr>
        </w:r>
        <w:r w:rsidR="007C614A">
          <w:rPr>
            <w:noProof/>
            <w:webHidden/>
          </w:rPr>
          <w:fldChar w:fldCharType="separate"/>
        </w:r>
        <w:r w:rsidR="007C614A">
          <w:rPr>
            <w:noProof/>
            <w:webHidden/>
          </w:rPr>
          <w:t>11</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13" w:history="1">
        <w:r w:rsidR="007C614A" w:rsidRPr="00AB55A6">
          <w:rPr>
            <w:rStyle w:val="Hyperlink"/>
            <w:noProof/>
          </w:rPr>
          <w:t>Table 4</w:t>
        </w:r>
        <w:r w:rsidR="007C614A">
          <w:rPr>
            <w:rFonts w:asciiTheme="minorHAnsi" w:eastAsiaTheme="minorEastAsia" w:hAnsiTheme="minorHAnsi" w:cstheme="minorBidi"/>
            <w:noProof/>
            <w:sz w:val="22"/>
            <w:szCs w:val="22"/>
            <w:lang w:eastAsia="en-AU"/>
          </w:rPr>
          <w:tab/>
        </w:r>
        <w:r w:rsidR="007C614A" w:rsidRPr="00AB55A6">
          <w:rPr>
            <w:rStyle w:val="Hyperlink"/>
            <w:noProof/>
          </w:rPr>
          <w:t>Development and Population Potential</w:t>
        </w:r>
        <w:r w:rsidR="007C614A">
          <w:rPr>
            <w:noProof/>
            <w:webHidden/>
          </w:rPr>
          <w:tab/>
        </w:r>
        <w:r w:rsidR="007C614A">
          <w:rPr>
            <w:noProof/>
            <w:webHidden/>
          </w:rPr>
          <w:fldChar w:fldCharType="begin"/>
        </w:r>
        <w:r w:rsidR="007C614A">
          <w:rPr>
            <w:noProof/>
            <w:webHidden/>
          </w:rPr>
          <w:instrText xml:space="preserve"> PAGEREF _Toc378675513 \h </w:instrText>
        </w:r>
        <w:r w:rsidR="007C614A">
          <w:rPr>
            <w:noProof/>
            <w:webHidden/>
          </w:rPr>
        </w:r>
        <w:r w:rsidR="007C614A">
          <w:rPr>
            <w:noProof/>
            <w:webHidden/>
          </w:rPr>
          <w:fldChar w:fldCharType="separate"/>
        </w:r>
        <w:r w:rsidR="007C614A">
          <w:rPr>
            <w:noProof/>
            <w:webHidden/>
          </w:rPr>
          <w:t>12</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14" w:history="1">
        <w:r w:rsidR="007C614A" w:rsidRPr="00AB55A6">
          <w:rPr>
            <w:rStyle w:val="Hyperlink"/>
            <w:noProof/>
          </w:rPr>
          <w:t>Table 5</w:t>
        </w:r>
        <w:r w:rsidR="007C614A">
          <w:rPr>
            <w:rFonts w:asciiTheme="minorHAnsi" w:eastAsiaTheme="minorEastAsia" w:hAnsiTheme="minorHAnsi" w:cstheme="minorBidi"/>
            <w:noProof/>
            <w:sz w:val="22"/>
            <w:szCs w:val="22"/>
            <w:lang w:eastAsia="en-AU"/>
          </w:rPr>
          <w:tab/>
        </w:r>
        <w:r w:rsidR="007C614A" w:rsidRPr="00AB55A6">
          <w:rPr>
            <w:rStyle w:val="Hyperlink"/>
            <w:noProof/>
          </w:rPr>
          <w:t>Schedule of Works, Estimates and Program</w:t>
        </w:r>
        <w:r w:rsidR="007C614A">
          <w:rPr>
            <w:noProof/>
            <w:webHidden/>
          </w:rPr>
          <w:tab/>
        </w:r>
        <w:r w:rsidR="007C614A">
          <w:rPr>
            <w:noProof/>
            <w:webHidden/>
          </w:rPr>
          <w:fldChar w:fldCharType="begin"/>
        </w:r>
        <w:r w:rsidR="007C614A">
          <w:rPr>
            <w:noProof/>
            <w:webHidden/>
          </w:rPr>
          <w:instrText xml:space="preserve"> PAGEREF _Toc378675514 \h </w:instrText>
        </w:r>
        <w:r w:rsidR="007C614A">
          <w:rPr>
            <w:noProof/>
            <w:webHidden/>
          </w:rPr>
        </w:r>
        <w:r w:rsidR="007C614A">
          <w:rPr>
            <w:noProof/>
            <w:webHidden/>
          </w:rPr>
          <w:fldChar w:fldCharType="separate"/>
        </w:r>
        <w:r w:rsidR="007C614A">
          <w:rPr>
            <w:noProof/>
            <w:webHidden/>
          </w:rPr>
          <w:t>18</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15" w:history="1">
        <w:r w:rsidR="007C614A" w:rsidRPr="00AB55A6">
          <w:rPr>
            <w:rStyle w:val="Hyperlink"/>
            <w:noProof/>
          </w:rPr>
          <w:t>Table 6</w:t>
        </w:r>
        <w:r w:rsidR="007C614A">
          <w:rPr>
            <w:rFonts w:asciiTheme="minorHAnsi" w:eastAsiaTheme="minorEastAsia" w:hAnsiTheme="minorHAnsi" w:cstheme="minorBidi"/>
            <w:noProof/>
            <w:sz w:val="22"/>
            <w:szCs w:val="22"/>
            <w:lang w:eastAsia="en-AU"/>
          </w:rPr>
          <w:tab/>
        </w:r>
        <w:r w:rsidR="007C614A" w:rsidRPr="00AB55A6">
          <w:rPr>
            <w:rStyle w:val="Hyperlink"/>
            <w:noProof/>
          </w:rPr>
          <w:t>Contribution Rates for Sub-Areas</w:t>
        </w:r>
        <w:r w:rsidR="007C614A">
          <w:rPr>
            <w:noProof/>
            <w:webHidden/>
          </w:rPr>
          <w:tab/>
        </w:r>
        <w:r w:rsidR="007C614A">
          <w:rPr>
            <w:noProof/>
            <w:webHidden/>
          </w:rPr>
          <w:fldChar w:fldCharType="begin"/>
        </w:r>
        <w:r w:rsidR="007C614A">
          <w:rPr>
            <w:noProof/>
            <w:webHidden/>
          </w:rPr>
          <w:instrText xml:space="preserve"> PAGEREF _Toc378675515 \h </w:instrText>
        </w:r>
        <w:r w:rsidR="007C614A">
          <w:rPr>
            <w:noProof/>
            <w:webHidden/>
          </w:rPr>
        </w:r>
        <w:r w:rsidR="007C614A">
          <w:rPr>
            <w:noProof/>
            <w:webHidden/>
          </w:rPr>
          <w:fldChar w:fldCharType="separate"/>
        </w:r>
        <w:r w:rsidR="007C614A">
          <w:rPr>
            <w:noProof/>
            <w:webHidden/>
          </w:rPr>
          <w:t>25</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16" w:history="1">
        <w:r w:rsidR="007C614A" w:rsidRPr="00AB55A6">
          <w:rPr>
            <w:rStyle w:val="Hyperlink"/>
            <w:noProof/>
          </w:rPr>
          <w:t>Table 7</w:t>
        </w:r>
        <w:r w:rsidR="007C614A">
          <w:rPr>
            <w:rFonts w:asciiTheme="minorHAnsi" w:eastAsiaTheme="minorEastAsia" w:hAnsiTheme="minorHAnsi" w:cstheme="minorBidi"/>
            <w:noProof/>
            <w:sz w:val="22"/>
            <w:szCs w:val="22"/>
            <w:lang w:eastAsia="en-AU"/>
          </w:rPr>
          <w:tab/>
        </w:r>
        <w:r w:rsidR="007C614A" w:rsidRPr="00AB55A6">
          <w:rPr>
            <w:rStyle w:val="Hyperlink"/>
            <w:noProof/>
          </w:rPr>
          <w:t>Minimum Open Space Areas</w:t>
        </w:r>
        <w:r w:rsidR="007C614A">
          <w:rPr>
            <w:noProof/>
            <w:webHidden/>
          </w:rPr>
          <w:tab/>
        </w:r>
        <w:r w:rsidR="007C614A">
          <w:rPr>
            <w:noProof/>
            <w:webHidden/>
          </w:rPr>
          <w:fldChar w:fldCharType="begin"/>
        </w:r>
        <w:r w:rsidR="007C614A">
          <w:rPr>
            <w:noProof/>
            <w:webHidden/>
          </w:rPr>
          <w:instrText xml:space="preserve"> PAGEREF _Toc378675516 \h </w:instrText>
        </w:r>
        <w:r w:rsidR="007C614A">
          <w:rPr>
            <w:noProof/>
            <w:webHidden/>
          </w:rPr>
        </w:r>
        <w:r w:rsidR="007C614A">
          <w:rPr>
            <w:noProof/>
            <w:webHidden/>
          </w:rPr>
          <w:fldChar w:fldCharType="separate"/>
        </w:r>
        <w:r w:rsidR="007C614A">
          <w:rPr>
            <w:noProof/>
            <w:webHidden/>
          </w:rPr>
          <w:t>28</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17" w:history="1">
        <w:r w:rsidR="007C614A" w:rsidRPr="00AB55A6">
          <w:rPr>
            <w:rStyle w:val="Hyperlink"/>
            <w:noProof/>
          </w:rPr>
          <w:t>Table 8</w:t>
        </w:r>
        <w:r w:rsidR="007C614A">
          <w:rPr>
            <w:rFonts w:asciiTheme="minorHAnsi" w:eastAsiaTheme="minorEastAsia" w:hAnsiTheme="minorHAnsi" w:cstheme="minorBidi"/>
            <w:noProof/>
            <w:sz w:val="22"/>
            <w:szCs w:val="22"/>
            <w:lang w:eastAsia="en-AU"/>
          </w:rPr>
          <w:tab/>
        </w:r>
        <w:r w:rsidR="007C614A" w:rsidRPr="00AB55A6">
          <w:rPr>
            <w:rStyle w:val="Hyperlink"/>
            <w:noProof/>
          </w:rPr>
          <w:t>Apportionment Open Space Areas</w:t>
        </w:r>
        <w:r w:rsidR="007C614A">
          <w:rPr>
            <w:noProof/>
            <w:webHidden/>
          </w:rPr>
          <w:tab/>
        </w:r>
        <w:r w:rsidR="007C614A">
          <w:rPr>
            <w:noProof/>
            <w:webHidden/>
          </w:rPr>
          <w:fldChar w:fldCharType="begin"/>
        </w:r>
        <w:r w:rsidR="007C614A">
          <w:rPr>
            <w:noProof/>
            <w:webHidden/>
          </w:rPr>
          <w:instrText xml:space="preserve"> PAGEREF _Toc378675517 \h </w:instrText>
        </w:r>
        <w:r w:rsidR="007C614A">
          <w:rPr>
            <w:noProof/>
            <w:webHidden/>
          </w:rPr>
        </w:r>
        <w:r w:rsidR="007C614A">
          <w:rPr>
            <w:noProof/>
            <w:webHidden/>
          </w:rPr>
          <w:fldChar w:fldCharType="separate"/>
        </w:r>
        <w:r w:rsidR="007C614A">
          <w:rPr>
            <w:noProof/>
            <w:webHidden/>
          </w:rPr>
          <w:t>29</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18" w:history="1">
        <w:r w:rsidR="007C614A" w:rsidRPr="00AB55A6">
          <w:rPr>
            <w:rStyle w:val="Hyperlink"/>
            <w:noProof/>
          </w:rPr>
          <w:t>Table 9</w:t>
        </w:r>
        <w:r w:rsidR="007C614A">
          <w:rPr>
            <w:rFonts w:asciiTheme="minorHAnsi" w:eastAsiaTheme="minorEastAsia" w:hAnsiTheme="minorHAnsi" w:cstheme="minorBidi"/>
            <w:noProof/>
            <w:sz w:val="22"/>
            <w:szCs w:val="22"/>
            <w:lang w:eastAsia="en-AU"/>
          </w:rPr>
          <w:tab/>
        </w:r>
        <w:r w:rsidR="007C614A" w:rsidRPr="00AB55A6">
          <w:rPr>
            <w:rStyle w:val="Hyperlink"/>
            <w:noProof/>
          </w:rPr>
          <w:t>Embellishment Rates per Square Metre</w:t>
        </w:r>
        <w:r w:rsidR="007C614A">
          <w:rPr>
            <w:noProof/>
            <w:webHidden/>
          </w:rPr>
          <w:tab/>
        </w:r>
        <w:r w:rsidR="007C614A">
          <w:rPr>
            <w:noProof/>
            <w:webHidden/>
          </w:rPr>
          <w:fldChar w:fldCharType="begin"/>
        </w:r>
        <w:r w:rsidR="007C614A">
          <w:rPr>
            <w:noProof/>
            <w:webHidden/>
          </w:rPr>
          <w:instrText xml:space="preserve"> PAGEREF _Toc378675518 \h </w:instrText>
        </w:r>
        <w:r w:rsidR="007C614A">
          <w:rPr>
            <w:noProof/>
            <w:webHidden/>
          </w:rPr>
        </w:r>
        <w:r w:rsidR="007C614A">
          <w:rPr>
            <w:noProof/>
            <w:webHidden/>
          </w:rPr>
          <w:fldChar w:fldCharType="separate"/>
        </w:r>
        <w:r w:rsidR="007C614A">
          <w:rPr>
            <w:noProof/>
            <w:webHidden/>
          </w:rPr>
          <w:t>30</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19" w:history="1">
        <w:r w:rsidR="007C614A" w:rsidRPr="00AB55A6">
          <w:rPr>
            <w:rStyle w:val="Hyperlink"/>
            <w:noProof/>
          </w:rPr>
          <w:t>Table 10</w:t>
        </w:r>
        <w:r w:rsidR="007C614A">
          <w:rPr>
            <w:rFonts w:asciiTheme="minorHAnsi" w:eastAsiaTheme="minorEastAsia" w:hAnsiTheme="minorHAnsi" w:cstheme="minorBidi"/>
            <w:noProof/>
            <w:sz w:val="22"/>
            <w:szCs w:val="22"/>
            <w:lang w:eastAsia="en-AU"/>
          </w:rPr>
          <w:tab/>
        </w:r>
        <w:r w:rsidR="007C614A" w:rsidRPr="00AB55A6">
          <w:rPr>
            <w:rStyle w:val="Hyperlink"/>
            <w:noProof/>
          </w:rPr>
          <w:t>Open Space Embellishment Costs</w:t>
        </w:r>
        <w:r w:rsidR="007C614A">
          <w:rPr>
            <w:noProof/>
            <w:webHidden/>
          </w:rPr>
          <w:tab/>
        </w:r>
        <w:r w:rsidR="007C614A">
          <w:rPr>
            <w:noProof/>
            <w:webHidden/>
          </w:rPr>
          <w:fldChar w:fldCharType="begin"/>
        </w:r>
        <w:r w:rsidR="007C614A">
          <w:rPr>
            <w:noProof/>
            <w:webHidden/>
          </w:rPr>
          <w:instrText xml:space="preserve"> PAGEREF _Toc378675519 \h </w:instrText>
        </w:r>
        <w:r w:rsidR="007C614A">
          <w:rPr>
            <w:noProof/>
            <w:webHidden/>
          </w:rPr>
        </w:r>
        <w:r w:rsidR="007C614A">
          <w:rPr>
            <w:noProof/>
            <w:webHidden/>
          </w:rPr>
          <w:fldChar w:fldCharType="separate"/>
        </w:r>
        <w:r w:rsidR="007C614A">
          <w:rPr>
            <w:noProof/>
            <w:webHidden/>
          </w:rPr>
          <w:t>30</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20" w:history="1">
        <w:r w:rsidR="007C614A" w:rsidRPr="00AB55A6">
          <w:rPr>
            <w:rStyle w:val="Hyperlink"/>
            <w:noProof/>
          </w:rPr>
          <w:t>Table 11</w:t>
        </w:r>
        <w:r w:rsidR="007C614A">
          <w:rPr>
            <w:rFonts w:asciiTheme="minorHAnsi" w:eastAsiaTheme="minorEastAsia" w:hAnsiTheme="minorHAnsi" w:cstheme="minorBidi"/>
            <w:noProof/>
            <w:sz w:val="22"/>
            <w:szCs w:val="22"/>
            <w:lang w:eastAsia="en-AU"/>
          </w:rPr>
          <w:tab/>
        </w:r>
        <w:r w:rsidR="007C614A" w:rsidRPr="00AB55A6">
          <w:rPr>
            <w:rStyle w:val="Hyperlink"/>
            <w:noProof/>
          </w:rPr>
          <w:t>Costs to be Recovered by this Plan</w:t>
        </w:r>
        <w:r w:rsidR="007C614A">
          <w:rPr>
            <w:noProof/>
            <w:webHidden/>
          </w:rPr>
          <w:tab/>
        </w:r>
        <w:r w:rsidR="007C614A">
          <w:rPr>
            <w:noProof/>
            <w:webHidden/>
          </w:rPr>
          <w:fldChar w:fldCharType="begin"/>
        </w:r>
        <w:r w:rsidR="007C614A">
          <w:rPr>
            <w:noProof/>
            <w:webHidden/>
          </w:rPr>
          <w:instrText xml:space="preserve"> PAGEREF _Toc378675520 \h </w:instrText>
        </w:r>
        <w:r w:rsidR="007C614A">
          <w:rPr>
            <w:noProof/>
            <w:webHidden/>
          </w:rPr>
        </w:r>
        <w:r w:rsidR="007C614A">
          <w:rPr>
            <w:noProof/>
            <w:webHidden/>
          </w:rPr>
          <w:fldChar w:fldCharType="separate"/>
        </w:r>
        <w:r w:rsidR="007C614A">
          <w:rPr>
            <w:noProof/>
            <w:webHidden/>
          </w:rPr>
          <w:t>34</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21" w:history="1">
        <w:r w:rsidR="007C614A" w:rsidRPr="00AB55A6">
          <w:rPr>
            <w:rStyle w:val="Hyperlink"/>
            <w:noProof/>
          </w:rPr>
          <w:t>Table 12</w:t>
        </w:r>
        <w:r w:rsidR="007C614A">
          <w:rPr>
            <w:rFonts w:asciiTheme="minorHAnsi" w:eastAsiaTheme="minorEastAsia" w:hAnsiTheme="minorHAnsi" w:cstheme="minorBidi"/>
            <w:noProof/>
            <w:sz w:val="22"/>
            <w:szCs w:val="22"/>
            <w:lang w:eastAsia="en-AU"/>
          </w:rPr>
          <w:tab/>
        </w:r>
        <w:r w:rsidR="007C614A" w:rsidRPr="00AB55A6">
          <w:rPr>
            <w:rStyle w:val="Hyperlink"/>
            <w:noProof/>
          </w:rPr>
          <w:t>Percentage of DUs Apportioned to this Plan Area</w:t>
        </w:r>
        <w:r w:rsidR="007C614A">
          <w:rPr>
            <w:noProof/>
            <w:webHidden/>
          </w:rPr>
          <w:tab/>
        </w:r>
        <w:r w:rsidR="007C614A">
          <w:rPr>
            <w:noProof/>
            <w:webHidden/>
          </w:rPr>
          <w:fldChar w:fldCharType="begin"/>
        </w:r>
        <w:r w:rsidR="007C614A">
          <w:rPr>
            <w:noProof/>
            <w:webHidden/>
          </w:rPr>
          <w:instrText xml:space="preserve"> PAGEREF _Toc378675521 \h </w:instrText>
        </w:r>
        <w:r w:rsidR="007C614A">
          <w:rPr>
            <w:noProof/>
            <w:webHidden/>
          </w:rPr>
        </w:r>
        <w:r w:rsidR="007C614A">
          <w:rPr>
            <w:noProof/>
            <w:webHidden/>
          </w:rPr>
          <w:fldChar w:fldCharType="separate"/>
        </w:r>
        <w:r w:rsidR="007C614A">
          <w:rPr>
            <w:noProof/>
            <w:webHidden/>
          </w:rPr>
          <w:t>35</w:t>
        </w:r>
        <w:r w:rsidR="007C614A">
          <w:rPr>
            <w:noProof/>
            <w:webHidden/>
          </w:rPr>
          <w:fldChar w:fldCharType="end"/>
        </w:r>
      </w:hyperlink>
    </w:p>
    <w:p w:rsidR="007D4021" w:rsidRPr="00E56D3A" w:rsidRDefault="007D4021" w:rsidP="003C1F74">
      <w:pPr>
        <w:pStyle w:val="StyleStyleTableofFiguresLeft08cmHanging171cm1R"/>
      </w:pPr>
      <w:r w:rsidRPr="00843E0A">
        <w:fldChar w:fldCharType="end"/>
      </w:r>
    </w:p>
    <w:p w:rsidR="007D4021" w:rsidRPr="004C4DFE" w:rsidRDefault="007D4021" w:rsidP="003F4799">
      <w:pPr>
        <w:rPr>
          <w:rStyle w:val="StyleStyleArialBlack16pt2SegoeUIIndigo"/>
        </w:rPr>
      </w:pPr>
      <w:r w:rsidRPr="004C4DFE">
        <w:rPr>
          <w:rStyle w:val="StyleStyleArialBlack16pt2SegoeUIIndigo"/>
        </w:rPr>
        <w:t>Figures</w:t>
      </w:r>
    </w:p>
    <w:p w:rsidR="007D4021" w:rsidRPr="00E56D3A" w:rsidRDefault="007D4021" w:rsidP="003F4799"/>
    <w:p w:rsidR="007C614A"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"Figure title" \c </w:instrText>
      </w:r>
      <w:r w:rsidRPr="00843E0A">
        <w:fldChar w:fldCharType="separate"/>
      </w:r>
      <w:hyperlink w:anchor="_Toc378675522" w:history="1">
        <w:r w:rsidR="007C614A" w:rsidRPr="00D5652D">
          <w:rPr>
            <w:rStyle w:val="Hyperlink"/>
            <w:noProof/>
          </w:rPr>
          <w:t>Figure 1</w:t>
        </w:r>
        <w:r w:rsidR="007C614A">
          <w:rPr>
            <w:rFonts w:asciiTheme="minorHAnsi" w:eastAsiaTheme="minorEastAsia" w:hAnsiTheme="minorHAnsi" w:cstheme="minorBidi"/>
            <w:noProof/>
            <w:sz w:val="22"/>
            <w:szCs w:val="22"/>
            <w:lang w:eastAsia="en-AU"/>
          </w:rPr>
          <w:tab/>
        </w:r>
        <w:r w:rsidR="007C614A" w:rsidRPr="00D5652D">
          <w:rPr>
            <w:rStyle w:val="Hyperlink"/>
            <w:noProof/>
          </w:rPr>
          <w:t>Contributions Plan Area</w:t>
        </w:r>
        <w:r w:rsidR="007C614A">
          <w:rPr>
            <w:noProof/>
            <w:webHidden/>
          </w:rPr>
          <w:tab/>
        </w:r>
        <w:r w:rsidR="007C614A">
          <w:rPr>
            <w:noProof/>
            <w:webHidden/>
          </w:rPr>
          <w:fldChar w:fldCharType="begin"/>
        </w:r>
        <w:r w:rsidR="007C614A">
          <w:rPr>
            <w:noProof/>
            <w:webHidden/>
          </w:rPr>
          <w:instrText xml:space="preserve"> PAGEREF _Toc378675522 \h </w:instrText>
        </w:r>
        <w:r w:rsidR="007C614A">
          <w:rPr>
            <w:noProof/>
            <w:webHidden/>
          </w:rPr>
        </w:r>
        <w:r w:rsidR="007C614A">
          <w:rPr>
            <w:noProof/>
            <w:webHidden/>
          </w:rPr>
          <w:fldChar w:fldCharType="separate"/>
        </w:r>
        <w:r w:rsidR="007C614A">
          <w:rPr>
            <w:noProof/>
            <w:webHidden/>
          </w:rPr>
          <w:t>3</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23" w:history="1">
        <w:r w:rsidR="007C614A" w:rsidRPr="00D5652D">
          <w:rPr>
            <w:rStyle w:val="Hyperlink"/>
            <w:noProof/>
          </w:rPr>
          <w:t>Figure 2</w:t>
        </w:r>
        <w:r w:rsidR="007C614A">
          <w:rPr>
            <w:rFonts w:asciiTheme="minorHAnsi" w:eastAsiaTheme="minorEastAsia" w:hAnsiTheme="minorHAnsi" w:cstheme="minorBidi"/>
            <w:noProof/>
            <w:sz w:val="22"/>
            <w:szCs w:val="22"/>
            <w:lang w:eastAsia="en-AU"/>
          </w:rPr>
          <w:tab/>
        </w:r>
        <w:r w:rsidR="007C614A" w:rsidRPr="00D5652D">
          <w:rPr>
            <w:rStyle w:val="Hyperlink"/>
            <w:noProof/>
          </w:rPr>
          <w:t>Urban Release Zone 3 Tumbi Valley</w:t>
        </w:r>
        <w:r w:rsidR="007C614A">
          <w:rPr>
            <w:noProof/>
            <w:webHidden/>
          </w:rPr>
          <w:tab/>
        </w:r>
        <w:r w:rsidR="007C614A">
          <w:rPr>
            <w:noProof/>
            <w:webHidden/>
          </w:rPr>
          <w:fldChar w:fldCharType="begin"/>
        </w:r>
        <w:r w:rsidR="007C614A">
          <w:rPr>
            <w:noProof/>
            <w:webHidden/>
          </w:rPr>
          <w:instrText xml:space="preserve"> PAGEREF _Toc378675523 \h </w:instrText>
        </w:r>
        <w:r w:rsidR="007C614A">
          <w:rPr>
            <w:noProof/>
            <w:webHidden/>
          </w:rPr>
        </w:r>
        <w:r w:rsidR="007C614A">
          <w:rPr>
            <w:noProof/>
            <w:webHidden/>
          </w:rPr>
          <w:fldChar w:fldCharType="separate"/>
        </w:r>
        <w:r w:rsidR="007C614A">
          <w:rPr>
            <w:noProof/>
            <w:webHidden/>
          </w:rPr>
          <w:t>15</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24" w:history="1">
        <w:r w:rsidR="007C614A" w:rsidRPr="00D5652D">
          <w:rPr>
            <w:rStyle w:val="Hyperlink"/>
            <w:noProof/>
          </w:rPr>
          <w:t>Figure 3</w:t>
        </w:r>
        <w:r w:rsidR="007C614A">
          <w:rPr>
            <w:rFonts w:asciiTheme="minorHAnsi" w:eastAsiaTheme="minorEastAsia" w:hAnsiTheme="minorHAnsi" w:cstheme="minorBidi"/>
            <w:noProof/>
            <w:sz w:val="22"/>
            <w:szCs w:val="22"/>
            <w:lang w:eastAsia="en-AU"/>
          </w:rPr>
          <w:tab/>
        </w:r>
        <w:r w:rsidR="007C614A" w:rsidRPr="00D5652D">
          <w:rPr>
            <w:rStyle w:val="Hyperlink"/>
            <w:noProof/>
          </w:rPr>
          <w:t>Lower Tumbi Valley Urban Release Area</w:t>
        </w:r>
        <w:r w:rsidR="007C614A">
          <w:rPr>
            <w:noProof/>
            <w:webHidden/>
          </w:rPr>
          <w:tab/>
        </w:r>
        <w:r w:rsidR="007C614A">
          <w:rPr>
            <w:noProof/>
            <w:webHidden/>
          </w:rPr>
          <w:fldChar w:fldCharType="begin"/>
        </w:r>
        <w:r w:rsidR="007C614A">
          <w:rPr>
            <w:noProof/>
            <w:webHidden/>
          </w:rPr>
          <w:instrText xml:space="preserve"> PAGEREF _Toc378675524 \h </w:instrText>
        </w:r>
        <w:r w:rsidR="007C614A">
          <w:rPr>
            <w:noProof/>
            <w:webHidden/>
          </w:rPr>
        </w:r>
        <w:r w:rsidR="007C614A">
          <w:rPr>
            <w:noProof/>
            <w:webHidden/>
          </w:rPr>
          <w:fldChar w:fldCharType="separate"/>
        </w:r>
        <w:r w:rsidR="007C614A">
          <w:rPr>
            <w:noProof/>
            <w:webHidden/>
          </w:rPr>
          <w:t>17</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25" w:history="1">
        <w:r w:rsidR="007C614A" w:rsidRPr="00D5652D">
          <w:rPr>
            <w:rStyle w:val="Hyperlink"/>
            <w:noProof/>
          </w:rPr>
          <w:t>Figure 4</w:t>
        </w:r>
        <w:r w:rsidR="007C614A">
          <w:rPr>
            <w:rFonts w:asciiTheme="minorHAnsi" w:eastAsiaTheme="minorEastAsia" w:hAnsiTheme="minorHAnsi" w:cstheme="minorBidi"/>
            <w:noProof/>
            <w:sz w:val="22"/>
            <w:szCs w:val="22"/>
            <w:lang w:eastAsia="en-AU"/>
          </w:rPr>
          <w:tab/>
        </w:r>
        <w:r w:rsidR="007C614A" w:rsidRPr="00D5652D">
          <w:rPr>
            <w:rStyle w:val="Hyperlink"/>
            <w:noProof/>
          </w:rPr>
          <w:t>Watson Avenue and Sherlock Lane, Tumbi Umbi</w:t>
        </w:r>
        <w:r w:rsidR="007C614A">
          <w:rPr>
            <w:noProof/>
            <w:webHidden/>
          </w:rPr>
          <w:tab/>
        </w:r>
        <w:r w:rsidR="007C614A">
          <w:rPr>
            <w:noProof/>
            <w:webHidden/>
          </w:rPr>
          <w:fldChar w:fldCharType="begin"/>
        </w:r>
        <w:r w:rsidR="007C614A">
          <w:rPr>
            <w:noProof/>
            <w:webHidden/>
          </w:rPr>
          <w:instrText xml:space="preserve"> PAGEREF _Toc378675525 \h </w:instrText>
        </w:r>
        <w:r w:rsidR="007C614A">
          <w:rPr>
            <w:noProof/>
            <w:webHidden/>
          </w:rPr>
        </w:r>
        <w:r w:rsidR="007C614A">
          <w:rPr>
            <w:noProof/>
            <w:webHidden/>
          </w:rPr>
          <w:fldChar w:fldCharType="separate"/>
        </w:r>
        <w:r w:rsidR="007C614A">
          <w:rPr>
            <w:noProof/>
            <w:webHidden/>
          </w:rPr>
          <w:t>19</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26" w:history="1">
        <w:r w:rsidR="007C614A" w:rsidRPr="00D5652D">
          <w:rPr>
            <w:rStyle w:val="Hyperlink"/>
            <w:noProof/>
          </w:rPr>
          <w:t>Figure 5</w:t>
        </w:r>
        <w:r w:rsidR="007C614A">
          <w:rPr>
            <w:rFonts w:asciiTheme="minorHAnsi" w:eastAsiaTheme="minorEastAsia" w:hAnsiTheme="minorHAnsi" w:cstheme="minorBidi"/>
            <w:noProof/>
            <w:sz w:val="22"/>
            <w:szCs w:val="22"/>
            <w:lang w:eastAsia="en-AU"/>
          </w:rPr>
          <w:tab/>
        </w:r>
        <w:r w:rsidR="007C614A" w:rsidRPr="00D5652D">
          <w:rPr>
            <w:rStyle w:val="Hyperlink"/>
            <w:noProof/>
          </w:rPr>
          <w:t>Tumbi Creek Drainage</w:t>
        </w:r>
        <w:r w:rsidR="007C614A">
          <w:rPr>
            <w:noProof/>
            <w:webHidden/>
          </w:rPr>
          <w:tab/>
        </w:r>
        <w:r w:rsidR="007C614A">
          <w:rPr>
            <w:noProof/>
            <w:webHidden/>
          </w:rPr>
          <w:fldChar w:fldCharType="begin"/>
        </w:r>
        <w:r w:rsidR="007C614A">
          <w:rPr>
            <w:noProof/>
            <w:webHidden/>
          </w:rPr>
          <w:instrText xml:space="preserve"> PAGEREF _Toc378675526 \h </w:instrText>
        </w:r>
        <w:r w:rsidR="007C614A">
          <w:rPr>
            <w:noProof/>
            <w:webHidden/>
          </w:rPr>
        </w:r>
        <w:r w:rsidR="007C614A">
          <w:rPr>
            <w:noProof/>
            <w:webHidden/>
          </w:rPr>
          <w:fldChar w:fldCharType="separate"/>
        </w:r>
        <w:r w:rsidR="007C614A">
          <w:rPr>
            <w:noProof/>
            <w:webHidden/>
          </w:rPr>
          <w:t>22</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27" w:history="1">
        <w:r w:rsidR="007C614A" w:rsidRPr="00D5652D">
          <w:rPr>
            <w:rStyle w:val="Hyperlink"/>
            <w:noProof/>
          </w:rPr>
          <w:t>Figure 6</w:t>
        </w:r>
        <w:r w:rsidR="007C614A">
          <w:rPr>
            <w:rFonts w:asciiTheme="minorHAnsi" w:eastAsiaTheme="minorEastAsia" w:hAnsiTheme="minorHAnsi" w:cstheme="minorBidi"/>
            <w:noProof/>
            <w:sz w:val="22"/>
            <w:szCs w:val="22"/>
            <w:lang w:eastAsia="en-AU"/>
          </w:rPr>
          <w:tab/>
        </w:r>
        <w:r w:rsidR="007C614A" w:rsidRPr="00D5652D">
          <w:rPr>
            <w:rStyle w:val="Hyperlink"/>
            <w:noProof/>
          </w:rPr>
          <w:t>Berkeley Vale Urban Area Drainage</w:t>
        </w:r>
        <w:r w:rsidR="007C614A">
          <w:rPr>
            <w:noProof/>
            <w:webHidden/>
          </w:rPr>
          <w:tab/>
        </w:r>
        <w:r w:rsidR="007C614A">
          <w:rPr>
            <w:noProof/>
            <w:webHidden/>
          </w:rPr>
          <w:fldChar w:fldCharType="begin"/>
        </w:r>
        <w:r w:rsidR="007C614A">
          <w:rPr>
            <w:noProof/>
            <w:webHidden/>
          </w:rPr>
          <w:instrText xml:space="preserve"> PAGEREF _Toc378675527 \h </w:instrText>
        </w:r>
        <w:r w:rsidR="007C614A">
          <w:rPr>
            <w:noProof/>
            <w:webHidden/>
          </w:rPr>
        </w:r>
        <w:r w:rsidR="007C614A">
          <w:rPr>
            <w:noProof/>
            <w:webHidden/>
          </w:rPr>
          <w:fldChar w:fldCharType="separate"/>
        </w:r>
        <w:r w:rsidR="007C614A">
          <w:rPr>
            <w:noProof/>
            <w:webHidden/>
          </w:rPr>
          <w:t>23</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28" w:history="1">
        <w:r w:rsidR="007C614A" w:rsidRPr="00D5652D">
          <w:rPr>
            <w:rStyle w:val="Hyperlink"/>
            <w:noProof/>
          </w:rPr>
          <w:t>Figure 7</w:t>
        </w:r>
        <w:r w:rsidR="007C614A">
          <w:rPr>
            <w:rFonts w:asciiTheme="minorHAnsi" w:eastAsiaTheme="minorEastAsia" w:hAnsiTheme="minorHAnsi" w:cstheme="minorBidi"/>
            <w:noProof/>
            <w:sz w:val="22"/>
            <w:szCs w:val="22"/>
            <w:lang w:eastAsia="en-AU"/>
          </w:rPr>
          <w:tab/>
        </w:r>
        <w:r w:rsidR="007C614A" w:rsidRPr="00D5652D">
          <w:rPr>
            <w:rStyle w:val="Hyperlink"/>
            <w:noProof/>
          </w:rPr>
          <w:t>Berkeley Vale Industrial Area</w:t>
        </w:r>
        <w:r w:rsidR="007C614A">
          <w:rPr>
            <w:noProof/>
            <w:webHidden/>
          </w:rPr>
          <w:tab/>
        </w:r>
        <w:r w:rsidR="007C614A">
          <w:rPr>
            <w:noProof/>
            <w:webHidden/>
          </w:rPr>
          <w:fldChar w:fldCharType="begin"/>
        </w:r>
        <w:r w:rsidR="007C614A">
          <w:rPr>
            <w:noProof/>
            <w:webHidden/>
          </w:rPr>
          <w:instrText xml:space="preserve"> PAGEREF _Toc378675528 \h </w:instrText>
        </w:r>
        <w:r w:rsidR="007C614A">
          <w:rPr>
            <w:noProof/>
            <w:webHidden/>
          </w:rPr>
        </w:r>
        <w:r w:rsidR="007C614A">
          <w:rPr>
            <w:noProof/>
            <w:webHidden/>
          </w:rPr>
          <w:fldChar w:fldCharType="separate"/>
        </w:r>
        <w:r w:rsidR="007C614A">
          <w:rPr>
            <w:noProof/>
            <w:webHidden/>
          </w:rPr>
          <w:t>26</w:t>
        </w:r>
        <w:r w:rsidR="007C614A">
          <w:rPr>
            <w:noProof/>
            <w:webHidden/>
          </w:rPr>
          <w:fldChar w:fldCharType="end"/>
        </w:r>
      </w:hyperlink>
    </w:p>
    <w:p w:rsidR="007C614A" w:rsidRDefault="00FD63CB">
      <w:pPr>
        <w:pStyle w:val="TableofFigures"/>
        <w:rPr>
          <w:rFonts w:asciiTheme="minorHAnsi" w:eastAsiaTheme="minorEastAsia" w:hAnsiTheme="minorHAnsi" w:cstheme="minorBidi"/>
          <w:noProof/>
          <w:sz w:val="22"/>
          <w:szCs w:val="22"/>
          <w:lang w:eastAsia="en-AU"/>
        </w:rPr>
      </w:pPr>
      <w:hyperlink w:anchor="_Toc378675529" w:history="1">
        <w:r w:rsidR="007C614A" w:rsidRPr="00D5652D">
          <w:rPr>
            <w:rStyle w:val="Hyperlink"/>
            <w:noProof/>
          </w:rPr>
          <w:t>Figure 8</w:t>
        </w:r>
        <w:r w:rsidR="007C614A">
          <w:rPr>
            <w:rFonts w:asciiTheme="minorHAnsi" w:eastAsiaTheme="minorEastAsia" w:hAnsiTheme="minorHAnsi" w:cstheme="minorBidi"/>
            <w:noProof/>
            <w:sz w:val="22"/>
            <w:szCs w:val="22"/>
            <w:lang w:eastAsia="en-AU"/>
          </w:rPr>
          <w:tab/>
        </w:r>
        <w:r w:rsidR="007C614A" w:rsidRPr="00D5652D">
          <w:rPr>
            <w:rStyle w:val="Hyperlink"/>
            <w:noProof/>
          </w:rPr>
          <w:t>Lower Tumbi Valley Urban Release Area – Drainage Works Locations</w:t>
        </w:r>
        <w:r w:rsidR="007C614A">
          <w:rPr>
            <w:noProof/>
            <w:webHidden/>
          </w:rPr>
          <w:tab/>
        </w:r>
        <w:r w:rsidR="007C614A">
          <w:rPr>
            <w:noProof/>
            <w:webHidden/>
          </w:rPr>
          <w:fldChar w:fldCharType="begin"/>
        </w:r>
        <w:r w:rsidR="007C614A">
          <w:rPr>
            <w:noProof/>
            <w:webHidden/>
          </w:rPr>
          <w:instrText xml:space="preserve"> PAGEREF _Toc378675529 \h </w:instrText>
        </w:r>
        <w:r w:rsidR="007C614A">
          <w:rPr>
            <w:noProof/>
            <w:webHidden/>
          </w:rPr>
        </w:r>
        <w:r w:rsidR="007C614A">
          <w:rPr>
            <w:noProof/>
            <w:webHidden/>
          </w:rPr>
          <w:fldChar w:fldCharType="separate"/>
        </w:r>
        <w:r w:rsidR="007C614A">
          <w:rPr>
            <w:noProof/>
            <w:webHidden/>
          </w:rPr>
          <w:t>27</w:t>
        </w:r>
        <w:r w:rsidR="007C614A">
          <w:rPr>
            <w:noProof/>
            <w:webHidden/>
          </w:rPr>
          <w:fldChar w:fldCharType="end"/>
        </w:r>
      </w:hyperlink>
    </w:p>
    <w:p w:rsidR="007D4021" w:rsidRPr="00E56D3A" w:rsidRDefault="007D4021" w:rsidP="00D85146">
      <w:pPr>
        <w:pStyle w:val="StyleStyleTableofFiguresLeft08cmHanging171cm1R"/>
      </w:pPr>
      <w:r w:rsidRPr="00843E0A">
        <w:fldChar w:fldCharType="end"/>
      </w:r>
    </w:p>
    <w:p w:rsidR="007D4021" w:rsidRPr="00E56D3A" w:rsidRDefault="007D4021" w:rsidP="007D4021">
      <w:pPr>
        <w:sectPr w:rsidR="007D4021" w:rsidRPr="00E56D3A" w:rsidSect="00E55094">
          <w:headerReference w:type="even" r:id="rId11"/>
          <w:headerReference w:type="default" r:id="rId12"/>
          <w:footerReference w:type="default" r:id="rId13"/>
          <w:headerReference w:type="first" r:id="rId14"/>
          <w:pgSz w:w="11907" w:h="16840" w:code="9"/>
          <w:pgMar w:top="1134" w:right="1134" w:bottom="1134" w:left="1134" w:header="680" w:footer="680" w:gutter="0"/>
          <w:pgNumType w:fmt="lowerRoman"/>
          <w:cols w:space="720"/>
        </w:sectPr>
      </w:pPr>
    </w:p>
    <w:p w:rsidR="00C334A2" w:rsidRPr="00E56D3A" w:rsidRDefault="00B32492" w:rsidP="000E29A0">
      <w:pPr>
        <w:pStyle w:val="Heading1"/>
      </w:pPr>
      <w:bookmarkStart w:id="1" w:name="_Toc378675458"/>
      <w:bookmarkStart w:id="2" w:name="_Toc184197929"/>
      <w:bookmarkStart w:id="3" w:name="_Toc212876785"/>
      <w:r>
        <w:lastRenderedPageBreak/>
        <w:t>Summary Schedules</w:t>
      </w:r>
      <w:bookmarkEnd w:id="1"/>
    </w:p>
    <w:p w:rsidR="00B32492" w:rsidRPr="00EB13AD" w:rsidRDefault="00B32492" w:rsidP="00B32492"/>
    <w:p w:rsidR="00B32492" w:rsidRPr="00EB13AD" w:rsidRDefault="00B32492" w:rsidP="00B32492">
      <w:r w:rsidRPr="00EB13AD">
        <w:t>The following summary schedules are included in this plan:</w:t>
      </w:r>
    </w:p>
    <w:p w:rsidR="00B32492" w:rsidRPr="00EB13AD" w:rsidRDefault="00B32492" w:rsidP="00B32492"/>
    <w:p w:rsidR="00B32492" w:rsidRPr="00F22A3F" w:rsidRDefault="00B32492" w:rsidP="001C7964">
      <w:pPr>
        <w:numPr>
          <w:ilvl w:val="0"/>
          <w:numId w:val="9"/>
        </w:numPr>
        <w:spacing w:after="120"/>
      </w:pPr>
      <w:r w:rsidRPr="00F22A3F">
        <w:t>Schedule of Works (</w:t>
      </w:r>
      <w:r>
        <w:t xml:space="preserve">contained in Appendix </w:t>
      </w:r>
      <w:r w:rsidR="00780ECF">
        <w:t>B</w:t>
      </w:r>
      <w:r w:rsidRPr="00F22A3F">
        <w:t>) and</w:t>
      </w:r>
    </w:p>
    <w:p w:rsidR="00B32492" w:rsidRPr="000556D4" w:rsidRDefault="00B32492" w:rsidP="00B32492">
      <w:pPr>
        <w:numPr>
          <w:ilvl w:val="0"/>
          <w:numId w:val="9"/>
        </w:numPr>
      </w:pPr>
      <w:r w:rsidRPr="00EB13AD">
        <w:t xml:space="preserve">Contributions </w:t>
      </w:r>
      <w:r>
        <w:t>r</w:t>
      </w:r>
      <w:r w:rsidRPr="00EB13AD">
        <w:t xml:space="preserve">ates </w:t>
      </w:r>
      <w:r>
        <w:t>per DU</w:t>
      </w:r>
      <w:r w:rsidRPr="00EB13AD">
        <w:t xml:space="preserve"> by category </w:t>
      </w:r>
      <w:r>
        <w:t>(</w:t>
      </w:r>
      <w:r w:rsidRPr="000556D4">
        <w:t>Table 1</w:t>
      </w:r>
      <w:r>
        <w:t>)</w:t>
      </w:r>
    </w:p>
    <w:p w:rsidR="00B32492" w:rsidRPr="00EB13AD" w:rsidRDefault="00B32492" w:rsidP="00B32492">
      <w:pPr>
        <w:rPr>
          <w:b/>
          <w:bCs/>
        </w:rPr>
      </w:pPr>
    </w:p>
    <w:p w:rsidR="00B32492" w:rsidRPr="009006CA" w:rsidRDefault="00B32492" w:rsidP="00421E3E">
      <w:pPr>
        <w:pStyle w:val="Tabletitle"/>
      </w:pPr>
      <w:bookmarkStart w:id="4" w:name="_Toc258936584"/>
      <w:bookmarkStart w:id="5" w:name="_Toc378675510"/>
      <w:r w:rsidRPr="009006CA">
        <w:t>Table 1</w:t>
      </w:r>
      <w:r w:rsidRPr="009006CA">
        <w:tab/>
        <w:t>Summary Schedule – Contributions Rates Per DU by Category</w:t>
      </w:r>
      <w:bookmarkEnd w:id="4"/>
      <w:bookmarkEnd w:id="5"/>
    </w:p>
    <w:p w:rsidR="00093320" w:rsidRDefault="00093320" w:rsidP="00093320">
      <w:pPr>
        <w:rPr>
          <w:lang w:eastAsia="en-US"/>
        </w:rPr>
      </w:pPr>
    </w:p>
    <w:tbl>
      <w:tblPr>
        <w:tblW w:w="912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 - Summary Schedule - Contributions Rates per DU by Category"/>
        <w:tblDescription w:val="Summarises contribution rates for roads/traffic management, service access (Watson Ave &amp; Sherlock Ln, Tumbi Umbi), Drainage improvements, Open space and recreational facilities, community facilities works and administration"/>
      </w:tblPr>
      <w:tblGrid>
        <w:gridCol w:w="6954"/>
        <w:gridCol w:w="2166"/>
      </w:tblGrid>
      <w:tr w:rsidR="00B32492" w:rsidRPr="00E56D3A" w:rsidTr="008235A0">
        <w:trPr>
          <w:trHeight w:val="20"/>
          <w:tblHeader/>
        </w:trPr>
        <w:tc>
          <w:tcPr>
            <w:tcW w:w="6954" w:type="dxa"/>
            <w:shd w:val="clear" w:color="auto" w:fill="C4CCE6"/>
          </w:tcPr>
          <w:p w:rsidR="00B32492" w:rsidRPr="00E56D3A" w:rsidRDefault="00B32492" w:rsidP="009006CA">
            <w:pPr>
              <w:spacing w:before="60" w:after="60" w:line="240" w:lineRule="atLeast"/>
              <w:jc w:val="left"/>
              <w:rPr>
                <w:b/>
                <w:sz w:val="18"/>
                <w:szCs w:val="18"/>
                <w:lang w:val="en-US"/>
              </w:rPr>
            </w:pPr>
            <w:r>
              <w:rPr>
                <w:b/>
                <w:sz w:val="18"/>
                <w:szCs w:val="18"/>
                <w:lang w:val="en-US"/>
              </w:rPr>
              <w:t>Category</w:t>
            </w:r>
          </w:p>
        </w:tc>
        <w:tc>
          <w:tcPr>
            <w:tcW w:w="2166" w:type="dxa"/>
            <w:shd w:val="clear" w:color="auto" w:fill="C4CCE6"/>
          </w:tcPr>
          <w:p w:rsidR="00B32492" w:rsidRPr="00E56D3A" w:rsidRDefault="00B32492" w:rsidP="009006CA">
            <w:pPr>
              <w:spacing w:before="60" w:after="60" w:line="240" w:lineRule="atLeast"/>
              <w:jc w:val="center"/>
              <w:rPr>
                <w:b/>
                <w:sz w:val="18"/>
                <w:szCs w:val="18"/>
                <w:lang w:val="en-US"/>
              </w:rPr>
            </w:pPr>
            <w:r>
              <w:rPr>
                <w:b/>
                <w:sz w:val="18"/>
                <w:szCs w:val="18"/>
                <w:lang w:val="en-US"/>
              </w:rPr>
              <w:t>Rate</w:t>
            </w:r>
          </w:p>
        </w:tc>
      </w:tr>
      <w:tr w:rsidR="00116624" w:rsidRPr="00B32492" w:rsidTr="008235A0">
        <w:trPr>
          <w:trHeight w:val="20"/>
        </w:trPr>
        <w:tc>
          <w:tcPr>
            <w:tcW w:w="9120" w:type="dxa"/>
            <w:gridSpan w:val="2"/>
            <w:shd w:val="clear" w:color="auto" w:fill="auto"/>
            <w:vAlign w:val="center"/>
          </w:tcPr>
          <w:p w:rsidR="00116624" w:rsidRPr="00B32492" w:rsidRDefault="00116624" w:rsidP="00116624">
            <w:pPr>
              <w:spacing w:before="60" w:after="60" w:line="240" w:lineRule="atLeast"/>
              <w:jc w:val="left"/>
              <w:rPr>
                <w:snapToGrid w:val="0"/>
                <w:sz w:val="18"/>
                <w:szCs w:val="18"/>
              </w:rPr>
            </w:pPr>
            <w:r w:rsidRPr="00FA062A">
              <w:rPr>
                <w:b/>
                <w:snapToGrid w:val="0"/>
                <w:sz w:val="18"/>
                <w:szCs w:val="18"/>
              </w:rPr>
              <w:t>Roads and Traffic Management</w:t>
            </w:r>
          </w:p>
        </w:tc>
      </w:tr>
      <w:tr w:rsidR="00941A80" w:rsidRPr="009006CA" w:rsidTr="008235A0">
        <w:trPr>
          <w:trHeight w:val="20"/>
        </w:trPr>
        <w:tc>
          <w:tcPr>
            <w:tcW w:w="6954" w:type="dxa"/>
            <w:shd w:val="clear" w:color="auto" w:fill="auto"/>
            <w:vAlign w:val="center"/>
          </w:tcPr>
          <w:p w:rsidR="00941A80" w:rsidRPr="009006CA" w:rsidRDefault="00941A80" w:rsidP="009006CA">
            <w:pPr>
              <w:spacing w:before="60" w:after="60" w:line="240" w:lineRule="atLeast"/>
              <w:rPr>
                <w:snapToGrid w:val="0"/>
                <w:sz w:val="18"/>
                <w:szCs w:val="18"/>
              </w:rPr>
            </w:pPr>
            <w:r w:rsidRPr="009006CA">
              <w:rPr>
                <w:snapToGrid w:val="0"/>
                <w:sz w:val="18"/>
                <w:szCs w:val="18"/>
              </w:rPr>
              <w:t>Tumbi Valley Stage</w:t>
            </w:r>
            <w:r w:rsidR="009006CA" w:rsidRPr="009006CA">
              <w:rPr>
                <w:snapToGrid w:val="0"/>
                <w:sz w:val="18"/>
                <w:szCs w:val="18"/>
              </w:rPr>
              <w:t xml:space="preserve"> </w:t>
            </w:r>
            <w:r w:rsidRPr="009006CA">
              <w:rPr>
                <w:snapToGrid w:val="0"/>
                <w:sz w:val="18"/>
                <w:szCs w:val="18"/>
              </w:rPr>
              <w:t xml:space="preserve">3: </w:t>
            </w:r>
            <w:r w:rsidR="009006CA" w:rsidRPr="009006CA">
              <w:rPr>
                <w:snapToGrid w:val="0"/>
                <w:sz w:val="18"/>
                <w:szCs w:val="18"/>
              </w:rPr>
              <w:t xml:space="preserve"> </w:t>
            </w:r>
            <w:r w:rsidRPr="009006CA">
              <w:rPr>
                <w:snapToGrid w:val="0"/>
                <w:sz w:val="18"/>
                <w:szCs w:val="18"/>
              </w:rPr>
              <w:t xml:space="preserve">Access </w:t>
            </w:r>
            <w:r w:rsidR="009006CA" w:rsidRPr="009006CA">
              <w:rPr>
                <w:snapToGrid w:val="0"/>
                <w:sz w:val="18"/>
                <w:szCs w:val="18"/>
              </w:rPr>
              <w:t xml:space="preserve">Road </w:t>
            </w:r>
            <w:r w:rsidRPr="009006CA">
              <w:rPr>
                <w:snapToGrid w:val="0"/>
                <w:sz w:val="18"/>
                <w:szCs w:val="18"/>
              </w:rPr>
              <w:t xml:space="preserve">&amp; </w:t>
            </w:r>
            <w:r w:rsidR="009006CA" w:rsidRPr="009006CA">
              <w:rPr>
                <w:snapToGrid w:val="0"/>
                <w:sz w:val="18"/>
                <w:szCs w:val="18"/>
              </w:rPr>
              <w:t xml:space="preserve">Intersection </w:t>
            </w:r>
            <w:r w:rsidRPr="009006CA">
              <w:rPr>
                <w:snapToGrid w:val="0"/>
                <w:sz w:val="18"/>
                <w:szCs w:val="18"/>
              </w:rPr>
              <w:t>with The Entrance Road</w:t>
            </w:r>
          </w:p>
        </w:tc>
        <w:tc>
          <w:tcPr>
            <w:tcW w:w="2166" w:type="dxa"/>
            <w:shd w:val="clear" w:color="auto" w:fill="auto"/>
            <w:vAlign w:val="center"/>
          </w:tcPr>
          <w:p w:rsidR="00941A80" w:rsidRPr="009006CA" w:rsidRDefault="00941A80" w:rsidP="009006CA">
            <w:pPr>
              <w:spacing w:before="60" w:after="60" w:line="240" w:lineRule="atLeast"/>
              <w:jc w:val="center"/>
              <w:rPr>
                <w:snapToGrid w:val="0"/>
                <w:sz w:val="18"/>
                <w:szCs w:val="18"/>
              </w:rPr>
            </w:pPr>
            <w:r w:rsidRPr="009006CA">
              <w:rPr>
                <w:snapToGrid w:val="0"/>
                <w:sz w:val="18"/>
                <w:szCs w:val="18"/>
              </w:rPr>
              <w:t>$</w:t>
            </w:r>
            <w:r w:rsidR="00CE4564">
              <w:rPr>
                <w:snapToGrid w:val="0"/>
                <w:sz w:val="18"/>
                <w:szCs w:val="18"/>
              </w:rPr>
              <w:t>1,</w:t>
            </w:r>
            <w:r w:rsidR="00CE7E62">
              <w:rPr>
                <w:snapToGrid w:val="0"/>
                <w:sz w:val="18"/>
                <w:szCs w:val="18"/>
              </w:rPr>
              <w:t>620</w:t>
            </w:r>
          </w:p>
        </w:tc>
      </w:tr>
      <w:tr w:rsidR="00941A80" w:rsidRPr="009006CA" w:rsidTr="008235A0">
        <w:trPr>
          <w:trHeight w:val="20"/>
        </w:trPr>
        <w:tc>
          <w:tcPr>
            <w:tcW w:w="6954" w:type="dxa"/>
            <w:shd w:val="clear" w:color="auto" w:fill="auto"/>
            <w:vAlign w:val="center"/>
          </w:tcPr>
          <w:p w:rsidR="00941A80" w:rsidRPr="009006CA" w:rsidRDefault="00941A80" w:rsidP="009006CA">
            <w:pPr>
              <w:spacing w:before="60" w:after="60" w:line="240" w:lineRule="atLeast"/>
              <w:rPr>
                <w:snapToGrid w:val="0"/>
                <w:sz w:val="18"/>
                <w:szCs w:val="18"/>
              </w:rPr>
            </w:pPr>
            <w:r w:rsidRPr="009006CA">
              <w:rPr>
                <w:snapToGrid w:val="0"/>
                <w:sz w:val="18"/>
                <w:szCs w:val="18"/>
              </w:rPr>
              <w:t>Wyong Road</w:t>
            </w:r>
            <w:r w:rsidR="009006CA" w:rsidRPr="009006CA">
              <w:rPr>
                <w:snapToGrid w:val="0"/>
                <w:sz w:val="18"/>
                <w:szCs w:val="18"/>
              </w:rPr>
              <w:t xml:space="preserve"> </w:t>
            </w:r>
            <w:r w:rsidRPr="009006CA">
              <w:rPr>
                <w:snapToGrid w:val="0"/>
                <w:sz w:val="18"/>
                <w:szCs w:val="18"/>
              </w:rPr>
              <w:t>/</w:t>
            </w:r>
            <w:r w:rsidR="009006CA" w:rsidRPr="009006CA">
              <w:rPr>
                <w:snapToGrid w:val="0"/>
                <w:sz w:val="18"/>
                <w:szCs w:val="18"/>
              </w:rPr>
              <w:t xml:space="preserve"> </w:t>
            </w:r>
            <w:r w:rsidRPr="009006CA">
              <w:rPr>
                <w:snapToGrid w:val="0"/>
                <w:sz w:val="18"/>
                <w:szCs w:val="18"/>
              </w:rPr>
              <w:t>Mingara Drive</w:t>
            </w:r>
            <w:r w:rsidR="009006CA" w:rsidRPr="009006CA">
              <w:rPr>
                <w:snapToGrid w:val="0"/>
                <w:sz w:val="18"/>
                <w:szCs w:val="18"/>
              </w:rPr>
              <w:t xml:space="preserve"> </w:t>
            </w:r>
            <w:r w:rsidRPr="009006CA">
              <w:rPr>
                <w:snapToGrid w:val="0"/>
                <w:sz w:val="18"/>
                <w:szCs w:val="18"/>
              </w:rPr>
              <w:t>/</w:t>
            </w:r>
            <w:r w:rsidR="009006CA" w:rsidRPr="009006CA">
              <w:rPr>
                <w:snapToGrid w:val="0"/>
                <w:sz w:val="18"/>
                <w:szCs w:val="18"/>
              </w:rPr>
              <w:t xml:space="preserve"> </w:t>
            </w:r>
            <w:r w:rsidRPr="009006CA">
              <w:rPr>
                <w:snapToGrid w:val="0"/>
                <w:sz w:val="18"/>
                <w:szCs w:val="18"/>
              </w:rPr>
              <w:t xml:space="preserve">Tumbi Creek Road </w:t>
            </w:r>
            <w:r w:rsidR="009006CA" w:rsidRPr="009006CA">
              <w:rPr>
                <w:snapToGrid w:val="0"/>
                <w:sz w:val="18"/>
                <w:szCs w:val="18"/>
              </w:rPr>
              <w:t>Roundabout Improvements</w:t>
            </w:r>
          </w:p>
        </w:tc>
        <w:tc>
          <w:tcPr>
            <w:tcW w:w="2166" w:type="dxa"/>
            <w:shd w:val="clear" w:color="auto" w:fill="auto"/>
            <w:vAlign w:val="center"/>
          </w:tcPr>
          <w:p w:rsidR="00941A80" w:rsidRPr="009006CA" w:rsidRDefault="00941A80" w:rsidP="009006CA">
            <w:pPr>
              <w:spacing w:before="60" w:after="60" w:line="240" w:lineRule="atLeast"/>
              <w:jc w:val="center"/>
              <w:rPr>
                <w:snapToGrid w:val="0"/>
                <w:sz w:val="18"/>
                <w:szCs w:val="18"/>
              </w:rPr>
            </w:pPr>
          </w:p>
        </w:tc>
      </w:tr>
      <w:tr w:rsidR="00941A80" w:rsidRPr="009006CA" w:rsidTr="008235A0">
        <w:trPr>
          <w:trHeight w:val="20"/>
        </w:trPr>
        <w:tc>
          <w:tcPr>
            <w:tcW w:w="6954" w:type="dxa"/>
            <w:shd w:val="clear" w:color="auto" w:fill="auto"/>
            <w:vAlign w:val="center"/>
          </w:tcPr>
          <w:p w:rsidR="00941A80" w:rsidRPr="009006CA" w:rsidRDefault="009006CA" w:rsidP="009006CA">
            <w:pPr>
              <w:spacing w:before="60" w:after="60" w:line="240" w:lineRule="atLeast"/>
              <w:rPr>
                <w:snapToGrid w:val="0"/>
                <w:sz w:val="18"/>
                <w:szCs w:val="18"/>
              </w:rPr>
            </w:pPr>
            <w:r w:rsidRPr="009006CA">
              <w:rPr>
                <w:snapToGrid w:val="0"/>
                <w:sz w:val="18"/>
                <w:szCs w:val="18"/>
              </w:rPr>
              <w:tab/>
            </w:r>
            <w:r w:rsidR="00941A80" w:rsidRPr="009006CA">
              <w:rPr>
                <w:snapToGrid w:val="0"/>
                <w:sz w:val="18"/>
                <w:szCs w:val="18"/>
              </w:rPr>
              <w:t xml:space="preserve"> - Hansens Road per</w:t>
            </w:r>
            <w:r w:rsidRPr="009006CA">
              <w:rPr>
                <w:snapToGrid w:val="0"/>
                <w:sz w:val="18"/>
                <w:szCs w:val="18"/>
              </w:rPr>
              <w:t xml:space="preserve"> </w:t>
            </w:r>
            <w:r w:rsidR="00941A80" w:rsidRPr="009006CA">
              <w:rPr>
                <w:snapToGrid w:val="0"/>
                <w:sz w:val="18"/>
                <w:szCs w:val="18"/>
              </w:rPr>
              <w:t>DU</w:t>
            </w:r>
          </w:p>
        </w:tc>
        <w:tc>
          <w:tcPr>
            <w:tcW w:w="2166" w:type="dxa"/>
            <w:shd w:val="clear" w:color="auto" w:fill="auto"/>
            <w:vAlign w:val="center"/>
          </w:tcPr>
          <w:p w:rsidR="00941A80" w:rsidRPr="009006CA" w:rsidRDefault="00941A80" w:rsidP="009006CA">
            <w:pPr>
              <w:spacing w:before="60" w:after="60" w:line="240" w:lineRule="atLeast"/>
              <w:jc w:val="center"/>
              <w:rPr>
                <w:snapToGrid w:val="0"/>
                <w:sz w:val="18"/>
                <w:szCs w:val="18"/>
              </w:rPr>
            </w:pPr>
            <w:r w:rsidRPr="009006CA">
              <w:rPr>
                <w:snapToGrid w:val="0"/>
                <w:sz w:val="18"/>
                <w:szCs w:val="18"/>
              </w:rPr>
              <w:t>$443</w:t>
            </w:r>
          </w:p>
        </w:tc>
      </w:tr>
      <w:tr w:rsidR="00941A80" w:rsidRPr="009006CA" w:rsidTr="008235A0">
        <w:trPr>
          <w:trHeight w:val="20"/>
        </w:trPr>
        <w:tc>
          <w:tcPr>
            <w:tcW w:w="6954" w:type="dxa"/>
            <w:shd w:val="clear" w:color="auto" w:fill="auto"/>
            <w:vAlign w:val="center"/>
          </w:tcPr>
          <w:p w:rsidR="00941A80" w:rsidRPr="009006CA" w:rsidRDefault="009006CA" w:rsidP="009006CA">
            <w:pPr>
              <w:spacing w:before="60" w:after="60" w:line="240" w:lineRule="atLeast"/>
              <w:rPr>
                <w:snapToGrid w:val="0"/>
                <w:sz w:val="18"/>
                <w:szCs w:val="18"/>
              </w:rPr>
            </w:pPr>
            <w:r w:rsidRPr="009006CA">
              <w:rPr>
                <w:snapToGrid w:val="0"/>
                <w:sz w:val="18"/>
                <w:szCs w:val="18"/>
              </w:rPr>
              <w:tab/>
            </w:r>
            <w:r w:rsidR="00941A80" w:rsidRPr="009006CA">
              <w:rPr>
                <w:snapToGrid w:val="0"/>
                <w:sz w:val="18"/>
                <w:szCs w:val="18"/>
              </w:rPr>
              <w:t xml:space="preserve"> - Self-care or </w:t>
            </w:r>
            <w:r w:rsidRPr="009006CA">
              <w:rPr>
                <w:snapToGrid w:val="0"/>
                <w:sz w:val="18"/>
                <w:szCs w:val="18"/>
              </w:rPr>
              <w:t>Flexi</w:t>
            </w:r>
            <w:r w:rsidR="00941A80" w:rsidRPr="009006CA">
              <w:rPr>
                <w:snapToGrid w:val="0"/>
                <w:sz w:val="18"/>
                <w:szCs w:val="18"/>
              </w:rPr>
              <w:t xml:space="preserve">-care </w:t>
            </w:r>
            <w:r w:rsidRPr="009006CA">
              <w:rPr>
                <w:snapToGrid w:val="0"/>
                <w:sz w:val="18"/>
                <w:szCs w:val="18"/>
              </w:rPr>
              <w:t>Unit</w:t>
            </w:r>
          </w:p>
        </w:tc>
        <w:tc>
          <w:tcPr>
            <w:tcW w:w="2166" w:type="dxa"/>
            <w:shd w:val="clear" w:color="auto" w:fill="auto"/>
            <w:vAlign w:val="center"/>
          </w:tcPr>
          <w:p w:rsidR="00941A80" w:rsidRPr="009006CA" w:rsidRDefault="00941A80" w:rsidP="009006CA">
            <w:pPr>
              <w:spacing w:before="60" w:after="60" w:line="240" w:lineRule="atLeast"/>
              <w:jc w:val="center"/>
              <w:rPr>
                <w:snapToGrid w:val="0"/>
                <w:sz w:val="18"/>
                <w:szCs w:val="18"/>
              </w:rPr>
            </w:pPr>
            <w:r w:rsidRPr="009006CA">
              <w:rPr>
                <w:snapToGrid w:val="0"/>
                <w:sz w:val="18"/>
                <w:szCs w:val="18"/>
              </w:rPr>
              <w:t>$113</w:t>
            </w:r>
            <w:r w:rsidR="009006CA" w:rsidRPr="009006CA">
              <w:rPr>
                <w:snapToGrid w:val="0"/>
                <w:sz w:val="18"/>
                <w:szCs w:val="18"/>
              </w:rPr>
              <w:t>/</w:t>
            </w:r>
            <w:r w:rsidRPr="009006CA">
              <w:rPr>
                <w:snapToGrid w:val="0"/>
                <w:sz w:val="18"/>
                <w:szCs w:val="18"/>
              </w:rPr>
              <w:t>unit</w:t>
            </w:r>
          </w:p>
        </w:tc>
      </w:tr>
      <w:tr w:rsidR="00CC6154" w:rsidRPr="009006CA" w:rsidTr="008235A0">
        <w:trPr>
          <w:trHeight w:val="20"/>
        </w:trPr>
        <w:tc>
          <w:tcPr>
            <w:tcW w:w="9120" w:type="dxa"/>
            <w:gridSpan w:val="2"/>
            <w:shd w:val="clear" w:color="auto" w:fill="auto"/>
            <w:vAlign w:val="center"/>
          </w:tcPr>
          <w:p w:rsidR="00CC6154" w:rsidRPr="009006CA" w:rsidRDefault="00CC6154" w:rsidP="00207349">
            <w:pPr>
              <w:spacing w:before="60" w:after="60" w:line="240" w:lineRule="atLeast"/>
              <w:jc w:val="left"/>
              <w:rPr>
                <w:snapToGrid w:val="0"/>
                <w:sz w:val="18"/>
                <w:szCs w:val="18"/>
              </w:rPr>
            </w:pPr>
            <w:r w:rsidRPr="009006CA">
              <w:rPr>
                <w:b/>
                <w:snapToGrid w:val="0"/>
                <w:sz w:val="18"/>
                <w:szCs w:val="18"/>
              </w:rPr>
              <w:t>Service Access – Watson Avenue &amp; Sherlock Lane, Tumbi Umbi</w:t>
            </w:r>
          </w:p>
        </w:tc>
      </w:tr>
      <w:tr w:rsidR="00CC6154" w:rsidRPr="009006CA" w:rsidTr="008235A0">
        <w:trPr>
          <w:trHeight w:val="20"/>
        </w:trPr>
        <w:tc>
          <w:tcPr>
            <w:tcW w:w="6954" w:type="dxa"/>
            <w:shd w:val="clear" w:color="auto" w:fill="auto"/>
            <w:vAlign w:val="center"/>
          </w:tcPr>
          <w:p w:rsidR="00CC6154" w:rsidRPr="009006CA" w:rsidRDefault="00CC6154" w:rsidP="00207349">
            <w:pPr>
              <w:spacing w:before="60" w:after="60" w:line="240" w:lineRule="atLeast"/>
              <w:rPr>
                <w:snapToGrid w:val="0"/>
                <w:sz w:val="18"/>
                <w:szCs w:val="18"/>
              </w:rPr>
            </w:pPr>
            <w:r w:rsidRPr="009006CA">
              <w:rPr>
                <w:snapToGrid w:val="0"/>
                <w:sz w:val="18"/>
                <w:szCs w:val="18"/>
              </w:rPr>
              <w:t>Laneway (per metre of development frontage)</w:t>
            </w:r>
          </w:p>
        </w:tc>
        <w:tc>
          <w:tcPr>
            <w:tcW w:w="2166" w:type="dxa"/>
            <w:shd w:val="clear" w:color="auto" w:fill="auto"/>
            <w:vAlign w:val="center"/>
          </w:tcPr>
          <w:p w:rsidR="00CC6154" w:rsidRPr="009006CA" w:rsidRDefault="00CC6154" w:rsidP="00207349">
            <w:pPr>
              <w:spacing w:before="60" w:after="60" w:line="240" w:lineRule="atLeast"/>
              <w:jc w:val="center"/>
              <w:rPr>
                <w:snapToGrid w:val="0"/>
                <w:sz w:val="18"/>
                <w:szCs w:val="18"/>
              </w:rPr>
            </w:pPr>
            <w:r w:rsidRPr="009006CA">
              <w:rPr>
                <w:snapToGrid w:val="0"/>
                <w:sz w:val="18"/>
                <w:szCs w:val="18"/>
              </w:rPr>
              <w:t>$1,206/m</w:t>
            </w:r>
          </w:p>
        </w:tc>
      </w:tr>
      <w:tr w:rsidR="00CC6154" w:rsidRPr="009006CA" w:rsidTr="008235A0">
        <w:trPr>
          <w:trHeight w:val="20"/>
        </w:trPr>
        <w:tc>
          <w:tcPr>
            <w:tcW w:w="6954" w:type="dxa"/>
            <w:shd w:val="clear" w:color="auto" w:fill="auto"/>
            <w:vAlign w:val="center"/>
          </w:tcPr>
          <w:p w:rsidR="00CC6154" w:rsidRPr="009006CA" w:rsidRDefault="00CC6154" w:rsidP="00207349">
            <w:pPr>
              <w:spacing w:before="60" w:after="60" w:line="240" w:lineRule="atLeast"/>
              <w:rPr>
                <w:snapToGrid w:val="0"/>
                <w:sz w:val="18"/>
                <w:szCs w:val="18"/>
              </w:rPr>
            </w:pPr>
            <w:r w:rsidRPr="009006CA">
              <w:rPr>
                <w:snapToGrid w:val="0"/>
                <w:sz w:val="18"/>
                <w:szCs w:val="18"/>
              </w:rPr>
              <w:t>Carpark</w:t>
            </w:r>
          </w:p>
        </w:tc>
        <w:tc>
          <w:tcPr>
            <w:tcW w:w="2166" w:type="dxa"/>
            <w:shd w:val="clear" w:color="auto" w:fill="auto"/>
            <w:vAlign w:val="center"/>
          </w:tcPr>
          <w:p w:rsidR="00CC6154" w:rsidRPr="009006CA" w:rsidRDefault="00CC6154" w:rsidP="00207349">
            <w:pPr>
              <w:spacing w:before="60" w:after="60" w:line="240" w:lineRule="atLeast"/>
              <w:jc w:val="center"/>
              <w:rPr>
                <w:snapToGrid w:val="0"/>
                <w:sz w:val="18"/>
                <w:szCs w:val="18"/>
              </w:rPr>
            </w:pPr>
            <w:r w:rsidRPr="009006CA">
              <w:rPr>
                <w:snapToGrid w:val="0"/>
                <w:sz w:val="18"/>
                <w:szCs w:val="18"/>
              </w:rPr>
              <w:t>$6,280/space</w:t>
            </w:r>
          </w:p>
        </w:tc>
      </w:tr>
      <w:tr w:rsidR="00116624" w:rsidRPr="009006CA" w:rsidTr="008235A0">
        <w:trPr>
          <w:trHeight w:val="20"/>
        </w:trPr>
        <w:tc>
          <w:tcPr>
            <w:tcW w:w="9120" w:type="dxa"/>
            <w:gridSpan w:val="2"/>
            <w:shd w:val="clear" w:color="auto" w:fill="auto"/>
            <w:vAlign w:val="center"/>
          </w:tcPr>
          <w:p w:rsidR="00116624" w:rsidRPr="009006CA" w:rsidRDefault="00116624" w:rsidP="00116624">
            <w:pPr>
              <w:spacing w:before="60" w:after="60" w:line="240" w:lineRule="atLeast"/>
              <w:jc w:val="left"/>
              <w:rPr>
                <w:snapToGrid w:val="0"/>
                <w:sz w:val="18"/>
                <w:szCs w:val="18"/>
              </w:rPr>
            </w:pPr>
            <w:r w:rsidRPr="009006CA">
              <w:rPr>
                <w:b/>
                <w:snapToGrid w:val="0"/>
                <w:sz w:val="18"/>
                <w:szCs w:val="18"/>
              </w:rPr>
              <w:t>Drainage Improvements</w:t>
            </w:r>
          </w:p>
        </w:tc>
      </w:tr>
      <w:tr w:rsidR="00941A80" w:rsidRPr="009006CA" w:rsidTr="008235A0">
        <w:trPr>
          <w:trHeight w:val="20"/>
        </w:trPr>
        <w:tc>
          <w:tcPr>
            <w:tcW w:w="6954" w:type="dxa"/>
            <w:shd w:val="clear" w:color="auto" w:fill="auto"/>
            <w:vAlign w:val="center"/>
          </w:tcPr>
          <w:p w:rsidR="00941A80" w:rsidRPr="009006CA" w:rsidRDefault="00941A80" w:rsidP="009006CA">
            <w:pPr>
              <w:spacing w:before="60" w:after="60" w:line="240" w:lineRule="atLeast"/>
              <w:rPr>
                <w:snapToGrid w:val="0"/>
                <w:sz w:val="18"/>
                <w:szCs w:val="18"/>
              </w:rPr>
            </w:pPr>
            <w:r w:rsidRPr="009006CA">
              <w:rPr>
                <w:snapToGrid w:val="0"/>
                <w:sz w:val="18"/>
                <w:szCs w:val="18"/>
              </w:rPr>
              <w:t xml:space="preserve">Tumbi Creek </w:t>
            </w:r>
            <w:r w:rsidR="009006CA" w:rsidRPr="009006CA">
              <w:rPr>
                <w:snapToGrid w:val="0"/>
                <w:sz w:val="18"/>
                <w:szCs w:val="18"/>
              </w:rPr>
              <w:t xml:space="preserve">Area </w:t>
            </w:r>
            <w:r w:rsidRPr="009006CA">
              <w:rPr>
                <w:snapToGrid w:val="0"/>
                <w:sz w:val="18"/>
                <w:szCs w:val="18"/>
              </w:rPr>
              <w:t>per DU</w:t>
            </w:r>
          </w:p>
        </w:tc>
        <w:tc>
          <w:tcPr>
            <w:tcW w:w="2166" w:type="dxa"/>
            <w:shd w:val="clear" w:color="auto" w:fill="auto"/>
            <w:vAlign w:val="center"/>
          </w:tcPr>
          <w:p w:rsidR="00941A80" w:rsidRPr="009006CA" w:rsidRDefault="00941A80" w:rsidP="009006CA">
            <w:pPr>
              <w:spacing w:before="60" w:after="60" w:line="240" w:lineRule="atLeast"/>
              <w:jc w:val="center"/>
              <w:rPr>
                <w:snapToGrid w:val="0"/>
                <w:sz w:val="18"/>
                <w:szCs w:val="18"/>
              </w:rPr>
            </w:pPr>
            <w:r w:rsidRPr="009006CA">
              <w:rPr>
                <w:snapToGrid w:val="0"/>
                <w:sz w:val="18"/>
                <w:szCs w:val="18"/>
              </w:rPr>
              <w:t>$956</w:t>
            </w:r>
          </w:p>
        </w:tc>
      </w:tr>
      <w:tr w:rsidR="00941A80" w:rsidRPr="009006CA" w:rsidTr="008235A0">
        <w:trPr>
          <w:trHeight w:val="20"/>
        </w:trPr>
        <w:tc>
          <w:tcPr>
            <w:tcW w:w="6954" w:type="dxa"/>
            <w:shd w:val="clear" w:color="auto" w:fill="auto"/>
            <w:vAlign w:val="center"/>
          </w:tcPr>
          <w:p w:rsidR="00941A80" w:rsidRPr="009006CA" w:rsidRDefault="00941A80" w:rsidP="009006CA">
            <w:pPr>
              <w:spacing w:before="60" w:after="60" w:line="240" w:lineRule="atLeast"/>
              <w:rPr>
                <w:snapToGrid w:val="0"/>
                <w:sz w:val="18"/>
                <w:szCs w:val="18"/>
              </w:rPr>
            </w:pPr>
            <w:r w:rsidRPr="009006CA">
              <w:rPr>
                <w:snapToGrid w:val="0"/>
                <w:sz w:val="18"/>
                <w:szCs w:val="18"/>
              </w:rPr>
              <w:t xml:space="preserve">Berkeley Vale Urban </w:t>
            </w:r>
            <w:r w:rsidR="009006CA" w:rsidRPr="009006CA">
              <w:rPr>
                <w:snapToGrid w:val="0"/>
                <w:sz w:val="18"/>
                <w:szCs w:val="18"/>
              </w:rPr>
              <w:t xml:space="preserve">Area </w:t>
            </w:r>
            <w:r w:rsidRPr="009006CA">
              <w:rPr>
                <w:snapToGrid w:val="0"/>
                <w:sz w:val="18"/>
                <w:szCs w:val="18"/>
              </w:rPr>
              <w:t>per DU</w:t>
            </w:r>
          </w:p>
        </w:tc>
        <w:tc>
          <w:tcPr>
            <w:tcW w:w="2166" w:type="dxa"/>
            <w:shd w:val="clear" w:color="auto" w:fill="auto"/>
            <w:vAlign w:val="center"/>
          </w:tcPr>
          <w:p w:rsidR="00941A80" w:rsidRPr="009006CA" w:rsidRDefault="00941A80" w:rsidP="009006CA">
            <w:pPr>
              <w:spacing w:before="60" w:after="60" w:line="240" w:lineRule="atLeast"/>
              <w:jc w:val="center"/>
              <w:rPr>
                <w:snapToGrid w:val="0"/>
                <w:sz w:val="18"/>
                <w:szCs w:val="18"/>
              </w:rPr>
            </w:pPr>
            <w:r w:rsidRPr="009006CA">
              <w:rPr>
                <w:snapToGrid w:val="0"/>
                <w:sz w:val="18"/>
                <w:szCs w:val="18"/>
              </w:rPr>
              <w:t>$2,527</w:t>
            </w:r>
          </w:p>
        </w:tc>
      </w:tr>
      <w:tr w:rsidR="00941A80" w:rsidRPr="009006CA" w:rsidTr="008235A0">
        <w:trPr>
          <w:trHeight w:val="20"/>
        </w:trPr>
        <w:tc>
          <w:tcPr>
            <w:tcW w:w="6954" w:type="dxa"/>
            <w:shd w:val="clear" w:color="auto" w:fill="auto"/>
            <w:vAlign w:val="center"/>
          </w:tcPr>
          <w:p w:rsidR="00941A80" w:rsidRPr="009006CA" w:rsidRDefault="00941A80" w:rsidP="009006CA">
            <w:pPr>
              <w:spacing w:before="60" w:after="60" w:line="240" w:lineRule="atLeast"/>
              <w:rPr>
                <w:snapToGrid w:val="0"/>
                <w:sz w:val="18"/>
                <w:szCs w:val="18"/>
              </w:rPr>
            </w:pPr>
            <w:r w:rsidRPr="009006CA">
              <w:rPr>
                <w:snapToGrid w:val="0"/>
                <w:sz w:val="18"/>
                <w:szCs w:val="18"/>
              </w:rPr>
              <w:t xml:space="preserve">Berkeley Vale Industrial </w:t>
            </w:r>
            <w:r w:rsidR="009006CA" w:rsidRPr="009006CA">
              <w:rPr>
                <w:snapToGrid w:val="0"/>
                <w:sz w:val="18"/>
                <w:szCs w:val="18"/>
              </w:rPr>
              <w:t xml:space="preserve">Area </w:t>
            </w:r>
            <w:r w:rsidRPr="009006CA">
              <w:rPr>
                <w:snapToGrid w:val="0"/>
                <w:sz w:val="18"/>
                <w:szCs w:val="18"/>
              </w:rPr>
              <w:t xml:space="preserve">per </w:t>
            </w:r>
            <w:r w:rsidR="00296870">
              <w:rPr>
                <w:snapToGrid w:val="0"/>
                <w:sz w:val="18"/>
                <w:szCs w:val="18"/>
              </w:rPr>
              <w:t>ha</w:t>
            </w:r>
          </w:p>
        </w:tc>
        <w:tc>
          <w:tcPr>
            <w:tcW w:w="2166" w:type="dxa"/>
            <w:shd w:val="clear" w:color="auto" w:fill="auto"/>
            <w:vAlign w:val="center"/>
          </w:tcPr>
          <w:p w:rsidR="00941A80" w:rsidRPr="009006CA" w:rsidRDefault="00941A80" w:rsidP="009006CA">
            <w:pPr>
              <w:spacing w:before="60" w:after="60" w:line="240" w:lineRule="atLeast"/>
              <w:jc w:val="center"/>
              <w:rPr>
                <w:snapToGrid w:val="0"/>
                <w:sz w:val="18"/>
                <w:szCs w:val="18"/>
              </w:rPr>
            </w:pPr>
            <w:r w:rsidRPr="009006CA">
              <w:rPr>
                <w:snapToGrid w:val="0"/>
                <w:sz w:val="18"/>
                <w:szCs w:val="18"/>
              </w:rPr>
              <w:t>$</w:t>
            </w:r>
            <w:r w:rsidR="00296870">
              <w:rPr>
                <w:snapToGrid w:val="0"/>
                <w:sz w:val="18"/>
                <w:szCs w:val="18"/>
              </w:rPr>
              <w:t>21,369</w:t>
            </w:r>
          </w:p>
        </w:tc>
      </w:tr>
      <w:tr w:rsidR="00941A80" w:rsidRPr="009006CA" w:rsidTr="008235A0">
        <w:trPr>
          <w:trHeight w:val="20"/>
        </w:trPr>
        <w:tc>
          <w:tcPr>
            <w:tcW w:w="6954" w:type="dxa"/>
            <w:shd w:val="clear" w:color="auto" w:fill="auto"/>
            <w:vAlign w:val="center"/>
          </w:tcPr>
          <w:p w:rsidR="00941A80" w:rsidRPr="009006CA" w:rsidRDefault="00941A80" w:rsidP="009006CA">
            <w:pPr>
              <w:spacing w:before="60" w:after="60" w:line="240" w:lineRule="atLeast"/>
              <w:rPr>
                <w:snapToGrid w:val="0"/>
                <w:sz w:val="18"/>
                <w:szCs w:val="18"/>
              </w:rPr>
            </w:pPr>
            <w:r w:rsidRPr="009006CA">
              <w:rPr>
                <w:snapToGrid w:val="0"/>
                <w:sz w:val="18"/>
                <w:szCs w:val="18"/>
              </w:rPr>
              <w:t xml:space="preserve">Lower Tumbi Valley Urban Release </w:t>
            </w:r>
            <w:r w:rsidR="009006CA" w:rsidRPr="009006CA">
              <w:rPr>
                <w:snapToGrid w:val="0"/>
                <w:sz w:val="18"/>
                <w:szCs w:val="18"/>
              </w:rPr>
              <w:t>Area</w:t>
            </w:r>
          </w:p>
        </w:tc>
        <w:tc>
          <w:tcPr>
            <w:tcW w:w="2166" w:type="dxa"/>
            <w:shd w:val="clear" w:color="auto" w:fill="auto"/>
            <w:vAlign w:val="center"/>
          </w:tcPr>
          <w:p w:rsidR="00941A80" w:rsidRPr="009006CA" w:rsidRDefault="002E1016" w:rsidP="009006CA">
            <w:pPr>
              <w:spacing w:before="60" w:after="60" w:line="240" w:lineRule="atLeast"/>
              <w:jc w:val="center"/>
              <w:rPr>
                <w:snapToGrid w:val="0"/>
                <w:sz w:val="18"/>
                <w:szCs w:val="18"/>
              </w:rPr>
            </w:pPr>
            <w:r w:rsidRPr="009006CA">
              <w:rPr>
                <w:snapToGrid w:val="0"/>
                <w:sz w:val="18"/>
                <w:szCs w:val="18"/>
              </w:rPr>
              <w:t>See Table</w:t>
            </w:r>
            <w:r>
              <w:rPr>
                <w:snapToGrid w:val="0"/>
                <w:sz w:val="18"/>
                <w:szCs w:val="18"/>
              </w:rPr>
              <w:t xml:space="preserve"> </w:t>
            </w:r>
            <w:r w:rsidR="0077654D">
              <w:rPr>
                <w:snapToGrid w:val="0"/>
                <w:sz w:val="18"/>
                <w:szCs w:val="18"/>
              </w:rPr>
              <w:t>5</w:t>
            </w:r>
          </w:p>
        </w:tc>
      </w:tr>
      <w:tr w:rsidR="00B32492" w:rsidRPr="009006CA" w:rsidTr="008235A0">
        <w:trPr>
          <w:trHeight w:val="20"/>
        </w:trPr>
        <w:tc>
          <w:tcPr>
            <w:tcW w:w="6954" w:type="dxa"/>
            <w:shd w:val="clear" w:color="auto" w:fill="auto"/>
            <w:vAlign w:val="center"/>
          </w:tcPr>
          <w:p w:rsidR="00B32492" w:rsidRPr="00116624" w:rsidRDefault="00B32492" w:rsidP="009006CA">
            <w:pPr>
              <w:spacing w:before="60" w:after="60" w:line="240" w:lineRule="atLeast"/>
              <w:rPr>
                <w:b/>
                <w:snapToGrid w:val="0"/>
                <w:sz w:val="18"/>
                <w:szCs w:val="18"/>
              </w:rPr>
            </w:pPr>
            <w:r w:rsidRPr="00116624">
              <w:rPr>
                <w:b/>
                <w:snapToGrid w:val="0"/>
                <w:sz w:val="18"/>
                <w:szCs w:val="18"/>
              </w:rPr>
              <w:t>Open Space and Recreational Facilities Works</w:t>
            </w:r>
          </w:p>
        </w:tc>
        <w:tc>
          <w:tcPr>
            <w:tcW w:w="2166" w:type="dxa"/>
            <w:shd w:val="clear" w:color="auto" w:fill="auto"/>
            <w:vAlign w:val="center"/>
          </w:tcPr>
          <w:p w:rsidR="00B32492" w:rsidRPr="009006CA" w:rsidRDefault="00941A80" w:rsidP="009006CA">
            <w:pPr>
              <w:spacing w:before="60" w:after="60" w:line="240" w:lineRule="atLeast"/>
              <w:jc w:val="center"/>
              <w:rPr>
                <w:snapToGrid w:val="0"/>
                <w:sz w:val="18"/>
                <w:szCs w:val="18"/>
              </w:rPr>
            </w:pPr>
            <w:r w:rsidRPr="009006CA">
              <w:rPr>
                <w:snapToGrid w:val="0"/>
                <w:sz w:val="18"/>
                <w:szCs w:val="18"/>
              </w:rPr>
              <w:t>$3,705</w:t>
            </w:r>
          </w:p>
        </w:tc>
      </w:tr>
      <w:tr w:rsidR="00941A80" w:rsidRPr="00B32492" w:rsidTr="008235A0">
        <w:trPr>
          <w:trHeight w:val="20"/>
        </w:trPr>
        <w:tc>
          <w:tcPr>
            <w:tcW w:w="6954" w:type="dxa"/>
            <w:shd w:val="clear" w:color="auto" w:fill="auto"/>
            <w:vAlign w:val="center"/>
          </w:tcPr>
          <w:p w:rsidR="00941A80" w:rsidRPr="00116624" w:rsidRDefault="00941A80" w:rsidP="009006CA">
            <w:pPr>
              <w:spacing w:before="60" w:after="60" w:line="240" w:lineRule="atLeast"/>
              <w:rPr>
                <w:b/>
                <w:snapToGrid w:val="0"/>
                <w:sz w:val="18"/>
                <w:szCs w:val="18"/>
              </w:rPr>
            </w:pPr>
            <w:r w:rsidRPr="00116624">
              <w:rPr>
                <w:b/>
                <w:snapToGrid w:val="0"/>
                <w:sz w:val="18"/>
                <w:szCs w:val="18"/>
              </w:rPr>
              <w:t>Community Facilities Works</w:t>
            </w:r>
          </w:p>
        </w:tc>
        <w:tc>
          <w:tcPr>
            <w:tcW w:w="2166" w:type="dxa"/>
            <w:shd w:val="clear" w:color="auto" w:fill="auto"/>
            <w:vAlign w:val="center"/>
          </w:tcPr>
          <w:p w:rsidR="00941A80" w:rsidRPr="00B32492" w:rsidRDefault="00941A80" w:rsidP="009006CA">
            <w:pPr>
              <w:spacing w:before="60" w:after="60" w:line="240" w:lineRule="atLeast"/>
              <w:jc w:val="center"/>
              <w:rPr>
                <w:snapToGrid w:val="0"/>
                <w:sz w:val="18"/>
                <w:szCs w:val="18"/>
              </w:rPr>
            </w:pPr>
            <w:r w:rsidRPr="009006CA">
              <w:rPr>
                <w:snapToGrid w:val="0"/>
                <w:sz w:val="18"/>
                <w:szCs w:val="18"/>
              </w:rPr>
              <w:t>$3,095</w:t>
            </w:r>
          </w:p>
        </w:tc>
      </w:tr>
      <w:tr w:rsidR="00941A80" w:rsidRPr="00B32492" w:rsidTr="008235A0">
        <w:trPr>
          <w:trHeight w:val="20"/>
        </w:trPr>
        <w:tc>
          <w:tcPr>
            <w:tcW w:w="6954" w:type="dxa"/>
            <w:shd w:val="clear" w:color="auto" w:fill="auto"/>
            <w:vAlign w:val="center"/>
          </w:tcPr>
          <w:p w:rsidR="00941A80" w:rsidRPr="00116624" w:rsidRDefault="00941A80" w:rsidP="009006CA">
            <w:pPr>
              <w:spacing w:before="60" w:after="60" w:line="240" w:lineRule="atLeast"/>
              <w:rPr>
                <w:b/>
                <w:snapToGrid w:val="0"/>
                <w:sz w:val="18"/>
                <w:szCs w:val="18"/>
              </w:rPr>
            </w:pPr>
            <w:r w:rsidRPr="00116624">
              <w:rPr>
                <w:b/>
                <w:snapToGrid w:val="0"/>
                <w:sz w:val="18"/>
                <w:szCs w:val="18"/>
              </w:rPr>
              <w:t>Administration</w:t>
            </w:r>
          </w:p>
        </w:tc>
        <w:tc>
          <w:tcPr>
            <w:tcW w:w="2166" w:type="dxa"/>
            <w:shd w:val="clear" w:color="auto" w:fill="auto"/>
            <w:vAlign w:val="center"/>
          </w:tcPr>
          <w:p w:rsidR="00941A80" w:rsidRPr="00B32492" w:rsidRDefault="00941A80" w:rsidP="009006CA">
            <w:pPr>
              <w:spacing w:before="60" w:after="60" w:line="240" w:lineRule="atLeast"/>
              <w:jc w:val="center"/>
              <w:rPr>
                <w:snapToGrid w:val="0"/>
                <w:sz w:val="18"/>
                <w:szCs w:val="18"/>
              </w:rPr>
            </w:pPr>
            <w:r>
              <w:rPr>
                <w:snapToGrid w:val="0"/>
                <w:sz w:val="18"/>
                <w:szCs w:val="18"/>
              </w:rPr>
              <w:t>$458</w:t>
            </w:r>
          </w:p>
        </w:tc>
      </w:tr>
    </w:tbl>
    <w:p w:rsidR="00B32492" w:rsidRDefault="00B32492" w:rsidP="00B32492">
      <w:pPr>
        <w:rPr>
          <w:b/>
          <w:bCs/>
          <w:sz w:val="16"/>
          <w:szCs w:val="16"/>
        </w:rPr>
      </w:pPr>
    </w:p>
    <w:p w:rsidR="00B32492" w:rsidRPr="006E5059" w:rsidRDefault="00B32492" w:rsidP="00B32492">
      <w:pPr>
        <w:rPr>
          <w:bCs/>
          <w:szCs w:val="20"/>
        </w:rPr>
      </w:pPr>
      <w:r w:rsidRPr="006E5059">
        <w:rPr>
          <w:bCs/>
          <w:szCs w:val="20"/>
        </w:rPr>
        <w:t>Refer to Section 3 for details of how these rates are calculated.</w:t>
      </w:r>
    </w:p>
    <w:p w:rsidR="00B32492" w:rsidRDefault="00B32492" w:rsidP="00093320">
      <w:pPr>
        <w:rPr>
          <w:lang w:eastAsia="en-US"/>
        </w:rPr>
      </w:pPr>
    </w:p>
    <w:p w:rsidR="002C1A36" w:rsidRDefault="002C1A36" w:rsidP="00124140"/>
    <w:p w:rsidR="00B32492" w:rsidRDefault="00B32492" w:rsidP="00124140">
      <w:pPr>
        <w:sectPr w:rsidR="00B32492" w:rsidSect="00E55094">
          <w:headerReference w:type="even" r:id="rId15"/>
          <w:headerReference w:type="default" r:id="rId16"/>
          <w:footerReference w:type="default" r:id="rId17"/>
          <w:headerReference w:type="first" r:id="rId18"/>
          <w:pgSz w:w="11907" w:h="16840" w:code="9"/>
          <w:pgMar w:top="1134" w:right="1134" w:bottom="1134" w:left="1134" w:header="680" w:footer="680" w:gutter="0"/>
          <w:pgNumType w:start="1"/>
          <w:cols w:space="720"/>
        </w:sectPr>
      </w:pPr>
    </w:p>
    <w:p w:rsidR="00B32492" w:rsidRPr="00EB13AD" w:rsidRDefault="00B32492" w:rsidP="00B32492">
      <w:pPr>
        <w:pStyle w:val="Heading1"/>
      </w:pPr>
      <w:bookmarkStart w:id="6" w:name="_Toc186855662"/>
      <w:bookmarkStart w:id="7" w:name="_Toc258936473"/>
      <w:bookmarkStart w:id="8" w:name="_Toc378675459"/>
      <w:r>
        <w:lastRenderedPageBreak/>
        <w:t>1</w:t>
      </w:r>
      <w:r>
        <w:tab/>
      </w:r>
      <w:r w:rsidRPr="00EB13AD">
        <w:t xml:space="preserve">Administration </w:t>
      </w:r>
      <w:r>
        <w:t>and</w:t>
      </w:r>
      <w:r w:rsidRPr="00EB13AD">
        <w:t xml:space="preserve"> Operation </w:t>
      </w:r>
      <w:r>
        <w:t>of this</w:t>
      </w:r>
      <w:r w:rsidRPr="00EB13AD">
        <w:t xml:space="preserve"> Plan</w:t>
      </w:r>
      <w:bookmarkEnd w:id="6"/>
      <w:bookmarkEnd w:id="7"/>
      <w:bookmarkEnd w:id="8"/>
    </w:p>
    <w:p w:rsidR="00B32492" w:rsidRDefault="00B32492" w:rsidP="00B32492">
      <w:bookmarkStart w:id="9" w:name="_Toc134004511"/>
      <w:bookmarkStart w:id="10" w:name="_Toc186855664"/>
      <w:bookmarkStart w:id="11" w:name="_Toc258936474"/>
    </w:p>
    <w:p w:rsidR="00B32492" w:rsidRPr="00EB13AD" w:rsidRDefault="00B32492" w:rsidP="00B32492">
      <w:pPr>
        <w:pStyle w:val="Heading2"/>
      </w:pPr>
      <w:bookmarkStart w:id="12" w:name="_Toc378675460"/>
      <w:r>
        <w:t>1</w:t>
      </w:r>
      <w:r w:rsidRPr="00EB13AD">
        <w:t>.1</w:t>
      </w:r>
      <w:r w:rsidRPr="00EB13AD">
        <w:tab/>
      </w:r>
      <w:r>
        <w:t>Name of this Plan</w:t>
      </w:r>
      <w:bookmarkEnd w:id="9"/>
      <w:bookmarkEnd w:id="10"/>
      <w:bookmarkEnd w:id="11"/>
      <w:bookmarkEnd w:id="12"/>
    </w:p>
    <w:p w:rsidR="00B32492" w:rsidRDefault="00B32492" w:rsidP="00B32492"/>
    <w:p w:rsidR="00B32492" w:rsidRDefault="00B32492" w:rsidP="00B32492">
      <w:r w:rsidRPr="00EB13AD">
        <w:t xml:space="preserve">This plan is called the </w:t>
      </w:r>
      <w:r>
        <w:t>Southern Lakes District</w:t>
      </w:r>
      <w:r w:rsidRPr="00EB13AD">
        <w:t xml:space="preserve"> </w:t>
      </w:r>
      <w:r>
        <w:t xml:space="preserve">Development </w:t>
      </w:r>
      <w:r w:rsidRPr="00EB13AD">
        <w:t xml:space="preserve">Contributions Plan dated </w:t>
      </w:r>
      <w:r w:rsidR="008977B5">
        <w:t>September 2013</w:t>
      </w:r>
      <w:r w:rsidR="002E1016">
        <w:t>.</w:t>
      </w:r>
    </w:p>
    <w:p w:rsidR="00B32492" w:rsidRPr="00EB13AD" w:rsidRDefault="00B32492" w:rsidP="00B32492"/>
    <w:p w:rsidR="00B32492" w:rsidRPr="00EB13AD" w:rsidRDefault="00B32492" w:rsidP="00B32492">
      <w:pPr>
        <w:pStyle w:val="Heading2"/>
      </w:pPr>
      <w:bookmarkStart w:id="13" w:name="_Toc134004512"/>
      <w:bookmarkStart w:id="14" w:name="_Toc186855665"/>
      <w:bookmarkStart w:id="15" w:name="_Toc258936475"/>
      <w:bookmarkStart w:id="16" w:name="_Toc378675461"/>
      <w:r>
        <w:t>1</w:t>
      </w:r>
      <w:r w:rsidRPr="00EB13AD">
        <w:t>.2</w:t>
      </w:r>
      <w:r w:rsidRPr="00EB13AD">
        <w:tab/>
      </w:r>
      <w:r>
        <w:t xml:space="preserve">Land to which </w:t>
      </w:r>
      <w:r w:rsidRPr="00EB13AD">
        <w:t>th</w:t>
      </w:r>
      <w:r>
        <w:t>is</w:t>
      </w:r>
      <w:r w:rsidRPr="00EB13AD">
        <w:t xml:space="preserve"> Plan </w:t>
      </w:r>
      <w:r>
        <w:t>A</w:t>
      </w:r>
      <w:r w:rsidRPr="00EB13AD">
        <w:t>pplies</w:t>
      </w:r>
      <w:bookmarkEnd w:id="13"/>
      <w:bookmarkEnd w:id="14"/>
      <w:bookmarkEnd w:id="15"/>
      <w:bookmarkEnd w:id="16"/>
    </w:p>
    <w:p w:rsidR="00B32492" w:rsidRDefault="00B32492" w:rsidP="00B32492">
      <w:bookmarkStart w:id="17" w:name="_Toc134004513"/>
      <w:bookmarkStart w:id="18" w:name="_Toc186855666"/>
    </w:p>
    <w:p w:rsidR="00B32492" w:rsidRDefault="00B32492" w:rsidP="00B32492">
      <w:r>
        <w:t xml:space="preserve">This plan applies to land within the Southern Lakes Social Planning District, as </w:t>
      </w:r>
      <w:r w:rsidR="00EC5FBF">
        <w:t>shown i</w:t>
      </w:r>
      <w:r w:rsidRPr="000556D4">
        <w:t>n Figure 1.</w:t>
      </w:r>
    </w:p>
    <w:p w:rsidR="00B32492" w:rsidRDefault="00B32492" w:rsidP="00B32492"/>
    <w:p w:rsidR="00B32492" w:rsidRPr="00EB13AD" w:rsidRDefault="00B32492" w:rsidP="00B32492">
      <w:pPr>
        <w:pStyle w:val="Heading2"/>
      </w:pPr>
      <w:bookmarkStart w:id="19" w:name="_Toc258936476"/>
      <w:bookmarkStart w:id="20" w:name="_Toc378675462"/>
      <w:r>
        <w:t>1</w:t>
      </w:r>
      <w:r w:rsidRPr="00EB13AD">
        <w:t>.3</w:t>
      </w:r>
      <w:r w:rsidRPr="00EB13AD">
        <w:tab/>
      </w:r>
      <w:r>
        <w:t>Purpose of this</w:t>
      </w:r>
      <w:r w:rsidRPr="00EB13AD">
        <w:t xml:space="preserve"> Plan</w:t>
      </w:r>
      <w:bookmarkEnd w:id="17"/>
      <w:bookmarkEnd w:id="18"/>
      <w:bookmarkEnd w:id="19"/>
      <w:bookmarkEnd w:id="20"/>
    </w:p>
    <w:p w:rsidR="00B32492" w:rsidRDefault="00B32492" w:rsidP="00B32492">
      <w:pPr>
        <w:rPr>
          <w:snapToGrid w:val="0"/>
        </w:rPr>
      </w:pPr>
    </w:p>
    <w:p w:rsidR="00B32492" w:rsidRPr="00ED0112" w:rsidRDefault="00B32492" w:rsidP="00B32492">
      <w:pPr>
        <w:rPr>
          <w:snapToGrid w:val="0"/>
        </w:rPr>
      </w:pPr>
      <w:r w:rsidRPr="00ED0112">
        <w:rPr>
          <w:snapToGrid w:val="0"/>
        </w:rPr>
        <w:t xml:space="preserve">The purpose of </w:t>
      </w:r>
      <w:r>
        <w:rPr>
          <w:snapToGrid w:val="0"/>
        </w:rPr>
        <w:t>this</w:t>
      </w:r>
      <w:r w:rsidRPr="00ED0112">
        <w:rPr>
          <w:snapToGrid w:val="0"/>
        </w:rPr>
        <w:t xml:space="preserve"> </w:t>
      </w:r>
      <w:r w:rsidR="0082543B">
        <w:rPr>
          <w:snapToGrid w:val="0"/>
        </w:rPr>
        <w:t>p</w:t>
      </w:r>
      <w:r w:rsidRPr="00ED0112">
        <w:rPr>
          <w:snapToGrid w:val="0"/>
        </w:rPr>
        <w:t>lan is to:</w:t>
      </w:r>
    </w:p>
    <w:p w:rsidR="00B32492" w:rsidRPr="00ED0112" w:rsidRDefault="00B32492" w:rsidP="00B32492">
      <w:pPr>
        <w:rPr>
          <w:snapToGrid w:val="0"/>
        </w:rPr>
      </w:pPr>
    </w:p>
    <w:p w:rsidR="00B32492" w:rsidRPr="00B32492" w:rsidRDefault="00B32492" w:rsidP="0082668F">
      <w:pPr>
        <w:numPr>
          <w:ilvl w:val="0"/>
          <w:numId w:val="9"/>
        </w:numPr>
        <w:spacing w:after="240"/>
        <w:rPr>
          <w:snapToGrid w:val="0"/>
        </w:rPr>
      </w:pPr>
      <w:r>
        <w:rPr>
          <w:snapToGrid w:val="0"/>
        </w:rPr>
        <w:t>p</w:t>
      </w:r>
      <w:r w:rsidRPr="00ED0112">
        <w:rPr>
          <w:snapToGrid w:val="0"/>
        </w:rPr>
        <w:t>rovide an administrative framework under which specific public facilities strategies may be implemented and coordinated</w:t>
      </w:r>
    </w:p>
    <w:p w:rsidR="00B32492" w:rsidRPr="00B32492" w:rsidRDefault="00B32492" w:rsidP="0082668F">
      <w:pPr>
        <w:numPr>
          <w:ilvl w:val="0"/>
          <w:numId w:val="9"/>
        </w:numPr>
        <w:spacing w:after="240"/>
      </w:pPr>
      <w:r>
        <w:rPr>
          <w:snapToGrid w:val="0"/>
        </w:rPr>
        <w:t>e</w:t>
      </w:r>
      <w:r w:rsidRPr="00ED0112">
        <w:rPr>
          <w:snapToGrid w:val="0"/>
        </w:rPr>
        <w:t>nsure that adequate public facilities are provided for as part of any new development</w:t>
      </w:r>
    </w:p>
    <w:p w:rsidR="00B32492" w:rsidRPr="00B32492" w:rsidRDefault="00B32492" w:rsidP="0082668F">
      <w:pPr>
        <w:numPr>
          <w:ilvl w:val="0"/>
          <w:numId w:val="9"/>
        </w:numPr>
        <w:spacing w:after="240"/>
        <w:rPr>
          <w:snapToGrid w:val="0"/>
        </w:rPr>
      </w:pPr>
      <w:r>
        <w:t>a</w:t>
      </w:r>
      <w:r w:rsidRPr="00ED0112">
        <w:t>uthorise Council to impose conditions under section 94 (s94) of the Environmental Planning and Assessment (“EP&amp;A”) Act 1979 when granting consent to development on land to which this plan applies</w:t>
      </w:r>
    </w:p>
    <w:p w:rsidR="00B32492" w:rsidRPr="00B32492" w:rsidRDefault="00B32492" w:rsidP="0082668F">
      <w:pPr>
        <w:numPr>
          <w:ilvl w:val="0"/>
          <w:numId w:val="9"/>
        </w:numPr>
        <w:spacing w:after="240"/>
        <w:rPr>
          <w:snapToGrid w:val="0"/>
        </w:rPr>
      </w:pPr>
      <w:r>
        <w:rPr>
          <w:snapToGrid w:val="0"/>
        </w:rPr>
        <w:t>p</w:t>
      </w:r>
      <w:r w:rsidRPr="00ED0112">
        <w:rPr>
          <w:snapToGrid w:val="0"/>
        </w:rPr>
        <w:t>rovide a comprehensive strategy for the assessment, collection, expenditure accounting and review of development contributions on an equitable basis</w:t>
      </w:r>
    </w:p>
    <w:p w:rsidR="00B32492" w:rsidRPr="00B32492" w:rsidRDefault="00B32492" w:rsidP="0082668F">
      <w:pPr>
        <w:numPr>
          <w:ilvl w:val="0"/>
          <w:numId w:val="9"/>
        </w:numPr>
        <w:spacing w:after="240"/>
      </w:pPr>
      <w:r>
        <w:rPr>
          <w:snapToGrid w:val="0"/>
        </w:rPr>
        <w:t>e</w:t>
      </w:r>
      <w:r w:rsidRPr="00ED0112">
        <w:rPr>
          <w:snapToGrid w:val="0"/>
        </w:rPr>
        <w:t xml:space="preserve">nsure that the existing community is not burdened by the provision of </w:t>
      </w:r>
      <w:r w:rsidRPr="00ED0112">
        <w:t xml:space="preserve">public amenities and public services </w:t>
      </w:r>
      <w:r w:rsidRPr="00ED0112">
        <w:rPr>
          <w:snapToGrid w:val="0"/>
        </w:rPr>
        <w:t>required as a result of future development</w:t>
      </w:r>
      <w:r>
        <w:rPr>
          <w:snapToGrid w:val="0"/>
        </w:rPr>
        <w:t>,</w:t>
      </w:r>
      <w:r w:rsidRPr="00ED0112">
        <w:rPr>
          <w:snapToGrid w:val="0"/>
        </w:rPr>
        <w:t xml:space="preserve"> and</w:t>
      </w:r>
    </w:p>
    <w:p w:rsidR="00B32492" w:rsidRPr="00B32492" w:rsidRDefault="00B32492" w:rsidP="0082668F">
      <w:pPr>
        <w:numPr>
          <w:ilvl w:val="0"/>
          <w:numId w:val="9"/>
        </w:numPr>
        <w:spacing w:after="240"/>
      </w:pPr>
      <w:r>
        <w:t>e</w:t>
      </w:r>
      <w:r w:rsidRPr="00ED0112">
        <w:t>nable Council to be both publicly and financially accountable in its assessment and administration of the</w:t>
      </w:r>
      <w:r>
        <w:t xml:space="preserve"> development contributions plan</w:t>
      </w:r>
    </w:p>
    <w:p w:rsidR="00B32492" w:rsidRPr="00ED0112" w:rsidRDefault="00D22E95" w:rsidP="00B32492">
      <w:pPr>
        <w:pStyle w:val="Heading2"/>
      </w:pPr>
      <w:bookmarkStart w:id="21" w:name="_Toc134004514"/>
      <w:bookmarkStart w:id="22" w:name="_Toc186855667"/>
      <w:bookmarkStart w:id="23" w:name="_Toc378675463"/>
      <w:r>
        <w:t>1</w:t>
      </w:r>
      <w:r w:rsidR="00B32492" w:rsidRPr="00ED0112">
        <w:t>.4</w:t>
      </w:r>
      <w:r w:rsidR="00B32492" w:rsidRPr="00ED0112">
        <w:tab/>
        <w:t>Commencement of th</w:t>
      </w:r>
      <w:r w:rsidR="00B32492">
        <w:t>is</w:t>
      </w:r>
      <w:r w:rsidR="00B32492" w:rsidRPr="00ED0112">
        <w:t xml:space="preserve"> Plan</w:t>
      </w:r>
      <w:bookmarkEnd w:id="21"/>
      <w:bookmarkEnd w:id="22"/>
      <w:bookmarkEnd w:id="23"/>
    </w:p>
    <w:p w:rsidR="00B32492" w:rsidRDefault="00B32492" w:rsidP="00B32492">
      <w:pPr>
        <w:rPr>
          <w:snapToGrid w:val="0"/>
        </w:rPr>
      </w:pPr>
    </w:p>
    <w:p w:rsidR="00B32492" w:rsidRPr="00ED0112" w:rsidRDefault="00B32492" w:rsidP="00B32492">
      <w:pPr>
        <w:rPr>
          <w:snapToGrid w:val="0"/>
        </w:rPr>
      </w:pPr>
      <w:r w:rsidRPr="00ED0112">
        <w:rPr>
          <w:snapToGrid w:val="0"/>
        </w:rPr>
        <w:t>This plan has been prepared pursuant to the provisions of s94 of the EP&amp;A Act and Part 4 of the EP&amp;A Regulation and takes effect from the date on which public notice was published, pursuant to clause 31(4) of the EP&amp;A Regulation.</w:t>
      </w:r>
    </w:p>
    <w:p w:rsidR="00B32492" w:rsidRPr="00ED0112" w:rsidRDefault="00B32492" w:rsidP="00B32492"/>
    <w:p w:rsidR="00B32492" w:rsidRPr="00ED0112" w:rsidRDefault="00D22E95" w:rsidP="00D47F39">
      <w:pPr>
        <w:pStyle w:val="Heading2"/>
      </w:pPr>
      <w:bookmarkStart w:id="24" w:name="_Toc100723120"/>
      <w:bookmarkStart w:id="25" w:name="_Toc134004515"/>
      <w:bookmarkStart w:id="26" w:name="_Toc186855668"/>
      <w:bookmarkStart w:id="27" w:name="_Toc378675464"/>
      <w:r>
        <w:t>1</w:t>
      </w:r>
      <w:r w:rsidR="00D47F39">
        <w:t>.5</w:t>
      </w:r>
      <w:r w:rsidR="00D47F39">
        <w:tab/>
      </w:r>
      <w:r w:rsidR="00B32492" w:rsidRPr="00ED0112">
        <w:t>Relationship with other Plans and Policies</w:t>
      </w:r>
      <w:bookmarkEnd w:id="24"/>
      <w:bookmarkEnd w:id="25"/>
      <w:bookmarkEnd w:id="26"/>
      <w:bookmarkEnd w:id="27"/>
    </w:p>
    <w:p w:rsidR="00D47F39" w:rsidRDefault="00D47F39" w:rsidP="00B32492">
      <w:pPr>
        <w:rPr>
          <w:snapToGrid w:val="0"/>
        </w:rPr>
      </w:pPr>
    </w:p>
    <w:p w:rsidR="0082668F" w:rsidRPr="00EB13AD" w:rsidRDefault="0082668F" w:rsidP="0082668F">
      <w:r w:rsidRPr="00EB13AD">
        <w:rPr>
          <w:snapToGrid w:val="0"/>
          <w:lang w:val="en-US"/>
        </w:rPr>
        <w:t xml:space="preserve">This Plan repeals </w:t>
      </w:r>
      <w:r>
        <w:rPr>
          <w:snapToGrid w:val="0"/>
          <w:lang w:val="en-US"/>
        </w:rPr>
        <w:t>all previous versions of the Southern Lakes District Development C</w:t>
      </w:r>
      <w:r>
        <w:rPr>
          <w:bCs/>
          <w:snapToGrid w:val="0"/>
          <w:lang w:val="en-US"/>
        </w:rPr>
        <w:t>ontributions Plan.</w:t>
      </w:r>
    </w:p>
    <w:p w:rsidR="00B32492" w:rsidRPr="00ED0112" w:rsidRDefault="00B32492" w:rsidP="00B32492"/>
    <w:p w:rsidR="00B32492" w:rsidRPr="00ED0112" w:rsidRDefault="00B32492" w:rsidP="00B32492">
      <w:r w:rsidRPr="00ED0112">
        <w:t xml:space="preserve">This </w:t>
      </w:r>
      <w:r w:rsidR="0082543B">
        <w:t>p</w:t>
      </w:r>
      <w:r w:rsidRPr="00ED0112">
        <w:t>lan should be read in conjunction with Wyong Local Environmental Plan 1991, relevant Development Control Plans, Contributions Plans, Council’s Management Plan and Council’s Codes and Policies.</w:t>
      </w:r>
    </w:p>
    <w:p w:rsidR="00B32492" w:rsidRPr="00ED0112" w:rsidRDefault="00B32492" w:rsidP="00B32492"/>
    <w:p w:rsidR="00B32492" w:rsidRPr="00ED0112" w:rsidRDefault="00B32492" w:rsidP="00B32492">
      <w:r w:rsidRPr="00ED0112">
        <w:t xml:space="preserve">This </w:t>
      </w:r>
      <w:r w:rsidR="0082543B">
        <w:t>p</w:t>
      </w:r>
      <w:r w:rsidRPr="00ED0112">
        <w:t>lan replaces any requirements and details related to Section 94 Contributions that exist within any Development Control Plan prepared by Council for this area.</w:t>
      </w:r>
    </w:p>
    <w:p w:rsidR="00B32492" w:rsidRPr="00ED0112" w:rsidRDefault="00B32492" w:rsidP="00B32492"/>
    <w:p w:rsidR="00B32492" w:rsidRPr="00ED0112" w:rsidRDefault="00B32492" w:rsidP="00B32492">
      <w:r w:rsidRPr="00ED0112">
        <w:t xml:space="preserve">This </w:t>
      </w:r>
      <w:r w:rsidR="0082543B">
        <w:t>p</w:t>
      </w:r>
      <w:r w:rsidRPr="00ED0112">
        <w:t>lan takes precedence over any of Council’s Codes and Policies where there are any inconsistencies in relation to Section 94 Contributions.</w:t>
      </w:r>
    </w:p>
    <w:p w:rsidR="00221A6F" w:rsidRDefault="001C7964" w:rsidP="00B32492">
      <w:r>
        <w:br w:type="page"/>
      </w:r>
      <w:r w:rsidR="00B32492" w:rsidRPr="00ED0112">
        <w:lastRenderedPageBreak/>
        <w:t>Other contributions plans may also apply to development covered by this plan (</w:t>
      </w:r>
      <w:r w:rsidR="00EC5FBF">
        <w:t>f</w:t>
      </w:r>
      <w:r w:rsidR="00B32492" w:rsidRPr="00ED0112">
        <w:t xml:space="preserve">or example, </w:t>
      </w:r>
      <w:r w:rsidR="00242A5B">
        <w:t xml:space="preserve">the </w:t>
      </w:r>
      <w:r w:rsidR="00B32492" w:rsidRPr="00EC5FBF">
        <w:t>Shire</w:t>
      </w:r>
      <w:r w:rsidR="00242A5B" w:rsidRPr="00EC5FBF">
        <w:t xml:space="preserve"> </w:t>
      </w:r>
      <w:r w:rsidR="00B32492" w:rsidRPr="00EC5FBF">
        <w:t>Wide Contributions Plan)</w:t>
      </w:r>
      <w:r w:rsidR="00242A5B" w:rsidRPr="00EC5FBF">
        <w:t>.</w:t>
      </w:r>
    </w:p>
    <w:p w:rsidR="001C7964" w:rsidRDefault="001C7964" w:rsidP="00B32492"/>
    <w:p w:rsidR="00221A6F" w:rsidRDefault="00221A6F" w:rsidP="00A3685D">
      <w:pPr>
        <w:pStyle w:val="Figuretitle"/>
      </w:pPr>
      <w:bookmarkStart w:id="28" w:name="_Toc258939632"/>
      <w:bookmarkStart w:id="29" w:name="_Toc378675522"/>
      <w:r>
        <w:t>Figure 1</w:t>
      </w:r>
      <w:r>
        <w:tab/>
        <w:t>Contributions Plan Area</w:t>
      </w:r>
      <w:bookmarkEnd w:id="28"/>
      <w:bookmarkEnd w:id="29"/>
    </w:p>
    <w:p w:rsidR="00221A6F" w:rsidRPr="00ED0112" w:rsidRDefault="00237E66" w:rsidP="001C7964">
      <w:pPr>
        <w:tabs>
          <w:tab w:val="left" w:pos="3122"/>
        </w:tabs>
        <w:jc w:val="center"/>
      </w:pPr>
      <w:r>
        <w:rPr>
          <w:noProof/>
        </w:rPr>
        <w:drawing>
          <wp:inline distT="0" distB="0" distL="0" distR="0" wp14:anchorId="50EE419C" wp14:editId="5F57DF74">
            <wp:extent cx="5819775" cy="8258175"/>
            <wp:effectExtent l="0" t="0" r="9525" b="9525"/>
            <wp:docPr id="13" name="Picture 13" descr="Map showing contributions plan area for Southern Lakes District" title="Figure 1 - Contributions Pl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 showing contributions plan area for Southern Lakes Distri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9775" cy="8258175"/>
                    </a:xfrm>
                    <a:prstGeom prst="rect">
                      <a:avLst/>
                    </a:prstGeom>
                    <a:noFill/>
                    <a:ln>
                      <a:noFill/>
                    </a:ln>
                  </pic:spPr>
                </pic:pic>
              </a:graphicData>
            </a:graphic>
          </wp:inline>
        </w:drawing>
      </w:r>
    </w:p>
    <w:p w:rsidR="00B32492" w:rsidRPr="00ED0112" w:rsidRDefault="00221A6F" w:rsidP="00221A6F">
      <w:pPr>
        <w:pStyle w:val="Heading2"/>
      </w:pPr>
      <w:r>
        <w:br w:type="page"/>
      </w:r>
      <w:bookmarkStart w:id="30" w:name="_Toc100723121"/>
      <w:bookmarkStart w:id="31" w:name="_Toc134004516"/>
      <w:bookmarkStart w:id="32" w:name="_Toc186855669"/>
      <w:bookmarkStart w:id="33" w:name="_Toc378675465"/>
      <w:r w:rsidR="00D22E95">
        <w:lastRenderedPageBreak/>
        <w:t>1</w:t>
      </w:r>
      <w:r w:rsidR="00B32492" w:rsidRPr="00ED0112">
        <w:t>.6</w:t>
      </w:r>
      <w:r w:rsidR="00B32492" w:rsidRPr="00ED0112">
        <w:tab/>
        <w:t>Definitions</w:t>
      </w:r>
      <w:bookmarkEnd w:id="30"/>
      <w:bookmarkEnd w:id="31"/>
      <w:bookmarkEnd w:id="32"/>
      <w:bookmarkEnd w:id="33"/>
    </w:p>
    <w:p w:rsidR="00B32492" w:rsidRPr="00ED0112" w:rsidRDefault="00B32492" w:rsidP="00B32492"/>
    <w:p w:rsidR="00116624" w:rsidRPr="001B19AC" w:rsidRDefault="00116624" w:rsidP="00116624">
      <w:pPr>
        <w:rPr>
          <w:strike/>
        </w:rPr>
      </w:pPr>
      <w:r w:rsidRPr="001B19AC">
        <w:t>For the purposes of this plan, a “Development Unit (DU)” is defined as being equivalent to a three bedroom residential dwelling. Where development other than a three bedroom dwelling is proposed, an equivalent contribution factor based on a proportion of DU will need to be calculated in accordance with Table 2.</w:t>
      </w:r>
    </w:p>
    <w:p w:rsidR="00116624" w:rsidRPr="001B19AC" w:rsidRDefault="00116624" w:rsidP="00116624">
      <w:pPr>
        <w:rPr>
          <w:rStyle w:val="Style12pt"/>
          <w:sz w:val="20"/>
          <w:szCs w:val="20"/>
        </w:rPr>
      </w:pPr>
    </w:p>
    <w:p w:rsidR="00116624" w:rsidRDefault="00116624" w:rsidP="00116624">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r w:rsidRPr="001B19AC">
        <w:rPr>
          <w:szCs w:val="20"/>
        </w:rPr>
        <w:t>For the purposes of this plan,</w:t>
      </w:r>
      <w:r w:rsidRPr="001B19AC">
        <w:rPr>
          <w:b/>
          <w:szCs w:val="20"/>
        </w:rPr>
        <w:t xml:space="preserve"> </w:t>
      </w:r>
      <w:r w:rsidRPr="001B19AC">
        <w:rPr>
          <w:szCs w:val="20"/>
        </w:rPr>
        <w:t>“Net Developable Area (NDA)”</w:t>
      </w:r>
      <w:r w:rsidRPr="001B19AC">
        <w:rPr>
          <w:b/>
          <w:szCs w:val="20"/>
        </w:rPr>
        <w:t xml:space="preserve"> </w:t>
      </w:r>
      <w:r w:rsidRPr="001B19AC">
        <w:rPr>
          <w:szCs w:val="20"/>
        </w:rPr>
        <w:t>is expressed in hectares and is the actual area on which a development could be sited. NDA excludes land for trunk drainage, roads, open space, community facilities, noise buffers, undevelopable lands and certain major non-residential land uses.</w:t>
      </w:r>
    </w:p>
    <w:p w:rsidR="00F97EF7" w:rsidRDefault="00F97EF7" w:rsidP="00116624">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p>
    <w:p w:rsidR="0082668F" w:rsidRDefault="0082668F" w:rsidP="0082668F">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r>
        <w:rPr>
          <w:szCs w:val="20"/>
        </w:rPr>
        <w:t>“</w:t>
      </w:r>
      <w:r w:rsidRPr="00AD6B0A">
        <w:rPr>
          <w:b/>
          <w:szCs w:val="20"/>
        </w:rPr>
        <w:t>Secondary dwelling</w:t>
      </w:r>
      <w:r>
        <w:rPr>
          <w:szCs w:val="20"/>
        </w:rPr>
        <w:t xml:space="preserve"> means a self-contained dwelling that:</w:t>
      </w:r>
    </w:p>
    <w:p w:rsidR="0082668F" w:rsidRDefault="0082668F" w:rsidP="0082668F">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p>
    <w:p w:rsidR="0082668F" w:rsidRDefault="0082668F" w:rsidP="0082668F">
      <w:pPr>
        <w:numPr>
          <w:ilvl w:val="0"/>
          <w:numId w:val="30"/>
        </w:numPr>
        <w:tabs>
          <w:tab w:val="left" w:pos="567"/>
        </w:tabs>
        <w:spacing w:after="240"/>
        <w:ind w:left="567" w:hanging="567"/>
        <w:rPr>
          <w:szCs w:val="20"/>
        </w:rPr>
      </w:pPr>
      <w:r>
        <w:rPr>
          <w:szCs w:val="20"/>
        </w:rPr>
        <w:t xml:space="preserve">is established in conjunction with another dwelling (the </w:t>
      </w:r>
      <w:r w:rsidRPr="00123F29">
        <w:rPr>
          <w:b/>
          <w:szCs w:val="20"/>
        </w:rPr>
        <w:t>principal dwelling</w:t>
      </w:r>
      <w:r>
        <w:rPr>
          <w:szCs w:val="20"/>
        </w:rPr>
        <w:t xml:space="preserve">), and </w:t>
      </w:r>
    </w:p>
    <w:p w:rsidR="0082668F" w:rsidRDefault="0082668F" w:rsidP="0082668F">
      <w:pPr>
        <w:numPr>
          <w:ilvl w:val="0"/>
          <w:numId w:val="30"/>
        </w:numPr>
        <w:tabs>
          <w:tab w:val="left" w:pos="567"/>
        </w:tabs>
        <w:spacing w:after="240"/>
        <w:ind w:left="567" w:hanging="567"/>
        <w:rPr>
          <w:szCs w:val="20"/>
        </w:rPr>
      </w:pPr>
      <w:r>
        <w:rPr>
          <w:szCs w:val="20"/>
        </w:rPr>
        <w:t>is on the same lot of land as the principal dwelling, and</w:t>
      </w:r>
    </w:p>
    <w:p w:rsidR="0082668F" w:rsidRDefault="0082668F" w:rsidP="0082668F">
      <w:pPr>
        <w:numPr>
          <w:ilvl w:val="0"/>
          <w:numId w:val="30"/>
        </w:numPr>
        <w:tabs>
          <w:tab w:val="left" w:pos="567"/>
        </w:tabs>
        <w:spacing w:after="240"/>
        <w:ind w:left="567" w:hanging="567"/>
        <w:rPr>
          <w:szCs w:val="20"/>
        </w:rPr>
      </w:pPr>
      <w:r>
        <w:rPr>
          <w:szCs w:val="20"/>
        </w:rPr>
        <w:t>is located within, or is attached to, or is separate from, the principal dwelling, and</w:t>
      </w:r>
    </w:p>
    <w:p w:rsidR="0082668F" w:rsidRDefault="0082668F" w:rsidP="0082668F">
      <w:pPr>
        <w:numPr>
          <w:ilvl w:val="0"/>
          <w:numId w:val="30"/>
        </w:numPr>
        <w:tabs>
          <w:tab w:val="left" w:pos="567"/>
        </w:tabs>
        <w:spacing w:after="240"/>
        <w:ind w:left="567" w:hanging="567"/>
        <w:rPr>
          <w:szCs w:val="20"/>
        </w:rPr>
      </w:pPr>
      <w:r>
        <w:rPr>
          <w:szCs w:val="20"/>
        </w:rPr>
        <w:t>has a total floor area (excluding any area used for parking) that does not exceed 60m</w:t>
      </w:r>
      <w:r w:rsidRPr="00B86140">
        <w:rPr>
          <w:szCs w:val="20"/>
          <w:vertAlign w:val="superscript"/>
        </w:rPr>
        <w:t>2</w:t>
      </w:r>
      <w:r>
        <w:rPr>
          <w:szCs w:val="20"/>
        </w:rPr>
        <w:t xml:space="preserve">. </w:t>
      </w:r>
    </w:p>
    <w:p w:rsidR="0082668F" w:rsidRPr="003343B5" w:rsidRDefault="0082668F" w:rsidP="0082668F">
      <w:pPr>
        <w:rPr>
          <w:i/>
        </w:rPr>
      </w:pPr>
      <w:r w:rsidRPr="00770BAE">
        <w:rPr>
          <w:b/>
          <w:i/>
        </w:rPr>
        <w:t>Note:</w:t>
      </w:r>
      <w:r w:rsidRPr="00770BAE">
        <w:rPr>
          <w:i/>
        </w:rPr>
        <w:t xml:space="preserve">  As per definition in the draft Wyong Local Environmental Plan 2012.</w:t>
      </w:r>
    </w:p>
    <w:p w:rsidR="00C272B9" w:rsidRPr="00ED0112" w:rsidRDefault="00C272B9" w:rsidP="00C272B9"/>
    <w:p w:rsidR="00C272B9" w:rsidRDefault="00C272B9" w:rsidP="00C272B9">
      <w:pPr>
        <w:pStyle w:val="Heading2"/>
      </w:pPr>
      <w:bookmarkStart w:id="34" w:name="_Toc258936493"/>
      <w:bookmarkStart w:id="35" w:name="_Toc378675466"/>
      <w:r>
        <w:t>1.</w:t>
      </w:r>
      <w:r w:rsidR="000F4508">
        <w:t>7</w:t>
      </w:r>
      <w:r>
        <w:tab/>
        <w:t>What Types of Development will be Levied?</w:t>
      </w:r>
      <w:bookmarkEnd w:id="34"/>
      <w:bookmarkEnd w:id="35"/>
    </w:p>
    <w:p w:rsidR="00C272B9" w:rsidRPr="00EB13AD" w:rsidRDefault="00C272B9" w:rsidP="00C272B9"/>
    <w:p w:rsidR="00C272B9" w:rsidRPr="00EB13AD" w:rsidRDefault="00C272B9" w:rsidP="00C272B9">
      <w:r w:rsidRPr="00EB13AD">
        <w:t>Unless otherwise stated within the various schemes, the contribution rates contained within this plan will be levied upon any type of development or subdivision of land within the relevant catchment.</w:t>
      </w:r>
    </w:p>
    <w:p w:rsidR="00C272B9" w:rsidRPr="00EB13AD" w:rsidRDefault="00C272B9" w:rsidP="00C272B9"/>
    <w:p w:rsidR="00C272B9" w:rsidRDefault="00C272B9" w:rsidP="00C272B9">
      <w:r w:rsidRPr="000556D4">
        <w:t>Table 2 summarises the types of development which will be required to contribute towards the various</w:t>
      </w:r>
      <w:r w:rsidRPr="00EB13AD">
        <w:t xml:space="preserve"> contribution categories.</w:t>
      </w:r>
    </w:p>
    <w:p w:rsidR="00B32492" w:rsidRPr="00116624" w:rsidRDefault="00B32492" w:rsidP="00116624"/>
    <w:p w:rsidR="00B32492" w:rsidRPr="00ED0112" w:rsidRDefault="00D22E95" w:rsidP="00B32492">
      <w:pPr>
        <w:pStyle w:val="Heading2"/>
      </w:pPr>
      <w:bookmarkStart w:id="36" w:name="_Toc134004517"/>
      <w:bookmarkStart w:id="37" w:name="_Toc186855670"/>
      <w:bookmarkStart w:id="38" w:name="_Toc378675467"/>
      <w:r>
        <w:t>1</w:t>
      </w:r>
      <w:r w:rsidR="00B32492" w:rsidRPr="00ED0112">
        <w:t>.</w:t>
      </w:r>
      <w:r w:rsidR="000F4508">
        <w:t>8</w:t>
      </w:r>
      <w:r w:rsidR="00B32492" w:rsidRPr="00ED0112">
        <w:tab/>
        <w:t>When is the Contribution Payable?</w:t>
      </w:r>
      <w:bookmarkEnd w:id="36"/>
      <w:bookmarkEnd w:id="37"/>
      <w:bookmarkEnd w:id="38"/>
    </w:p>
    <w:p w:rsidR="00D22E95" w:rsidRDefault="00D22E95" w:rsidP="00B32492">
      <w:bookmarkStart w:id="39" w:name="OLE_LINK3"/>
    </w:p>
    <w:p w:rsidR="00B32492" w:rsidRPr="00ED0112" w:rsidRDefault="00B32492" w:rsidP="00B32492">
      <w:r w:rsidRPr="00ED0112">
        <w:t>A contribution must be paid to the Council at the time specified in the condition that imposes the contribution.  If no such time is specified, the timing of the payment of the contribution is as follows:</w:t>
      </w:r>
    </w:p>
    <w:p w:rsidR="00B32492" w:rsidRPr="00ED0112" w:rsidRDefault="00B32492" w:rsidP="00B32492"/>
    <w:p w:rsidR="00B32492" w:rsidRPr="001C7964" w:rsidRDefault="00B32492" w:rsidP="00760B4B">
      <w:pPr>
        <w:pStyle w:val="Bullet"/>
        <w:numPr>
          <w:ilvl w:val="0"/>
          <w:numId w:val="9"/>
        </w:numPr>
        <w:rPr>
          <w:snapToGrid w:val="0"/>
        </w:rPr>
      </w:pPr>
      <w:r w:rsidRPr="00ED0112">
        <w:rPr>
          <w:snapToGrid w:val="0"/>
        </w:rPr>
        <w:t>Development applications involving subdivision – prior to release of subdivision certificates;</w:t>
      </w:r>
    </w:p>
    <w:p w:rsidR="00B32492" w:rsidRPr="001C7964" w:rsidRDefault="00B32492" w:rsidP="00760B4B">
      <w:pPr>
        <w:pStyle w:val="Bullet"/>
        <w:numPr>
          <w:ilvl w:val="0"/>
          <w:numId w:val="9"/>
        </w:numPr>
        <w:rPr>
          <w:snapToGrid w:val="0"/>
        </w:rPr>
      </w:pPr>
      <w:r w:rsidRPr="00ED0112">
        <w:rPr>
          <w:snapToGrid w:val="0"/>
        </w:rPr>
        <w:t>Development applications involving building works – prior to the release of the construction certificate;</w:t>
      </w:r>
    </w:p>
    <w:p w:rsidR="00B32492" w:rsidRPr="001C7964" w:rsidRDefault="00B32492" w:rsidP="00760B4B">
      <w:pPr>
        <w:pStyle w:val="Bullet"/>
        <w:numPr>
          <w:ilvl w:val="0"/>
          <w:numId w:val="9"/>
        </w:numPr>
        <w:rPr>
          <w:snapToGrid w:val="0"/>
        </w:rPr>
      </w:pPr>
      <w:r w:rsidRPr="00ED0112">
        <w:rPr>
          <w:snapToGrid w:val="0"/>
        </w:rPr>
        <w:t>Development applications where no building approval is required – at the time of development consent.</w:t>
      </w:r>
    </w:p>
    <w:bookmarkEnd w:id="39"/>
    <w:p w:rsidR="00B32492" w:rsidRDefault="00B32492" w:rsidP="00B32492">
      <w:pPr>
        <w:rPr>
          <w:snapToGrid w:val="0"/>
        </w:rPr>
      </w:pPr>
      <w:r w:rsidRPr="00ED0112">
        <w:rPr>
          <w:snapToGrid w:val="0"/>
        </w:rPr>
        <w:t xml:space="preserve">In regard to the latter case, the applicant may make a cash payment of contributions prior to issue of the development consent or alternatively lodge a suitable bank guarantee, also prior to issue of the consent. This bank guarantee will be called up upon commencement of the consent. </w:t>
      </w:r>
    </w:p>
    <w:p w:rsidR="00D22E95" w:rsidRDefault="00D22E95" w:rsidP="00B32492">
      <w:pPr>
        <w:rPr>
          <w:snapToGrid w:val="0"/>
        </w:rPr>
      </w:pPr>
    </w:p>
    <w:p w:rsidR="00221A6F" w:rsidRDefault="00221A6F" w:rsidP="00221A6F">
      <w:pPr>
        <w:pStyle w:val="Tabletitle"/>
        <w:jc w:val="both"/>
      </w:pPr>
      <w:r>
        <w:br w:type="page"/>
      </w:r>
      <w:bookmarkStart w:id="40" w:name="_Toc258936585"/>
      <w:bookmarkStart w:id="41" w:name="_Toc259544940"/>
      <w:bookmarkStart w:id="42" w:name="_Toc378675511"/>
      <w:r w:rsidRPr="00DB4569">
        <w:lastRenderedPageBreak/>
        <w:t>Table 2</w:t>
      </w:r>
      <w:r>
        <w:tab/>
      </w:r>
      <w:r w:rsidRPr="00DB4569">
        <w:t>Types o</w:t>
      </w:r>
      <w:r>
        <w:t>f Development R</w:t>
      </w:r>
      <w:r w:rsidRPr="00DB4569">
        <w:t>equired to Contribute towards the Various Contribution Categories</w:t>
      </w:r>
      <w:bookmarkEnd w:id="40"/>
      <w:bookmarkEnd w:id="41"/>
      <w:bookmarkEnd w:id="42"/>
    </w:p>
    <w:p w:rsidR="00221A6F" w:rsidRPr="00C874F3" w:rsidRDefault="00221A6F" w:rsidP="00221A6F">
      <w:pPr>
        <w:rPr>
          <w:lang w:eastAsia="en-US"/>
        </w:rPr>
      </w:pPr>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able 2 Types of Development Required to Contribute towards the Various Contribution Categories"/>
        <w:tblDescription w:val="Table showing various types of development required to contribute to various categories of contributions"/>
      </w:tblPr>
      <w:tblGrid>
        <w:gridCol w:w="2593"/>
        <w:gridCol w:w="1340"/>
        <w:gridCol w:w="1140"/>
        <w:gridCol w:w="1140"/>
        <w:gridCol w:w="1140"/>
        <w:gridCol w:w="1140"/>
        <w:gridCol w:w="1140"/>
      </w:tblGrid>
      <w:tr w:rsidR="00221A6F" w:rsidRPr="00F96E27" w:rsidTr="008235A0">
        <w:trPr>
          <w:trHeight w:val="20"/>
          <w:tblHeader/>
        </w:trPr>
        <w:tc>
          <w:tcPr>
            <w:tcW w:w="2593" w:type="dxa"/>
            <w:shd w:val="clear" w:color="auto" w:fill="C4CCE6"/>
          </w:tcPr>
          <w:p w:rsidR="00221A6F" w:rsidRPr="00F96E27" w:rsidRDefault="00221A6F" w:rsidP="00C804DB">
            <w:pPr>
              <w:spacing w:before="50" w:after="50"/>
              <w:jc w:val="left"/>
              <w:rPr>
                <w:b/>
                <w:sz w:val="16"/>
                <w:szCs w:val="16"/>
                <w:lang w:val="en-US"/>
              </w:rPr>
            </w:pPr>
            <w:r w:rsidRPr="00F96E27">
              <w:rPr>
                <w:b/>
                <w:sz w:val="16"/>
                <w:szCs w:val="16"/>
                <w:lang w:val="en-US"/>
              </w:rPr>
              <w:t>Development Types</w:t>
            </w:r>
          </w:p>
        </w:tc>
        <w:tc>
          <w:tcPr>
            <w:tcW w:w="1340" w:type="dxa"/>
            <w:shd w:val="clear" w:color="auto" w:fill="C4CCE6"/>
          </w:tcPr>
          <w:p w:rsidR="00221A6F" w:rsidRPr="00F96E27" w:rsidRDefault="00221A6F" w:rsidP="00C804DB">
            <w:pPr>
              <w:spacing w:before="50" w:after="50"/>
              <w:jc w:val="center"/>
              <w:rPr>
                <w:b/>
                <w:sz w:val="16"/>
                <w:szCs w:val="16"/>
                <w:lang w:val="en-US"/>
              </w:rPr>
            </w:pPr>
            <w:r w:rsidRPr="00F96E27">
              <w:rPr>
                <w:b/>
                <w:sz w:val="16"/>
                <w:szCs w:val="16"/>
                <w:lang w:val="en-US"/>
              </w:rPr>
              <w:t>Factor</w:t>
            </w:r>
          </w:p>
        </w:tc>
        <w:tc>
          <w:tcPr>
            <w:tcW w:w="1140" w:type="dxa"/>
            <w:shd w:val="clear" w:color="auto" w:fill="C4CCE6"/>
          </w:tcPr>
          <w:p w:rsidR="00221A6F" w:rsidRPr="00F96E27" w:rsidRDefault="00221A6F" w:rsidP="00C804DB">
            <w:pPr>
              <w:spacing w:before="50" w:after="50"/>
              <w:jc w:val="center"/>
              <w:rPr>
                <w:b/>
                <w:sz w:val="16"/>
                <w:szCs w:val="16"/>
                <w:lang w:val="en-US"/>
              </w:rPr>
            </w:pPr>
            <w:r w:rsidRPr="00F96E27">
              <w:rPr>
                <w:b/>
                <w:sz w:val="16"/>
                <w:szCs w:val="16"/>
                <w:lang w:val="en-US"/>
              </w:rPr>
              <w:t>Open Space</w:t>
            </w:r>
          </w:p>
        </w:tc>
        <w:tc>
          <w:tcPr>
            <w:tcW w:w="1140" w:type="dxa"/>
            <w:shd w:val="clear" w:color="auto" w:fill="C4CCE6"/>
          </w:tcPr>
          <w:p w:rsidR="00221A6F" w:rsidRPr="00F96E27" w:rsidRDefault="00221A6F" w:rsidP="00C804DB">
            <w:pPr>
              <w:spacing w:before="50" w:after="50"/>
              <w:jc w:val="center"/>
              <w:rPr>
                <w:b/>
                <w:sz w:val="16"/>
                <w:szCs w:val="16"/>
                <w:lang w:val="en-US"/>
              </w:rPr>
            </w:pPr>
            <w:r w:rsidRPr="00F96E27">
              <w:rPr>
                <w:b/>
                <w:sz w:val="16"/>
                <w:szCs w:val="16"/>
                <w:lang w:val="en-US"/>
              </w:rPr>
              <w:t>Community Facilities</w:t>
            </w:r>
          </w:p>
        </w:tc>
        <w:tc>
          <w:tcPr>
            <w:tcW w:w="1140" w:type="dxa"/>
            <w:shd w:val="clear" w:color="auto" w:fill="C4CCE6"/>
          </w:tcPr>
          <w:p w:rsidR="00221A6F" w:rsidRPr="00F96E27" w:rsidRDefault="00221A6F" w:rsidP="00C804DB">
            <w:pPr>
              <w:spacing w:before="50" w:after="50"/>
              <w:jc w:val="center"/>
              <w:rPr>
                <w:b/>
                <w:sz w:val="16"/>
                <w:szCs w:val="16"/>
                <w:lang w:val="en-US"/>
              </w:rPr>
            </w:pPr>
            <w:r w:rsidRPr="00F96E27">
              <w:rPr>
                <w:b/>
                <w:sz w:val="16"/>
                <w:szCs w:val="16"/>
                <w:lang w:val="en-US"/>
              </w:rPr>
              <w:t>Roads</w:t>
            </w:r>
          </w:p>
        </w:tc>
        <w:tc>
          <w:tcPr>
            <w:tcW w:w="1140" w:type="dxa"/>
            <w:shd w:val="clear" w:color="auto" w:fill="C4CCE6"/>
          </w:tcPr>
          <w:p w:rsidR="00221A6F" w:rsidRPr="00F96E27" w:rsidRDefault="00221A6F" w:rsidP="00C804DB">
            <w:pPr>
              <w:spacing w:before="50" w:after="50"/>
              <w:jc w:val="center"/>
              <w:rPr>
                <w:b/>
                <w:sz w:val="16"/>
                <w:szCs w:val="16"/>
                <w:lang w:val="en-US"/>
              </w:rPr>
            </w:pPr>
            <w:r>
              <w:rPr>
                <w:b/>
                <w:sz w:val="16"/>
                <w:szCs w:val="16"/>
                <w:lang w:val="en-US"/>
              </w:rPr>
              <w:t>Drainage</w:t>
            </w:r>
          </w:p>
        </w:tc>
        <w:tc>
          <w:tcPr>
            <w:tcW w:w="1140" w:type="dxa"/>
            <w:shd w:val="clear" w:color="auto" w:fill="C4CCE6"/>
          </w:tcPr>
          <w:p w:rsidR="00221A6F" w:rsidRPr="00F96E27" w:rsidRDefault="00221A6F" w:rsidP="00C804DB">
            <w:pPr>
              <w:spacing w:before="50" w:after="50"/>
              <w:jc w:val="center"/>
              <w:rPr>
                <w:b/>
                <w:sz w:val="16"/>
                <w:szCs w:val="16"/>
                <w:lang w:val="en-US"/>
              </w:rPr>
            </w:pPr>
            <w:r w:rsidRPr="00F96E27">
              <w:rPr>
                <w:b/>
                <w:sz w:val="16"/>
                <w:szCs w:val="16"/>
                <w:lang w:val="en-US"/>
              </w:rPr>
              <w:t>Admin</w:t>
            </w:r>
            <w:r>
              <w:rPr>
                <w:b/>
                <w:sz w:val="16"/>
                <w:szCs w:val="16"/>
                <w:lang w:val="en-US"/>
              </w:rPr>
              <w:t>-is</w:t>
            </w:r>
            <w:r w:rsidRPr="00F96E27">
              <w:rPr>
                <w:b/>
                <w:sz w:val="16"/>
                <w:szCs w:val="16"/>
                <w:lang w:val="en-US"/>
              </w:rPr>
              <w:t>tration</w:t>
            </w:r>
          </w:p>
        </w:tc>
      </w:tr>
      <w:tr w:rsidR="00221A6F" w:rsidRPr="000F62A2" w:rsidTr="008235A0">
        <w:trPr>
          <w:trHeight w:val="20"/>
        </w:trPr>
        <w:tc>
          <w:tcPr>
            <w:tcW w:w="9633" w:type="dxa"/>
            <w:gridSpan w:val="7"/>
            <w:shd w:val="clear" w:color="auto" w:fill="auto"/>
            <w:vAlign w:val="center"/>
          </w:tcPr>
          <w:p w:rsidR="00221A6F" w:rsidRPr="000F62A2" w:rsidRDefault="00221A6F" w:rsidP="00C804DB">
            <w:pPr>
              <w:spacing w:before="50" w:after="50"/>
              <w:jc w:val="left"/>
              <w:rPr>
                <w:sz w:val="18"/>
                <w:szCs w:val="18"/>
              </w:rPr>
            </w:pPr>
            <w:r w:rsidRPr="000F62A2">
              <w:rPr>
                <w:sz w:val="18"/>
                <w:szCs w:val="18"/>
              </w:rPr>
              <w:t xml:space="preserve">Residential Flats &amp; Dual Occupancies </w:t>
            </w:r>
            <w:r w:rsidRPr="000F62A2">
              <w:rPr>
                <w:sz w:val="18"/>
                <w:szCs w:val="18"/>
              </w:rPr>
              <w:br/>
              <w:t>(including private self contained dwelling and infill self care housing as defined under SEPP – Seniors Living)</w:t>
            </w:r>
          </w:p>
        </w:tc>
      </w:tr>
      <w:tr w:rsidR="00F97EF7" w:rsidRPr="00E56D3A" w:rsidTr="008235A0">
        <w:trPr>
          <w:trHeight w:val="20"/>
        </w:trPr>
        <w:tc>
          <w:tcPr>
            <w:tcW w:w="2593" w:type="dxa"/>
            <w:shd w:val="clear" w:color="auto" w:fill="auto"/>
            <w:vAlign w:val="center"/>
          </w:tcPr>
          <w:p w:rsidR="00F97EF7" w:rsidRPr="00612392" w:rsidRDefault="00F97EF7" w:rsidP="00C804DB">
            <w:pPr>
              <w:spacing w:before="50" w:after="50"/>
              <w:ind w:left="234"/>
              <w:jc w:val="left"/>
              <w:rPr>
                <w:sz w:val="18"/>
                <w:szCs w:val="18"/>
              </w:rPr>
            </w:pPr>
            <w:r>
              <w:rPr>
                <w:sz w:val="18"/>
                <w:szCs w:val="18"/>
              </w:rPr>
              <w:t>Secondary Dwelling</w:t>
            </w:r>
          </w:p>
        </w:tc>
        <w:tc>
          <w:tcPr>
            <w:tcW w:w="1340" w:type="dxa"/>
            <w:vAlign w:val="center"/>
          </w:tcPr>
          <w:p w:rsidR="00F97EF7" w:rsidRPr="00612392" w:rsidRDefault="00F97EF7" w:rsidP="00C804DB">
            <w:pPr>
              <w:spacing w:before="50" w:after="50"/>
              <w:jc w:val="center"/>
              <w:rPr>
                <w:sz w:val="18"/>
                <w:szCs w:val="18"/>
              </w:rPr>
            </w:pPr>
            <w:r>
              <w:rPr>
                <w:sz w:val="18"/>
                <w:szCs w:val="18"/>
              </w:rPr>
              <w:t>0.35/unit</w:t>
            </w:r>
          </w:p>
        </w:tc>
        <w:tc>
          <w:tcPr>
            <w:tcW w:w="1140" w:type="dxa"/>
          </w:tcPr>
          <w:p w:rsidR="00F97EF7" w:rsidRPr="00612392" w:rsidRDefault="00F97EF7" w:rsidP="00C804DB">
            <w:pPr>
              <w:spacing w:before="50" w:after="50"/>
              <w:jc w:val="center"/>
              <w:rPr>
                <w:b/>
                <w:sz w:val="18"/>
                <w:szCs w:val="18"/>
              </w:rPr>
            </w:pPr>
            <w:r w:rsidRPr="00612392">
              <w:rPr>
                <w:b/>
                <w:sz w:val="18"/>
                <w:szCs w:val="18"/>
              </w:rPr>
              <w:t>√</w:t>
            </w:r>
          </w:p>
        </w:tc>
        <w:tc>
          <w:tcPr>
            <w:tcW w:w="1140" w:type="dxa"/>
          </w:tcPr>
          <w:p w:rsidR="00F97EF7" w:rsidRPr="00612392" w:rsidRDefault="00F97EF7" w:rsidP="00C804DB">
            <w:pPr>
              <w:spacing w:before="50" w:after="50"/>
              <w:jc w:val="center"/>
              <w:rPr>
                <w:b/>
                <w:sz w:val="18"/>
                <w:szCs w:val="18"/>
              </w:rPr>
            </w:pPr>
            <w:r w:rsidRPr="00612392">
              <w:rPr>
                <w:b/>
                <w:sz w:val="18"/>
                <w:szCs w:val="18"/>
              </w:rPr>
              <w:t>√</w:t>
            </w:r>
          </w:p>
        </w:tc>
        <w:tc>
          <w:tcPr>
            <w:tcW w:w="1140" w:type="dxa"/>
          </w:tcPr>
          <w:p w:rsidR="00F97EF7" w:rsidRPr="00612392" w:rsidRDefault="00F97EF7" w:rsidP="00C804DB">
            <w:pPr>
              <w:spacing w:before="50" w:after="50"/>
              <w:jc w:val="center"/>
              <w:rPr>
                <w:b/>
                <w:sz w:val="18"/>
                <w:szCs w:val="18"/>
              </w:rPr>
            </w:pPr>
            <w:r w:rsidRPr="00612392">
              <w:rPr>
                <w:b/>
                <w:sz w:val="18"/>
                <w:szCs w:val="18"/>
              </w:rPr>
              <w:t>√</w:t>
            </w:r>
          </w:p>
        </w:tc>
        <w:tc>
          <w:tcPr>
            <w:tcW w:w="1140" w:type="dxa"/>
          </w:tcPr>
          <w:p w:rsidR="00F97EF7" w:rsidRPr="00612392" w:rsidRDefault="00F97EF7" w:rsidP="00C804DB">
            <w:pPr>
              <w:spacing w:before="50" w:after="50"/>
              <w:jc w:val="center"/>
              <w:rPr>
                <w:b/>
                <w:sz w:val="18"/>
                <w:szCs w:val="18"/>
              </w:rPr>
            </w:pPr>
            <w:r w:rsidRPr="00612392">
              <w:rPr>
                <w:b/>
                <w:sz w:val="18"/>
                <w:szCs w:val="18"/>
              </w:rPr>
              <w:t>√</w:t>
            </w:r>
          </w:p>
        </w:tc>
        <w:tc>
          <w:tcPr>
            <w:tcW w:w="1140" w:type="dxa"/>
          </w:tcPr>
          <w:p w:rsidR="00F97EF7" w:rsidRPr="00612392" w:rsidRDefault="00F97EF7"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ind w:left="234"/>
              <w:jc w:val="left"/>
              <w:rPr>
                <w:sz w:val="18"/>
                <w:szCs w:val="18"/>
              </w:rPr>
            </w:pPr>
            <w:r w:rsidRPr="00612392">
              <w:rPr>
                <w:sz w:val="18"/>
                <w:szCs w:val="18"/>
              </w:rPr>
              <w:t>1 bedroom unit</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0.52/unit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ind w:left="234"/>
              <w:jc w:val="left"/>
              <w:rPr>
                <w:sz w:val="18"/>
                <w:szCs w:val="18"/>
              </w:rPr>
            </w:pPr>
            <w:r w:rsidRPr="00612392">
              <w:rPr>
                <w:sz w:val="18"/>
                <w:szCs w:val="18"/>
              </w:rPr>
              <w:t>2 bedroom unit</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0.73/unit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ind w:left="234"/>
              <w:jc w:val="left"/>
              <w:rPr>
                <w:sz w:val="18"/>
                <w:szCs w:val="18"/>
              </w:rPr>
            </w:pPr>
            <w:r w:rsidRPr="00612392">
              <w:rPr>
                <w:sz w:val="18"/>
                <w:szCs w:val="18"/>
              </w:rPr>
              <w:t>3 bedroom unit</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1/unit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ind w:left="234"/>
              <w:jc w:val="left"/>
              <w:rPr>
                <w:sz w:val="18"/>
                <w:szCs w:val="18"/>
              </w:rPr>
            </w:pPr>
            <w:r w:rsidRPr="00612392">
              <w:rPr>
                <w:sz w:val="18"/>
                <w:szCs w:val="18"/>
              </w:rPr>
              <w:t>4 bedroom unit</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1.28/unit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Residential Subdivision</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1/</w:t>
            </w:r>
            <w:r>
              <w:rPr>
                <w:sz w:val="18"/>
                <w:szCs w:val="18"/>
              </w:rPr>
              <w:t>lot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Shops/Offices</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0.005/m²</w:t>
            </w:r>
          </w:p>
        </w:tc>
        <w:tc>
          <w:tcPr>
            <w:tcW w:w="1140" w:type="dxa"/>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Rural Subdivision</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1/lot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highlight w:val="green"/>
              </w:rPr>
            </w:pPr>
          </w:p>
        </w:tc>
        <w:tc>
          <w:tcPr>
            <w:tcW w:w="1140" w:type="dxa"/>
          </w:tcPr>
          <w:p w:rsidR="00221A6F" w:rsidRPr="00612392" w:rsidRDefault="00221A6F" w:rsidP="00C804DB">
            <w:pPr>
              <w:spacing w:before="50" w:after="50"/>
              <w:jc w:val="center"/>
              <w:rPr>
                <w:b/>
                <w:sz w:val="18"/>
                <w:szCs w:val="18"/>
                <w:highlight w:val="green"/>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0F62A2" w:rsidTr="008235A0">
        <w:trPr>
          <w:trHeight w:val="20"/>
        </w:trPr>
        <w:tc>
          <w:tcPr>
            <w:tcW w:w="9633" w:type="dxa"/>
            <w:gridSpan w:val="7"/>
            <w:shd w:val="clear" w:color="auto" w:fill="auto"/>
            <w:vAlign w:val="center"/>
          </w:tcPr>
          <w:p w:rsidR="00221A6F" w:rsidRPr="000F62A2" w:rsidRDefault="00221A6F" w:rsidP="00C804DB">
            <w:pPr>
              <w:spacing w:before="50" w:after="50"/>
              <w:jc w:val="left"/>
              <w:rPr>
                <w:sz w:val="18"/>
                <w:szCs w:val="18"/>
              </w:rPr>
            </w:pPr>
            <w:r w:rsidRPr="000F62A2">
              <w:rPr>
                <w:sz w:val="18"/>
                <w:szCs w:val="18"/>
              </w:rPr>
              <w:t>Rural Dual Occupancies</w:t>
            </w:r>
          </w:p>
        </w:tc>
      </w:tr>
      <w:tr w:rsidR="00F97EF7" w:rsidRPr="00E56D3A" w:rsidTr="008235A0">
        <w:trPr>
          <w:trHeight w:val="20"/>
        </w:trPr>
        <w:tc>
          <w:tcPr>
            <w:tcW w:w="2593" w:type="dxa"/>
            <w:shd w:val="clear" w:color="auto" w:fill="auto"/>
            <w:vAlign w:val="center"/>
          </w:tcPr>
          <w:p w:rsidR="00F97EF7" w:rsidRPr="00612392" w:rsidRDefault="00F97EF7" w:rsidP="00902CD8">
            <w:pPr>
              <w:spacing w:before="50" w:after="50"/>
              <w:ind w:left="234"/>
              <w:jc w:val="left"/>
              <w:rPr>
                <w:sz w:val="18"/>
                <w:szCs w:val="18"/>
              </w:rPr>
            </w:pPr>
            <w:r>
              <w:rPr>
                <w:sz w:val="18"/>
                <w:szCs w:val="18"/>
              </w:rPr>
              <w:t>Secondary Dwelling</w:t>
            </w:r>
          </w:p>
        </w:tc>
        <w:tc>
          <w:tcPr>
            <w:tcW w:w="1340" w:type="dxa"/>
            <w:vAlign w:val="center"/>
          </w:tcPr>
          <w:p w:rsidR="00F97EF7" w:rsidRPr="00612392" w:rsidRDefault="00F97EF7" w:rsidP="00902CD8">
            <w:pPr>
              <w:spacing w:before="50" w:after="50"/>
              <w:jc w:val="center"/>
              <w:rPr>
                <w:sz w:val="18"/>
                <w:szCs w:val="18"/>
              </w:rPr>
            </w:pPr>
            <w:r>
              <w:rPr>
                <w:sz w:val="18"/>
                <w:szCs w:val="18"/>
              </w:rPr>
              <w:t>0.35/unit</w:t>
            </w:r>
          </w:p>
        </w:tc>
        <w:tc>
          <w:tcPr>
            <w:tcW w:w="1140" w:type="dxa"/>
          </w:tcPr>
          <w:p w:rsidR="00F97EF7" w:rsidRPr="00612392" w:rsidRDefault="00F97EF7" w:rsidP="00902CD8">
            <w:pPr>
              <w:spacing w:before="50" w:after="50"/>
              <w:jc w:val="center"/>
              <w:rPr>
                <w:b/>
                <w:sz w:val="18"/>
                <w:szCs w:val="18"/>
              </w:rPr>
            </w:pPr>
            <w:r w:rsidRPr="00612392">
              <w:rPr>
                <w:b/>
                <w:sz w:val="18"/>
                <w:szCs w:val="18"/>
              </w:rPr>
              <w:t>√</w:t>
            </w:r>
          </w:p>
        </w:tc>
        <w:tc>
          <w:tcPr>
            <w:tcW w:w="1140" w:type="dxa"/>
          </w:tcPr>
          <w:p w:rsidR="00F97EF7" w:rsidRPr="00612392" w:rsidRDefault="00F97EF7" w:rsidP="00902CD8">
            <w:pPr>
              <w:spacing w:before="50" w:after="50"/>
              <w:jc w:val="center"/>
              <w:rPr>
                <w:b/>
                <w:sz w:val="18"/>
                <w:szCs w:val="18"/>
              </w:rPr>
            </w:pPr>
            <w:r w:rsidRPr="00612392">
              <w:rPr>
                <w:b/>
                <w:sz w:val="18"/>
                <w:szCs w:val="18"/>
              </w:rPr>
              <w:t>√</w:t>
            </w:r>
          </w:p>
        </w:tc>
        <w:tc>
          <w:tcPr>
            <w:tcW w:w="1140" w:type="dxa"/>
          </w:tcPr>
          <w:p w:rsidR="00F97EF7" w:rsidRPr="00612392" w:rsidRDefault="00F97EF7" w:rsidP="00902CD8">
            <w:pPr>
              <w:spacing w:before="50" w:after="50"/>
              <w:jc w:val="center"/>
              <w:rPr>
                <w:b/>
                <w:sz w:val="18"/>
                <w:szCs w:val="18"/>
              </w:rPr>
            </w:pPr>
            <w:r w:rsidRPr="00612392">
              <w:rPr>
                <w:b/>
                <w:sz w:val="18"/>
                <w:szCs w:val="18"/>
              </w:rPr>
              <w:t>√</w:t>
            </w:r>
          </w:p>
        </w:tc>
        <w:tc>
          <w:tcPr>
            <w:tcW w:w="1140" w:type="dxa"/>
          </w:tcPr>
          <w:p w:rsidR="00F97EF7" w:rsidRPr="00612392" w:rsidRDefault="00F97EF7" w:rsidP="00902CD8">
            <w:pPr>
              <w:spacing w:before="50" w:after="50"/>
              <w:jc w:val="center"/>
              <w:rPr>
                <w:b/>
                <w:sz w:val="18"/>
                <w:szCs w:val="18"/>
              </w:rPr>
            </w:pPr>
            <w:r w:rsidRPr="00612392">
              <w:rPr>
                <w:b/>
                <w:sz w:val="18"/>
                <w:szCs w:val="18"/>
              </w:rPr>
              <w:t>√</w:t>
            </w:r>
          </w:p>
        </w:tc>
        <w:tc>
          <w:tcPr>
            <w:tcW w:w="1140" w:type="dxa"/>
          </w:tcPr>
          <w:p w:rsidR="00F97EF7" w:rsidRPr="00612392" w:rsidRDefault="00F97EF7" w:rsidP="00902CD8">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ind w:left="234"/>
              <w:jc w:val="left"/>
              <w:rPr>
                <w:sz w:val="18"/>
                <w:szCs w:val="18"/>
              </w:rPr>
            </w:pPr>
            <w:r w:rsidRPr="00612392">
              <w:rPr>
                <w:sz w:val="18"/>
                <w:szCs w:val="18"/>
              </w:rPr>
              <w:t>1 bedroom unit</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0.52/unit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ind w:left="234"/>
              <w:jc w:val="left"/>
              <w:rPr>
                <w:sz w:val="18"/>
                <w:szCs w:val="18"/>
              </w:rPr>
            </w:pPr>
            <w:r w:rsidRPr="00612392">
              <w:rPr>
                <w:sz w:val="18"/>
                <w:szCs w:val="18"/>
              </w:rPr>
              <w:t>2 bedroom unit</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0.73/unit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ind w:left="234"/>
              <w:jc w:val="left"/>
              <w:rPr>
                <w:sz w:val="18"/>
                <w:szCs w:val="18"/>
              </w:rPr>
            </w:pPr>
            <w:r w:rsidRPr="00612392">
              <w:rPr>
                <w:sz w:val="18"/>
                <w:szCs w:val="18"/>
              </w:rPr>
              <w:t>3 bedroom unit</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1/unit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ind w:left="234"/>
              <w:jc w:val="left"/>
              <w:rPr>
                <w:sz w:val="18"/>
                <w:szCs w:val="18"/>
              </w:rPr>
            </w:pPr>
            <w:r w:rsidRPr="00612392">
              <w:rPr>
                <w:sz w:val="18"/>
                <w:szCs w:val="18"/>
              </w:rPr>
              <w:t>4 bedroom unit</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1.28/unit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Industrial Subdivision</w:t>
            </w:r>
          </w:p>
        </w:tc>
        <w:tc>
          <w:tcPr>
            <w:tcW w:w="1340" w:type="dxa"/>
            <w:vAlign w:val="center"/>
          </w:tcPr>
          <w:p w:rsidR="00221A6F" w:rsidRPr="00612392" w:rsidRDefault="00221A6F" w:rsidP="00C804DB">
            <w:pPr>
              <w:spacing w:before="50" w:after="50"/>
              <w:jc w:val="center"/>
              <w:rPr>
                <w:sz w:val="18"/>
                <w:szCs w:val="18"/>
              </w:rPr>
            </w:pPr>
            <w:r>
              <w:rPr>
                <w:sz w:val="18"/>
                <w:szCs w:val="18"/>
              </w:rPr>
              <w:t>NDA</w:t>
            </w: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Industrial Development</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NDA</w:t>
            </w: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Shopping Centre</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0.001/m²</w:t>
            </w:r>
            <w:r>
              <w:rPr>
                <w:sz w:val="18"/>
                <w:szCs w:val="18"/>
              </w:rPr>
              <w:t xml:space="preserve"> GFA</w:t>
            </w: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Restaurants</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0.008/m²</w:t>
            </w:r>
            <w:r>
              <w:rPr>
                <w:sz w:val="18"/>
                <w:szCs w:val="18"/>
              </w:rPr>
              <w:t xml:space="preserve"> GFA</w:t>
            </w: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0F62A2" w:rsidTr="008235A0">
        <w:trPr>
          <w:trHeight w:val="20"/>
        </w:trPr>
        <w:tc>
          <w:tcPr>
            <w:tcW w:w="9633" w:type="dxa"/>
            <w:gridSpan w:val="7"/>
            <w:shd w:val="clear" w:color="auto" w:fill="auto"/>
            <w:vAlign w:val="center"/>
          </w:tcPr>
          <w:p w:rsidR="00221A6F" w:rsidRPr="000F62A2" w:rsidRDefault="00221A6F" w:rsidP="00C804DB">
            <w:pPr>
              <w:spacing w:before="50" w:after="50"/>
              <w:jc w:val="left"/>
              <w:rPr>
                <w:sz w:val="18"/>
                <w:szCs w:val="18"/>
              </w:rPr>
            </w:pPr>
            <w:r w:rsidRPr="000F62A2">
              <w:rPr>
                <w:sz w:val="18"/>
                <w:szCs w:val="18"/>
              </w:rPr>
              <w:t>Tourist Developments</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ind w:left="234"/>
              <w:jc w:val="left"/>
              <w:rPr>
                <w:sz w:val="18"/>
                <w:szCs w:val="18"/>
              </w:rPr>
            </w:pPr>
            <w:r w:rsidRPr="00612392">
              <w:rPr>
                <w:sz w:val="18"/>
                <w:szCs w:val="18"/>
              </w:rPr>
              <w:t>1 bedroom unit</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0.52/unit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ind w:left="234"/>
              <w:jc w:val="left"/>
              <w:rPr>
                <w:sz w:val="18"/>
                <w:szCs w:val="18"/>
              </w:rPr>
            </w:pPr>
            <w:r w:rsidRPr="00612392">
              <w:rPr>
                <w:sz w:val="18"/>
                <w:szCs w:val="18"/>
              </w:rPr>
              <w:t>2 bedroom unit</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0.73/unit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ind w:left="234"/>
              <w:jc w:val="left"/>
              <w:rPr>
                <w:sz w:val="18"/>
                <w:szCs w:val="18"/>
              </w:rPr>
            </w:pPr>
            <w:r w:rsidRPr="00612392">
              <w:rPr>
                <w:sz w:val="18"/>
                <w:szCs w:val="18"/>
              </w:rPr>
              <w:t>3 bedroom unit</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1/unit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ind w:left="234"/>
              <w:jc w:val="left"/>
              <w:rPr>
                <w:sz w:val="18"/>
                <w:szCs w:val="18"/>
              </w:rPr>
            </w:pPr>
            <w:r w:rsidRPr="00612392">
              <w:rPr>
                <w:sz w:val="18"/>
                <w:szCs w:val="18"/>
              </w:rPr>
              <w:t>4 bedroom unit</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1.28/unit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Motel Suite</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0.26/</w:t>
            </w:r>
            <w:r>
              <w:rPr>
                <w:sz w:val="18"/>
                <w:szCs w:val="18"/>
              </w:rPr>
              <w:t>s</w:t>
            </w:r>
            <w:r w:rsidRPr="00612392">
              <w:rPr>
                <w:sz w:val="18"/>
                <w:szCs w:val="18"/>
              </w:rPr>
              <w:t>uite</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Caravan Park – Holiday Site</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0.52/site</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Caravan Park – Long Term</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0.73/site</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Schools</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0.04/pupil</w:t>
            </w: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Licensed Club</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0.04/occpt</w:t>
            </w: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Hotel</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0.01/m²</w:t>
            </w:r>
            <w:r>
              <w:rPr>
                <w:sz w:val="18"/>
                <w:szCs w:val="18"/>
              </w:rPr>
              <w:t xml:space="preserve"> GFA</w:t>
            </w: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Hospital Bed</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1/</w:t>
            </w:r>
            <w:r>
              <w:rPr>
                <w:sz w:val="18"/>
                <w:szCs w:val="18"/>
              </w:rPr>
              <w:t>b</w:t>
            </w:r>
            <w:r w:rsidRPr="00612392">
              <w:rPr>
                <w:sz w:val="18"/>
                <w:szCs w:val="18"/>
              </w:rPr>
              <w:t>ed</w:t>
            </w: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Nursing Home Bed</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0.4/</w:t>
            </w:r>
            <w:r>
              <w:rPr>
                <w:sz w:val="18"/>
                <w:szCs w:val="18"/>
              </w:rPr>
              <w:t>b</w:t>
            </w:r>
            <w:r w:rsidRPr="00612392">
              <w:rPr>
                <w:sz w:val="18"/>
                <w:szCs w:val="18"/>
              </w:rPr>
              <w:t>ed</w:t>
            </w: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Hostel Bed</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0.125/bed</w:t>
            </w: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b/>
                <w:sz w:val="18"/>
                <w:szCs w:val="18"/>
              </w:rPr>
            </w:pP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r>
      <w:tr w:rsidR="00221A6F" w:rsidRPr="00E56D3A" w:rsidTr="008235A0">
        <w:trPr>
          <w:trHeight w:val="20"/>
        </w:trPr>
        <w:tc>
          <w:tcPr>
            <w:tcW w:w="2593" w:type="dxa"/>
            <w:shd w:val="clear" w:color="auto" w:fill="auto"/>
            <w:vAlign w:val="center"/>
          </w:tcPr>
          <w:p w:rsidR="00221A6F" w:rsidRPr="00612392" w:rsidRDefault="00221A6F" w:rsidP="00C804DB">
            <w:pPr>
              <w:spacing w:before="50" w:after="50"/>
              <w:jc w:val="left"/>
              <w:rPr>
                <w:sz w:val="18"/>
                <w:szCs w:val="18"/>
              </w:rPr>
            </w:pPr>
            <w:r w:rsidRPr="00612392">
              <w:rPr>
                <w:sz w:val="18"/>
                <w:szCs w:val="18"/>
              </w:rPr>
              <w:t>Pre Schools/Child Care Centres</w:t>
            </w:r>
          </w:p>
        </w:tc>
        <w:tc>
          <w:tcPr>
            <w:tcW w:w="1340" w:type="dxa"/>
            <w:vAlign w:val="center"/>
          </w:tcPr>
          <w:p w:rsidR="00221A6F" w:rsidRPr="00612392" w:rsidRDefault="00221A6F" w:rsidP="00C804DB">
            <w:pPr>
              <w:spacing w:before="50" w:after="50"/>
              <w:jc w:val="center"/>
              <w:rPr>
                <w:sz w:val="18"/>
                <w:szCs w:val="18"/>
              </w:rPr>
            </w:pPr>
            <w:r w:rsidRPr="00612392">
              <w:rPr>
                <w:sz w:val="18"/>
                <w:szCs w:val="18"/>
              </w:rPr>
              <w:t>0.0625/pupils &amp; staff</w:t>
            </w: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b/>
                <w:sz w:val="18"/>
                <w:szCs w:val="18"/>
              </w:rPr>
            </w:pPr>
          </w:p>
        </w:tc>
        <w:tc>
          <w:tcPr>
            <w:tcW w:w="1140" w:type="dxa"/>
            <w:vAlign w:val="center"/>
          </w:tcPr>
          <w:p w:rsidR="00221A6F" w:rsidRPr="00612392" w:rsidRDefault="00221A6F" w:rsidP="00C804DB">
            <w:pPr>
              <w:spacing w:before="50" w:after="50"/>
              <w:jc w:val="center"/>
              <w:rPr>
                <w:b/>
                <w:sz w:val="18"/>
                <w:szCs w:val="18"/>
              </w:rPr>
            </w:pPr>
            <w:r w:rsidRPr="00612392">
              <w:rPr>
                <w:b/>
                <w:sz w:val="18"/>
                <w:szCs w:val="18"/>
              </w:rPr>
              <w:t>√</w:t>
            </w:r>
          </w:p>
        </w:tc>
        <w:tc>
          <w:tcPr>
            <w:tcW w:w="1140" w:type="dxa"/>
          </w:tcPr>
          <w:p w:rsidR="00221A6F" w:rsidRPr="00612392" w:rsidRDefault="00221A6F" w:rsidP="00C804DB">
            <w:pPr>
              <w:spacing w:before="50" w:after="50"/>
              <w:jc w:val="center"/>
              <w:rPr>
                <w:b/>
                <w:sz w:val="18"/>
                <w:szCs w:val="18"/>
              </w:rPr>
            </w:pPr>
            <w:r w:rsidRPr="00612392">
              <w:rPr>
                <w:b/>
                <w:sz w:val="18"/>
                <w:szCs w:val="18"/>
              </w:rPr>
              <w:t>√</w:t>
            </w:r>
          </w:p>
        </w:tc>
        <w:tc>
          <w:tcPr>
            <w:tcW w:w="1140" w:type="dxa"/>
            <w:vAlign w:val="center"/>
          </w:tcPr>
          <w:p w:rsidR="00221A6F" w:rsidRPr="00612392" w:rsidRDefault="00221A6F" w:rsidP="00C804DB">
            <w:pPr>
              <w:spacing w:before="50" w:after="50"/>
              <w:jc w:val="center"/>
              <w:rPr>
                <w:b/>
                <w:sz w:val="18"/>
                <w:szCs w:val="18"/>
              </w:rPr>
            </w:pPr>
            <w:r w:rsidRPr="00612392">
              <w:rPr>
                <w:b/>
                <w:sz w:val="18"/>
                <w:szCs w:val="18"/>
              </w:rPr>
              <w:t>√</w:t>
            </w:r>
          </w:p>
        </w:tc>
      </w:tr>
    </w:tbl>
    <w:p w:rsidR="00221A6F" w:rsidRDefault="00221A6F" w:rsidP="00221A6F">
      <w:r w:rsidRPr="00EB13AD">
        <w:rPr>
          <w:b/>
          <w:i/>
          <w:szCs w:val="20"/>
        </w:rPr>
        <w:t>Note</w:t>
      </w:r>
      <w:r>
        <w:rPr>
          <w:b/>
          <w:i/>
          <w:szCs w:val="20"/>
        </w:rPr>
        <w:t>:</w:t>
      </w:r>
      <w:r>
        <w:rPr>
          <w:b/>
          <w:i/>
          <w:szCs w:val="20"/>
        </w:rPr>
        <w:tab/>
      </w:r>
      <w:r w:rsidRPr="00EB13AD">
        <w:rPr>
          <w:i/>
          <w:szCs w:val="20"/>
        </w:rPr>
        <w:t>√</w:t>
      </w:r>
      <w:r w:rsidRPr="00EB13AD">
        <w:rPr>
          <w:b/>
          <w:i/>
          <w:szCs w:val="20"/>
        </w:rPr>
        <w:t xml:space="preserve"> </w:t>
      </w:r>
      <w:r w:rsidRPr="00EB13AD">
        <w:rPr>
          <w:i/>
          <w:szCs w:val="20"/>
        </w:rPr>
        <w:t>contributi</w:t>
      </w:r>
      <w:r>
        <w:rPr>
          <w:i/>
          <w:szCs w:val="20"/>
        </w:rPr>
        <w:t>on is applicable to development</w:t>
      </w:r>
    </w:p>
    <w:p w:rsidR="004866F0" w:rsidRPr="00ED0112" w:rsidRDefault="004866F0" w:rsidP="004866F0">
      <w:pPr>
        <w:pStyle w:val="Heading2"/>
        <w:numPr>
          <w:ilvl w:val="1"/>
          <w:numId w:val="22"/>
        </w:numPr>
        <w:ind w:left="851" w:hanging="851"/>
      </w:pPr>
      <w:bookmarkStart w:id="43" w:name="_Toc100723123"/>
      <w:bookmarkStart w:id="44" w:name="_Toc134004519"/>
      <w:bookmarkStart w:id="45" w:name="_Toc186855672"/>
      <w:bookmarkStart w:id="46" w:name="_Toc378675468"/>
      <w:bookmarkStart w:id="47" w:name="_Toc100723125"/>
      <w:bookmarkStart w:id="48" w:name="_Toc134004520"/>
      <w:bookmarkStart w:id="49" w:name="_Toc186855673"/>
      <w:bookmarkStart w:id="50" w:name="_Toc258936483"/>
      <w:r>
        <w:lastRenderedPageBreak/>
        <w:t>C</w:t>
      </w:r>
      <w:r w:rsidRPr="00ED0112">
        <w:t>omplying Development and Obligation of Accredited Certifiers</w:t>
      </w:r>
      <w:bookmarkEnd w:id="43"/>
      <w:bookmarkEnd w:id="44"/>
      <w:bookmarkEnd w:id="45"/>
      <w:bookmarkEnd w:id="46"/>
    </w:p>
    <w:p w:rsidR="004866F0" w:rsidRDefault="004866F0" w:rsidP="004866F0"/>
    <w:p w:rsidR="0082668F" w:rsidRPr="00B376FF" w:rsidRDefault="0082668F" w:rsidP="0082668F">
      <w:bookmarkStart w:id="51" w:name="_Toc134004518"/>
      <w:bookmarkStart w:id="52" w:name="_Toc186855671"/>
      <w:r w:rsidRPr="00B376FF">
        <w:t>In accordance with Section 94EC(1) of the EP&amp;A Act:</w:t>
      </w:r>
    </w:p>
    <w:p w:rsidR="0082668F" w:rsidRPr="00B376FF" w:rsidRDefault="0082668F" w:rsidP="0082668F"/>
    <w:p w:rsidR="0082668F" w:rsidRPr="00B376FF" w:rsidRDefault="0082668F" w:rsidP="0082668F">
      <w:pPr>
        <w:numPr>
          <w:ilvl w:val="0"/>
          <w:numId w:val="31"/>
        </w:numPr>
        <w:tabs>
          <w:tab w:val="left" w:pos="567"/>
        </w:tabs>
        <w:spacing w:after="240"/>
        <w:ind w:left="567" w:hanging="567"/>
      </w:pPr>
      <w:r w:rsidRPr="00B376FF">
        <w:t>Accredited certifiers must in issuing a complying development certificate impose a condition under Section 94 that requires the payment of monetary contributions calculated in accordance with this development contributions plan. The condition of consent shall also require the payment to be made prior to the commencement of works where building works are involved or prior to the commencement of use where no building works are involved.</w:t>
      </w:r>
    </w:p>
    <w:p w:rsidR="0082668F" w:rsidRPr="00B376FF" w:rsidRDefault="0082668F" w:rsidP="0082668F">
      <w:pPr>
        <w:numPr>
          <w:ilvl w:val="0"/>
          <w:numId w:val="31"/>
        </w:numPr>
        <w:tabs>
          <w:tab w:val="left" w:pos="567"/>
        </w:tabs>
        <w:spacing w:after="240"/>
        <w:ind w:left="567" w:hanging="567"/>
      </w:pPr>
      <w:r w:rsidRPr="00B376FF">
        <w:t xml:space="preserve">This plan authorises accredited certifiers to impose such a condition. The condition must include a notation that the contribution amounts are indexed on a quarterly basis. </w:t>
      </w:r>
    </w:p>
    <w:p w:rsidR="0082668F" w:rsidRPr="00B376FF" w:rsidRDefault="0082668F" w:rsidP="0082668F">
      <w:pPr>
        <w:numPr>
          <w:ilvl w:val="0"/>
          <w:numId w:val="31"/>
        </w:numPr>
        <w:tabs>
          <w:tab w:val="left" w:pos="567"/>
        </w:tabs>
        <w:ind w:left="567" w:hanging="567"/>
      </w:pPr>
      <w:r w:rsidRPr="00B376FF">
        <w:t xml:space="preserve">The amount of contributions and timing of payment shall be strictly in accordance with the provisions of this contributions plan. </w:t>
      </w:r>
    </w:p>
    <w:p w:rsidR="0082668F" w:rsidRPr="00B376FF" w:rsidRDefault="0082668F" w:rsidP="0082668F"/>
    <w:p w:rsidR="0082668F" w:rsidRPr="00B376FF" w:rsidRDefault="0082668F" w:rsidP="0082668F">
      <w:r w:rsidRPr="00B376FF">
        <w:t>It is the responsibility of accredited certifiers to:</w:t>
      </w:r>
    </w:p>
    <w:p w:rsidR="0082668F" w:rsidRPr="00B376FF" w:rsidRDefault="0082668F" w:rsidP="0082668F"/>
    <w:p w:rsidR="0082668F" w:rsidRPr="00B376FF" w:rsidRDefault="0082668F" w:rsidP="00760B4B">
      <w:pPr>
        <w:pStyle w:val="Bullet"/>
      </w:pPr>
      <w:r>
        <w:t>a</w:t>
      </w:r>
      <w:r w:rsidRPr="00B376FF">
        <w:t>ccurately calculate the quantum of contributions or alternatively seek advice and assistance directly from Council; and</w:t>
      </w:r>
    </w:p>
    <w:p w:rsidR="0082668F" w:rsidRPr="00AF139C" w:rsidRDefault="0082668F" w:rsidP="00760B4B">
      <w:pPr>
        <w:pStyle w:val="Bullet"/>
      </w:pPr>
      <w:r>
        <w:t>a</w:t>
      </w:r>
      <w:r w:rsidRPr="00B376FF">
        <w:t>pply the Section 94 condition correctly.</w:t>
      </w:r>
    </w:p>
    <w:p w:rsidR="004866F0" w:rsidRPr="00ED0112" w:rsidRDefault="004866F0" w:rsidP="004866F0">
      <w:pPr>
        <w:pStyle w:val="Heading2"/>
        <w:tabs>
          <w:tab w:val="clear" w:pos="851"/>
        </w:tabs>
        <w:ind w:left="851" w:hanging="851"/>
      </w:pPr>
      <w:bookmarkStart w:id="53" w:name="_Toc378675469"/>
      <w:r>
        <w:t>1.10</w:t>
      </w:r>
      <w:r>
        <w:tab/>
        <w:t>Con</w:t>
      </w:r>
      <w:r w:rsidRPr="00ED0112">
        <w:t>struction Certificates and Obligation of Accredited Certifiers</w:t>
      </w:r>
      <w:bookmarkEnd w:id="51"/>
      <w:bookmarkEnd w:id="52"/>
      <w:bookmarkEnd w:id="53"/>
    </w:p>
    <w:p w:rsidR="004866F0" w:rsidRDefault="004866F0" w:rsidP="004866F0"/>
    <w:p w:rsidR="004866F0" w:rsidRPr="00426258" w:rsidRDefault="004866F0" w:rsidP="004866F0">
      <w:pPr>
        <w:rPr>
          <w:rFonts w:cs="Segoe UI"/>
          <w:szCs w:val="20"/>
          <w:lang w:eastAsia="en-US"/>
        </w:rPr>
      </w:pPr>
      <w:r w:rsidRPr="00426258">
        <w:rPr>
          <w:rFonts w:cs="Segoe UI"/>
          <w:szCs w:val="20"/>
          <w:lang w:eastAsia="en-US"/>
        </w:rPr>
        <w:t>In accordance with Clause 146 of the EP&amp;A Regulation, a certifying authority must not issue a construction certificate for building work or subdivision work under a development consent unless it has verified that each condition requiring the payment of monetary contributions has been satisfied.</w:t>
      </w:r>
    </w:p>
    <w:p w:rsidR="004866F0" w:rsidRPr="00426258" w:rsidRDefault="004866F0" w:rsidP="004866F0">
      <w:pPr>
        <w:rPr>
          <w:rFonts w:cs="Segoe UI"/>
          <w:szCs w:val="20"/>
          <w:lang w:eastAsia="en-US"/>
        </w:rPr>
      </w:pPr>
    </w:p>
    <w:p w:rsidR="004866F0" w:rsidRPr="00426258" w:rsidRDefault="004866F0" w:rsidP="004866F0">
      <w:pPr>
        <w:rPr>
          <w:rFonts w:cs="Segoe UI"/>
          <w:szCs w:val="20"/>
          <w:lang w:eastAsia="en-US"/>
        </w:rPr>
      </w:pPr>
      <w:r w:rsidRPr="00426258">
        <w:rPr>
          <w:rFonts w:cs="Segoe UI"/>
          <w:szCs w:val="20"/>
          <w:lang w:eastAsia="en-US"/>
        </w:rPr>
        <w:t>In particular, the certifier must ensure that the applicant provides a receipt(s) confirming that contributions have been fully paid and copies of such receipts must be included with copies of the certified plans provided to the Council in accordance with clause 142(2) of the EP&amp;A Regulation. Failure to follow this procedure may render such a certificate invalid.</w:t>
      </w:r>
    </w:p>
    <w:p w:rsidR="004866F0" w:rsidRPr="00426258" w:rsidRDefault="004866F0" w:rsidP="004866F0">
      <w:pPr>
        <w:rPr>
          <w:rFonts w:cs="Segoe UI"/>
          <w:szCs w:val="20"/>
          <w:lang w:eastAsia="en-US"/>
        </w:rPr>
      </w:pPr>
    </w:p>
    <w:p w:rsidR="004866F0" w:rsidRDefault="004866F0" w:rsidP="004866F0">
      <w:pPr>
        <w:rPr>
          <w:rFonts w:cs="Segoe UI"/>
          <w:szCs w:val="20"/>
          <w:lang w:eastAsia="en-US"/>
        </w:rPr>
      </w:pPr>
      <w:r w:rsidRPr="00426258">
        <w:rPr>
          <w:rFonts w:cs="Segoe UI"/>
          <w:szCs w:val="20"/>
          <w:lang w:eastAsia="en-US"/>
        </w:rPr>
        <w:t>The only exceptions to the requirement are where a works in kind or dedication of land has been agreed by Council. In such cases, Council will issue a letter confirming that an alternative payment method has been agreed with the developer.</w:t>
      </w:r>
    </w:p>
    <w:p w:rsidR="004866F0" w:rsidRPr="00426258" w:rsidRDefault="004866F0" w:rsidP="004866F0">
      <w:pPr>
        <w:rPr>
          <w:rFonts w:cs="Segoe UI"/>
          <w:szCs w:val="20"/>
          <w:lang w:eastAsia="en-US"/>
        </w:rPr>
      </w:pPr>
    </w:p>
    <w:p w:rsidR="00D22E95" w:rsidRPr="00EB13AD" w:rsidRDefault="00D22E95" w:rsidP="00D22E95">
      <w:pPr>
        <w:pStyle w:val="Heading2"/>
      </w:pPr>
      <w:bookmarkStart w:id="54" w:name="_Toc378675470"/>
      <w:r>
        <w:t>1.1</w:t>
      </w:r>
      <w:r w:rsidR="000F4508">
        <w:t>1</w:t>
      </w:r>
      <w:r>
        <w:tab/>
        <w:t>D</w:t>
      </w:r>
      <w:r w:rsidRPr="00EB13AD">
        <w:t>eferred</w:t>
      </w:r>
      <w:r>
        <w:t xml:space="preserve"> and P</w:t>
      </w:r>
      <w:r w:rsidRPr="00EB13AD">
        <w:t xml:space="preserve">eriodic </w:t>
      </w:r>
      <w:r>
        <w:t>P</w:t>
      </w:r>
      <w:r w:rsidRPr="00EB13AD">
        <w:t>ayments</w:t>
      </w:r>
      <w:bookmarkEnd w:id="47"/>
      <w:bookmarkEnd w:id="48"/>
      <w:bookmarkEnd w:id="49"/>
      <w:bookmarkEnd w:id="50"/>
      <w:bookmarkEnd w:id="54"/>
    </w:p>
    <w:p w:rsidR="00D22E95" w:rsidRPr="00E56D3A" w:rsidRDefault="00D22E95" w:rsidP="00D22E95"/>
    <w:p w:rsidR="00D22E95" w:rsidRPr="00E56D3A" w:rsidRDefault="00D22E95" w:rsidP="00D22E95">
      <w:r w:rsidRPr="00E56D3A">
        <w:t xml:space="preserve">Council will generally not accept deferred or periodic payment of contributions required under </w:t>
      </w:r>
      <w:r>
        <w:t>this plan</w:t>
      </w:r>
      <w:r w:rsidRPr="00E56D3A">
        <w:t xml:space="preserve">. </w:t>
      </w:r>
    </w:p>
    <w:p w:rsidR="00D22E95" w:rsidRPr="00E56D3A" w:rsidRDefault="00D22E95" w:rsidP="00D22E95"/>
    <w:p w:rsidR="00D22E95" w:rsidRPr="00E56D3A" w:rsidRDefault="00D22E95" w:rsidP="00D22E95">
      <w:r w:rsidRPr="00E56D3A">
        <w:t xml:space="preserve">Council has, however formulated a policy in relation to the negotiation and preparation of planning agreements which provides for the consideration of deferred or periodic payments. </w:t>
      </w:r>
    </w:p>
    <w:p w:rsidR="00D22E95" w:rsidRPr="00E56D3A" w:rsidRDefault="00D22E95" w:rsidP="00D22E95"/>
    <w:p w:rsidR="00D22E95" w:rsidRDefault="00D22E95" w:rsidP="00D22E95">
      <w:r w:rsidRPr="00E56D3A">
        <w:t xml:space="preserve">Consideration of requests for deferral of contributions will involve careful consideration of community/public infrastructure delivery and financial implications for Council. </w:t>
      </w:r>
    </w:p>
    <w:p w:rsidR="00B32492" w:rsidRPr="00ED0112" w:rsidRDefault="00B32492" w:rsidP="00B32492"/>
    <w:p w:rsidR="00116624" w:rsidRPr="001B19AC" w:rsidRDefault="004866F0" w:rsidP="00116624">
      <w:pPr>
        <w:pStyle w:val="Heading2"/>
        <w:ind w:left="851" w:hanging="851"/>
      </w:pPr>
      <w:bookmarkStart w:id="55" w:name="_Toc134004521"/>
      <w:bookmarkStart w:id="56" w:name="_Toc186855674"/>
      <w:bookmarkStart w:id="57" w:name="_Toc259095857"/>
      <w:bookmarkStart w:id="58" w:name="_Toc259526341"/>
      <w:r>
        <w:br w:type="page"/>
      </w:r>
      <w:bookmarkStart w:id="59" w:name="_Toc378675471"/>
      <w:r w:rsidR="00116624" w:rsidRPr="001B19AC">
        <w:lastRenderedPageBreak/>
        <w:t>1.1</w:t>
      </w:r>
      <w:r w:rsidR="000F4508">
        <w:t>2</w:t>
      </w:r>
      <w:r w:rsidR="00116624" w:rsidRPr="001B19AC">
        <w:tab/>
        <w:t>Can the Contribution be Settled “In-Kind”</w:t>
      </w:r>
      <w:bookmarkEnd w:id="55"/>
      <w:bookmarkEnd w:id="56"/>
      <w:bookmarkEnd w:id="57"/>
      <w:r w:rsidR="00116624" w:rsidRPr="001B19AC">
        <w:t>?</w:t>
      </w:r>
      <w:bookmarkEnd w:id="58"/>
      <w:bookmarkEnd w:id="59"/>
    </w:p>
    <w:p w:rsidR="00116624" w:rsidRPr="001B19AC" w:rsidRDefault="00116624" w:rsidP="00116624">
      <w:pPr>
        <w:rPr>
          <w:lang w:eastAsia="en-US"/>
        </w:rPr>
      </w:pPr>
    </w:p>
    <w:p w:rsidR="00116624" w:rsidRPr="001B19AC" w:rsidRDefault="00116624" w:rsidP="00116624">
      <w:r w:rsidRPr="001B19AC">
        <w:t xml:space="preserve">Council may accept an offer by the </w:t>
      </w:r>
      <w:bookmarkStart w:id="60" w:name="OLE_LINK5"/>
      <w:bookmarkStart w:id="61" w:name="OLE_LINK6"/>
      <w:r w:rsidR="00F033DE">
        <w:t>developer</w:t>
      </w:r>
      <w:bookmarkEnd w:id="60"/>
      <w:bookmarkEnd w:id="61"/>
      <w:r w:rsidRPr="001B19AC">
        <w:t xml:space="preserve"> to provide an “in-kind” contribution (i.e. </w:t>
      </w:r>
      <w:r>
        <w:t>t</w:t>
      </w:r>
      <w:r w:rsidRPr="001B19AC">
        <w:t xml:space="preserve">he </w:t>
      </w:r>
      <w:r w:rsidR="00F033DE">
        <w:t>developer</w:t>
      </w:r>
      <w:r w:rsidRPr="001B19AC">
        <w:t xml:space="preserve"> completes part or all of work/s identified in this plan) in lieu of the </w:t>
      </w:r>
      <w:r w:rsidR="00F033DE">
        <w:t>developer</w:t>
      </w:r>
      <w:r w:rsidRPr="001B19AC">
        <w:t xml:space="preserve"> satisfying its obligations under this plan. </w:t>
      </w:r>
    </w:p>
    <w:p w:rsidR="00116624" w:rsidRPr="001B19AC" w:rsidRDefault="00116624" w:rsidP="00116624"/>
    <w:p w:rsidR="00116624" w:rsidRPr="001B19AC" w:rsidRDefault="00116624" w:rsidP="00116624">
      <w:r w:rsidRPr="001B19AC">
        <w:t>Council may accept such alternatives in the following circumstances:</w:t>
      </w:r>
    </w:p>
    <w:p w:rsidR="00116624" w:rsidRPr="001B19AC" w:rsidRDefault="00116624" w:rsidP="00116624"/>
    <w:p w:rsidR="00116624" w:rsidRPr="001B19AC" w:rsidRDefault="00116624" w:rsidP="00760B4B">
      <w:pPr>
        <w:pStyle w:val="Bullet"/>
      </w:pPr>
      <w:r w:rsidRPr="001B19AC">
        <w:t xml:space="preserve">the </w:t>
      </w:r>
      <w:r w:rsidR="00F033DE">
        <w:t>developer</w:t>
      </w:r>
      <w:r w:rsidRPr="001B19AC">
        <w:t xml:space="preserve"> making a formal application to carry out the works, and </w:t>
      </w:r>
    </w:p>
    <w:p w:rsidR="00116624" w:rsidRPr="001B19AC" w:rsidRDefault="00116624" w:rsidP="00760B4B">
      <w:pPr>
        <w:pStyle w:val="Bullet"/>
      </w:pPr>
      <w:r w:rsidRPr="001B19AC">
        <w:t>the standard of the works is to Council’s full satisfaction</w:t>
      </w:r>
    </w:p>
    <w:p w:rsidR="00116624" w:rsidRPr="001B19AC" w:rsidRDefault="00116624" w:rsidP="00116624">
      <w:r w:rsidRPr="001B19AC">
        <w:t>The value of the works to be substituted will be the value assigned to it under this plan. If there is a dispute between Council and the developer over the value of the works, the developer must provide</w:t>
      </w:r>
      <w:r w:rsidR="0070432F">
        <w:t xml:space="preserve"> to Council for consideration</w:t>
      </w:r>
      <w:r w:rsidRPr="001B19AC">
        <w:t xml:space="preserve"> documented evidence of the value by an independently certified Quantity Surveyor who is registered with the Australian Institute of Quantity Surveyors or a person who can demonstrate equivalent qualifications.</w:t>
      </w:r>
    </w:p>
    <w:p w:rsidR="00116624" w:rsidRPr="001B19AC" w:rsidRDefault="00116624" w:rsidP="00116624"/>
    <w:p w:rsidR="00116624" w:rsidRPr="001B19AC" w:rsidRDefault="00116624" w:rsidP="00116624">
      <w:r w:rsidRPr="001B19AC">
        <w:t xml:space="preserve">Council will require the </w:t>
      </w:r>
      <w:r w:rsidR="00F033DE">
        <w:t>developer</w:t>
      </w:r>
      <w:r w:rsidRPr="001B19AC">
        <w:t xml:space="preserve"> to enter into a written Works In Kind Agreement for the provision of the works prior to the commencement of the works. </w:t>
      </w:r>
    </w:p>
    <w:p w:rsidR="00116624" w:rsidRPr="001B19AC" w:rsidRDefault="00116624" w:rsidP="00116624"/>
    <w:p w:rsidR="00116624" w:rsidRPr="001B19AC" w:rsidRDefault="00116624" w:rsidP="00116624">
      <w:r w:rsidRPr="001B19AC">
        <w:t>Acceptance of any such alternative is at the sole discretion of Council. Council may review the valuation of works and may seek the services of an independent person to verify their value. In these cases, all costs and expenses borne by Council in determining the value of the works or land will be paid by the developer.</w:t>
      </w:r>
    </w:p>
    <w:p w:rsidR="004866F0" w:rsidRDefault="004866F0" w:rsidP="00116624"/>
    <w:p w:rsidR="00116624" w:rsidRPr="001B19AC" w:rsidRDefault="00116624" w:rsidP="00116624">
      <w:r w:rsidRPr="001B19AC">
        <w:t xml:space="preserve">Offsetting of contributions </w:t>
      </w:r>
      <w:r w:rsidRPr="001B19AC">
        <w:rPr>
          <w:u w:val="single"/>
        </w:rPr>
        <w:t>will not</w:t>
      </w:r>
      <w:r w:rsidRPr="001B19AC">
        <w:t xml:space="preserve"> be automatic. Applications will be considered on their merits. Water and sewerage contributions (under the Water Management Act) will not be offset against contributions determined in accordance with this plan; rather they will be offset against the contributions determined in accordance with the relevant Development Servicing Plan. Offsetting of contributions, if considered appropriate, will also only be permitted to occur within the same contributions plan area and against the same category (e.g. dedication of open space land can only be used to offset contributions for open space land and/or works). </w:t>
      </w:r>
    </w:p>
    <w:p w:rsidR="00116624" w:rsidRPr="001B19AC" w:rsidRDefault="00116624" w:rsidP="00116624"/>
    <w:p w:rsidR="00116624" w:rsidRPr="001B19AC" w:rsidRDefault="00116624" w:rsidP="00116624">
      <w:r w:rsidRPr="001B19AC">
        <w:t>Council offset contributions where such a situation is likely to lead to a delay in the provision of land or facilities to the detriment of the incoming population.</w:t>
      </w:r>
    </w:p>
    <w:p w:rsidR="00116624" w:rsidRPr="001B19AC" w:rsidRDefault="00116624" w:rsidP="00116624"/>
    <w:p w:rsidR="00116624" w:rsidRPr="001B19AC" w:rsidRDefault="00116624" w:rsidP="00116624">
      <w:r w:rsidRPr="001B19AC">
        <w:t xml:space="preserve">Where the value of a particular work in kind exceeds the contribution due for that work, this excess value may (subject to Council’s concurrence) form a credit to the developer.  The timing for the repayment of the credit is to be included in the Works In Kind Agreement. Unless otherwise agreed, the credit will be repaid once all of the following criteria have been met: </w:t>
      </w:r>
    </w:p>
    <w:p w:rsidR="00116624" w:rsidRPr="001B19AC" w:rsidRDefault="00116624" w:rsidP="00116624"/>
    <w:p w:rsidR="00116624" w:rsidRPr="001B19AC" w:rsidRDefault="00116624" w:rsidP="00760B4B">
      <w:pPr>
        <w:pStyle w:val="Bullet"/>
        <w:rPr>
          <w:rFonts w:ascii="Times New Roman" w:hAnsi="Times New Roman"/>
        </w:rPr>
      </w:pPr>
      <w:r>
        <w:t>a</w:t>
      </w:r>
      <w:r w:rsidRPr="001B19AC">
        <w:t>ll of the developer’s land within the area serviced by a contributions plan covering that area has been developed and all relevant contributions have been offset against the credit value</w:t>
      </w:r>
    </w:p>
    <w:p w:rsidR="00116624" w:rsidRPr="001B19AC" w:rsidRDefault="00116624" w:rsidP="00760B4B">
      <w:pPr>
        <w:pStyle w:val="Bullet"/>
        <w:rPr>
          <w:rFonts w:ascii="Times New Roman" w:hAnsi="Times New Roman"/>
        </w:rPr>
      </w:pPr>
      <w:r w:rsidRPr="001B19AC">
        <w:t>75% of the areas benefiting from the credited land</w:t>
      </w:r>
      <w:r>
        <w:t xml:space="preserve"> have contributed to the scheme</w:t>
      </w:r>
    </w:p>
    <w:p w:rsidR="00116624" w:rsidRPr="001B19AC" w:rsidRDefault="00116624" w:rsidP="00760B4B">
      <w:pPr>
        <w:pStyle w:val="Bullet"/>
        <w:rPr>
          <w:rFonts w:ascii="Times New Roman" w:hAnsi="Times New Roman"/>
        </w:rPr>
      </w:pPr>
      <w:r>
        <w:t>s</w:t>
      </w:r>
      <w:r w:rsidRPr="001B19AC">
        <w:t>ufficient funds exist in the fund ensuring the refund will not impact on Council’s ability to carry out works contained</w:t>
      </w:r>
      <w:r>
        <w:t xml:space="preserve"> on its rolling works programme</w:t>
      </w:r>
    </w:p>
    <w:p w:rsidR="00116624" w:rsidRPr="001B19AC" w:rsidRDefault="00116624" w:rsidP="00116624">
      <w:r w:rsidRPr="001B19AC">
        <w:t>It may be feasible to provide temporary measures to service initial stages of development in lieu of constructing major works up front. Such proposals will need to be assessed at the time of application and provision of such works will be the sole responsibility and cost of the particular developer, except where they form part of the final work identified in this Plan, in which case that part will be treated as works in kind.</w:t>
      </w:r>
    </w:p>
    <w:p w:rsidR="00116624" w:rsidRPr="00EB13AD" w:rsidRDefault="004866F0" w:rsidP="00116624">
      <w:r>
        <w:br w:type="page"/>
      </w:r>
      <w:r w:rsidR="00116624" w:rsidRPr="001B19AC">
        <w:lastRenderedPageBreak/>
        <w:t xml:space="preserve">The cost of temporary works not recognised as works in kind cannot be offset against any other contributions required under this </w:t>
      </w:r>
      <w:r w:rsidR="00116624">
        <w:t>p</w:t>
      </w:r>
      <w:r w:rsidR="00116624" w:rsidRPr="001B19AC">
        <w:t>lan.</w:t>
      </w:r>
      <w:r w:rsidR="00116624" w:rsidRPr="00EB13AD">
        <w:t xml:space="preserve"> </w:t>
      </w:r>
    </w:p>
    <w:p w:rsidR="00B32492" w:rsidRPr="00ED0112" w:rsidRDefault="00B32492" w:rsidP="00B32492"/>
    <w:p w:rsidR="00D22E95" w:rsidRPr="00EB13AD" w:rsidRDefault="00D22E95" w:rsidP="00D22E95">
      <w:pPr>
        <w:pStyle w:val="Heading2"/>
        <w:rPr>
          <w:snapToGrid w:val="0"/>
          <w:lang w:val="en-US"/>
        </w:rPr>
      </w:pPr>
      <w:bookmarkStart w:id="62" w:name="_Toc134004522"/>
      <w:bookmarkStart w:id="63" w:name="_Toc186855675"/>
      <w:bookmarkStart w:id="64" w:name="_Toc258936485"/>
      <w:bookmarkStart w:id="65" w:name="_Toc378675472"/>
      <w:r>
        <w:rPr>
          <w:snapToGrid w:val="0"/>
          <w:lang w:val="en-US"/>
        </w:rPr>
        <w:t>1</w:t>
      </w:r>
      <w:r w:rsidRPr="00EB13AD">
        <w:rPr>
          <w:snapToGrid w:val="0"/>
          <w:lang w:val="en-US"/>
        </w:rPr>
        <w:t>.1</w:t>
      </w:r>
      <w:r w:rsidR="000F4508">
        <w:rPr>
          <w:snapToGrid w:val="0"/>
          <w:lang w:val="en-US"/>
        </w:rPr>
        <w:t>3</w:t>
      </w:r>
      <w:r w:rsidRPr="00EB13AD">
        <w:rPr>
          <w:snapToGrid w:val="0"/>
          <w:lang w:val="en-US"/>
        </w:rPr>
        <w:tab/>
        <w:t>Exemptions</w:t>
      </w:r>
      <w:bookmarkEnd w:id="62"/>
      <w:bookmarkEnd w:id="63"/>
      <w:bookmarkEnd w:id="64"/>
      <w:bookmarkEnd w:id="65"/>
    </w:p>
    <w:p w:rsidR="00D22E95" w:rsidRPr="007B181C" w:rsidRDefault="00D22E95" w:rsidP="00D22E95">
      <w:pPr>
        <w:rPr>
          <w:rFonts w:cs="Arial"/>
        </w:rPr>
      </w:pPr>
    </w:p>
    <w:p w:rsidR="00D22E95" w:rsidRDefault="00D22E95" w:rsidP="00D22E95">
      <w:pPr>
        <w:rPr>
          <w:rFonts w:cs="Arial"/>
        </w:rPr>
      </w:pPr>
      <w:r w:rsidRPr="007B181C">
        <w:rPr>
          <w:rFonts w:cs="Arial"/>
        </w:rPr>
        <w:t xml:space="preserve">Council does not have a policy that exempts any development from payment of monetary contributions levied under </w:t>
      </w:r>
      <w:r>
        <w:rPr>
          <w:rFonts w:cs="Arial"/>
        </w:rPr>
        <w:t>this plan, except in the following circumstances:</w:t>
      </w:r>
    </w:p>
    <w:p w:rsidR="00D22E95" w:rsidRDefault="00D22E95" w:rsidP="00D22E95">
      <w:pPr>
        <w:rPr>
          <w:rFonts w:cs="Arial"/>
        </w:rPr>
      </w:pPr>
    </w:p>
    <w:p w:rsidR="00D22E95" w:rsidRDefault="00D22E95" w:rsidP="0082668F">
      <w:pPr>
        <w:numPr>
          <w:ilvl w:val="0"/>
          <w:numId w:val="13"/>
        </w:numPr>
        <w:spacing w:after="240"/>
        <w:rPr>
          <w:rFonts w:cs="Arial"/>
        </w:rPr>
      </w:pPr>
      <w:r>
        <w:rPr>
          <w:rFonts w:cs="Arial"/>
        </w:rPr>
        <w:t>the Crown as a private developer (e.g. Landcom subdivision of land) – contributions will apply in the same manner as they would for a private development</w:t>
      </w:r>
    </w:p>
    <w:p w:rsidR="00D22E95" w:rsidRDefault="00D22E95" w:rsidP="0082668F">
      <w:pPr>
        <w:numPr>
          <w:ilvl w:val="0"/>
          <w:numId w:val="13"/>
        </w:numPr>
        <w:spacing w:after="240"/>
        <w:rPr>
          <w:rFonts w:cs="Arial"/>
        </w:rPr>
      </w:pPr>
      <w:r>
        <w:rPr>
          <w:rFonts w:cs="Arial"/>
        </w:rPr>
        <w:t>developments provided by the Crown which provide a public service (e.g. school, court house, hospital) – contributions will be assessed based on the demand for community infrastructure</w:t>
      </w:r>
    </w:p>
    <w:p w:rsidR="00D22E95" w:rsidRDefault="00D22E95" w:rsidP="0082668F">
      <w:pPr>
        <w:numPr>
          <w:ilvl w:val="0"/>
          <w:numId w:val="13"/>
        </w:numPr>
        <w:spacing w:after="240"/>
        <w:rPr>
          <w:rFonts w:cs="Arial"/>
        </w:rPr>
      </w:pPr>
      <w:r>
        <w:rPr>
          <w:rFonts w:cs="Arial"/>
        </w:rPr>
        <w:t xml:space="preserve">in accordance with any direction issued by the Minister under Section 94(e) of the EP&amp;A Act </w:t>
      </w:r>
    </w:p>
    <w:p w:rsidR="00B32492" w:rsidRPr="00ED0112" w:rsidRDefault="00D22E95" w:rsidP="00D22E95">
      <w:pPr>
        <w:pStyle w:val="Heading2"/>
        <w:rPr>
          <w:snapToGrid w:val="0"/>
        </w:rPr>
      </w:pPr>
      <w:bookmarkStart w:id="66" w:name="_Toc106947441"/>
      <w:bookmarkStart w:id="67" w:name="_Toc134004523"/>
      <w:bookmarkStart w:id="68" w:name="_Toc186855676"/>
      <w:bookmarkStart w:id="69" w:name="_Toc378675473"/>
      <w:r>
        <w:t>1.1</w:t>
      </w:r>
      <w:r w:rsidR="000F4508">
        <w:t>4</w:t>
      </w:r>
      <w:r>
        <w:tab/>
      </w:r>
      <w:r w:rsidR="00B32492" w:rsidRPr="00ED0112">
        <w:t>Review</w:t>
      </w:r>
      <w:r w:rsidR="00B32492" w:rsidRPr="00ED0112">
        <w:rPr>
          <w:snapToGrid w:val="0"/>
        </w:rPr>
        <w:t xml:space="preserve"> of Contribution Rates</w:t>
      </w:r>
      <w:bookmarkEnd w:id="66"/>
      <w:bookmarkEnd w:id="67"/>
      <w:bookmarkEnd w:id="68"/>
      <w:bookmarkEnd w:id="69"/>
    </w:p>
    <w:p w:rsidR="00D22E95" w:rsidRDefault="00D22E95" w:rsidP="00B32492">
      <w:pPr>
        <w:rPr>
          <w:snapToGrid w:val="0"/>
        </w:rPr>
      </w:pPr>
    </w:p>
    <w:p w:rsidR="00B32492" w:rsidRPr="00ED0112" w:rsidRDefault="00B32492" w:rsidP="00B32492">
      <w:pPr>
        <w:rPr>
          <w:snapToGrid w:val="0"/>
        </w:rPr>
      </w:pPr>
      <w:r w:rsidRPr="00ED0112">
        <w:rPr>
          <w:snapToGrid w:val="0"/>
        </w:rPr>
        <w:t xml:space="preserve">To ensure that the value of contributions are not eroded over time by movements in the Consumer Price Index, land value </w:t>
      </w:r>
      <w:r w:rsidR="00E459BB">
        <w:rPr>
          <w:snapToGrid w:val="0"/>
        </w:rPr>
        <w:t>changes</w:t>
      </w:r>
      <w:r w:rsidRPr="00ED0112">
        <w:rPr>
          <w:snapToGrid w:val="0"/>
        </w:rPr>
        <w:t xml:space="preserve">, the capital costs of administration of </w:t>
      </w:r>
      <w:r w:rsidR="008F64BA">
        <w:rPr>
          <w:snapToGrid w:val="0"/>
        </w:rPr>
        <w:t>this plan</w:t>
      </w:r>
      <w:r w:rsidRPr="00ED0112">
        <w:rPr>
          <w:snapToGrid w:val="0"/>
        </w:rPr>
        <w:t xml:space="preserve"> or through changes in the costs of studies used to support </w:t>
      </w:r>
      <w:r w:rsidR="008F64BA">
        <w:rPr>
          <w:snapToGrid w:val="0"/>
        </w:rPr>
        <w:t>this plan</w:t>
      </w:r>
      <w:r w:rsidRPr="00ED0112">
        <w:rPr>
          <w:snapToGrid w:val="0"/>
        </w:rPr>
        <w:t>, Council will review the contribution rates.</w:t>
      </w:r>
    </w:p>
    <w:p w:rsidR="00B32492" w:rsidRPr="00ED0112" w:rsidRDefault="00B32492" w:rsidP="00B32492">
      <w:pPr>
        <w:rPr>
          <w:snapToGrid w:val="0"/>
        </w:rPr>
      </w:pPr>
    </w:p>
    <w:p w:rsidR="00B32492" w:rsidRPr="00D22E95" w:rsidRDefault="00B32492" w:rsidP="00A3685D">
      <w:pPr>
        <w:rPr>
          <w:snapToGrid w:val="0"/>
        </w:rPr>
      </w:pPr>
      <w:r w:rsidRPr="00ED0112">
        <w:rPr>
          <w:snapToGrid w:val="0"/>
        </w:rPr>
        <w:t>The contribution rates will be reviewed by reference to the following specific indices:</w:t>
      </w:r>
      <w:r w:rsidR="00A3685D">
        <w:rPr>
          <w:snapToGrid w:val="0"/>
        </w:rPr>
        <w:t xml:space="preserve">  </w:t>
      </w:r>
      <w:r w:rsidRPr="00E459BB">
        <w:rPr>
          <w:snapToGrid w:val="0"/>
        </w:rPr>
        <w:t>Roadworks and traffic management facilities, drainage works, open space and recreational</w:t>
      </w:r>
      <w:r w:rsidRPr="00ED0112">
        <w:rPr>
          <w:snapToGrid w:val="0"/>
        </w:rPr>
        <w:t xml:space="preserve"> facilities, community facilities and administration by the Consumer Price Index, Australia for Sydney as published by the Australian Bureau of Statisti</w:t>
      </w:r>
      <w:r w:rsidR="00D22E95">
        <w:rPr>
          <w:snapToGrid w:val="0"/>
        </w:rPr>
        <w:t>cs (Source: ABS 6401.0 Table 1)</w:t>
      </w:r>
    </w:p>
    <w:p w:rsidR="00B32492" w:rsidRPr="00ED0112" w:rsidRDefault="00B32492" w:rsidP="00B32492">
      <w:pPr>
        <w:rPr>
          <w:snapToGrid w:val="0"/>
        </w:rPr>
      </w:pPr>
    </w:p>
    <w:p w:rsidR="00B32492" w:rsidRPr="00ED0112" w:rsidRDefault="00B32492" w:rsidP="00B32492">
      <w:r w:rsidRPr="00ED0112">
        <w:t>In accordance with clause 32(3)(b) of the EP&amp;A Regulation, the following sets out the means that Council will make changes to the rates set out in this plan.</w:t>
      </w:r>
      <w:r w:rsidR="00116624">
        <w:t xml:space="preserve"> </w:t>
      </w:r>
      <w:r w:rsidRPr="00ED0112">
        <w:t xml:space="preserve">For changes to the Consumer Price Index, the contribution rates within </w:t>
      </w:r>
      <w:r w:rsidR="008F64BA">
        <w:t>this plan</w:t>
      </w:r>
      <w:r w:rsidRPr="00ED0112">
        <w:t xml:space="preserve"> will be reviewed on a quarterly basis in accordance with the following formula:</w:t>
      </w:r>
    </w:p>
    <w:p w:rsidR="00E459BB" w:rsidRDefault="00E459BB" w:rsidP="00E459BB"/>
    <w:p w:rsidR="00EE1395" w:rsidRPr="00E56D3A" w:rsidRDefault="00EE1395" w:rsidP="00EE1395">
      <w:pPr>
        <w:tabs>
          <w:tab w:val="left" w:pos="1985"/>
          <w:tab w:val="left" w:pos="2552"/>
        </w:tabs>
        <w:ind w:left="1418"/>
        <w:jc w:val="left"/>
      </w:pPr>
      <w:r w:rsidRPr="00EB13AD">
        <w:rPr>
          <w:b/>
          <w:bCs/>
          <w:snapToGrid w:val="0"/>
          <w:lang w:val="en-US"/>
        </w:rPr>
        <w:t>$C</w:t>
      </w:r>
      <w:r w:rsidRPr="00EB13AD">
        <w:rPr>
          <w:b/>
          <w:bCs/>
          <w:snapToGrid w:val="0"/>
          <w:vertAlign w:val="subscript"/>
          <w:lang w:val="en-US"/>
        </w:rPr>
        <w:t>A</w:t>
      </w:r>
      <w:r w:rsidRPr="00EB13AD">
        <w:rPr>
          <w:b/>
          <w:bCs/>
        </w:rPr>
        <w:t xml:space="preserve"> +</w:t>
      </w:r>
      <w:r>
        <w:rPr>
          <w:b/>
          <w:bCs/>
        </w:rPr>
        <w:t xml:space="preserve"> </w:t>
      </w:r>
      <w:r w:rsidR="00EE2F14">
        <w:rPr>
          <w:b/>
          <w:bCs/>
        </w:rPr>
        <w:t>(</w:t>
      </w:r>
      <w:r w:rsidRPr="0074143F">
        <w:rPr>
          <w:b/>
          <w:bCs/>
          <w:snapToGrid w:val="0"/>
          <w:lang w:val="en-US"/>
        </w:rPr>
        <w:t>$C</w:t>
      </w:r>
      <w:r w:rsidRPr="0074143F">
        <w:rPr>
          <w:b/>
          <w:bCs/>
          <w:snapToGrid w:val="0"/>
          <w:vertAlign w:val="subscript"/>
          <w:lang w:val="en-US"/>
        </w:rPr>
        <w:t>A</w:t>
      </w:r>
      <w:r w:rsidRPr="0074143F">
        <w:rPr>
          <w:b/>
          <w:bCs/>
        </w:rPr>
        <w:t xml:space="preserve"> x [Current Index – Base Index])</w:t>
      </w:r>
      <w:r>
        <w:rPr>
          <w:b/>
          <w:bCs/>
        </w:rPr>
        <w:t xml:space="preserve"> </w:t>
      </w:r>
      <w:r>
        <w:rPr>
          <w:rFonts w:cs="Segoe UI"/>
          <w:b/>
          <w:bCs/>
        </w:rPr>
        <w:t>÷</w:t>
      </w:r>
      <w:r>
        <w:rPr>
          <w:b/>
          <w:bCs/>
        </w:rPr>
        <w:t xml:space="preserve"> </w:t>
      </w:r>
      <w:r w:rsidRPr="00EB13AD">
        <w:rPr>
          <w:b/>
          <w:bCs/>
        </w:rPr>
        <w:t>Base Index</w:t>
      </w:r>
    </w:p>
    <w:p w:rsidR="00EE1395" w:rsidRDefault="00EE1395" w:rsidP="00E459BB"/>
    <w:p w:rsidR="00E459BB" w:rsidRPr="00EB13AD" w:rsidRDefault="00E459BB" w:rsidP="00E459BB">
      <w:bookmarkStart w:id="70" w:name="_Toc134004524"/>
      <w:r w:rsidRPr="00EB13AD">
        <w:t>Where:</w:t>
      </w:r>
    </w:p>
    <w:p w:rsidR="00E459BB" w:rsidRPr="00EB13AD" w:rsidRDefault="00E459BB" w:rsidP="00E459BB"/>
    <w:p w:rsidR="00E459BB" w:rsidRDefault="00E459BB" w:rsidP="009A0FE9">
      <w:pPr>
        <w:ind w:left="851"/>
      </w:pPr>
      <w:r w:rsidRPr="0074143F">
        <w:rPr>
          <w:b/>
          <w:bCs/>
        </w:rPr>
        <w:t>$C</w:t>
      </w:r>
      <w:r w:rsidRPr="0074143F">
        <w:rPr>
          <w:b/>
          <w:vertAlign w:val="subscript"/>
        </w:rPr>
        <w:t>A</w:t>
      </w:r>
      <w:r>
        <w:rPr>
          <w:b/>
          <w:vertAlign w:val="subscript"/>
        </w:rPr>
        <w:t xml:space="preserve"> </w:t>
      </w:r>
      <w:r>
        <w:t>i</w:t>
      </w:r>
      <w:r w:rsidRPr="00EB13AD">
        <w:t>s the contribution at the time of adoption o</w:t>
      </w:r>
      <w:r>
        <w:t>f this plan expressed in dollars</w:t>
      </w:r>
    </w:p>
    <w:p w:rsidR="00E459BB" w:rsidRPr="00EB13AD" w:rsidRDefault="00E459BB" w:rsidP="009A0FE9">
      <w:pPr>
        <w:ind w:left="851"/>
        <w:rPr>
          <w:b/>
          <w:bCs/>
        </w:rPr>
      </w:pPr>
    </w:p>
    <w:p w:rsidR="00E459BB" w:rsidRDefault="00E459BB" w:rsidP="009A0FE9">
      <w:pPr>
        <w:ind w:left="851"/>
      </w:pPr>
      <w:r w:rsidRPr="0074143F">
        <w:rPr>
          <w:b/>
        </w:rPr>
        <w:t>Current Index</w:t>
      </w:r>
      <w:r w:rsidRPr="00EB13AD">
        <w:t xml:space="preserve"> is the Consumer Price Index, Australia for Sydney </w:t>
      </w:r>
      <w:r w:rsidRPr="00EB13AD">
        <w:rPr>
          <w:snapToGrid w:val="0"/>
          <w:lang w:val="en-US"/>
        </w:rPr>
        <w:t>as published by the Australian Bureau of Statistics</w:t>
      </w:r>
      <w:r w:rsidRPr="00EB13AD">
        <w:rPr>
          <w:b/>
          <w:bCs/>
          <w:snapToGrid w:val="0"/>
          <w:lang w:val="en-US"/>
        </w:rPr>
        <w:t xml:space="preserve"> </w:t>
      </w:r>
      <w:r w:rsidRPr="00EB13AD">
        <w:rPr>
          <w:snapToGrid w:val="0"/>
          <w:lang w:val="en-US"/>
        </w:rPr>
        <w:t xml:space="preserve">available </w:t>
      </w:r>
      <w:r w:rsidRPr="00EB13AD">
        <w:t xml:space="preserve">at the time of </w:t>
      </w:r>
      <w:r>
        <w:t>review of the contribution rate</w:t>
      </w:r>
    </w:p>
    <w:p w:rsidR="00E459BB" w:rsidRPr="00EB13AD" w:rsidRDefault="00E459BB" w:rsidP="009A0FE9">
      <w:pPr>
        <w:ind w:left="851"/>
        <w:rPr>
          <w:b/>
          <w:bCs/>
        </w:rPr>
      </w:pPr>
    </w:p>
    <w:p w:rsidR="00E459BB" w:rsidRPr="00F96E27" w:rsidRDefault="00E459BB" w:rsidP="009A0FE9">
      <w:pPr>
        <w:ind w:left="851"/>
        <w:rPr>
          <w:b/>
          <w:bCs/>
        </w:rPr>
      </w:pPr>
      <w:r w:rsidRPr="0074143F">
        <w:rPr>
          <w:b/>
        </w:rPr>
        <w:t>Base Index</w:t>
      </w:r>
      <w:r>
        <w:rPr>
          <w:b/>
        </w:rPr>
        <w:t xml:space="preserve"> </w:t>
      </w:r>
      <w:r w:rsidRPr="00F96E27">
        <w:t xml:space="preserve">is the Consumer Price Index, Australia for Sydney </w:t>
      </w:r>
      <w:r w:rsidRPr="00F96E27">
        <w:rPr>
          <w:snapToGrid w:val="0"/>
          <w:lang w:val="en-US"/>
        </w:rPr>
        <w:t xml:space="preserve">as published by the Australian Bureau of Statistics </w:t>
      </w:r>
      <w:r w:rsidRPr="00F96E27">
        <w:t>used in the preparation of this plan which is 169.1 (February 2010)</w:t>
      </w:r>
    </w:p>
    <w:p w:rsidR="00E459BB" w:rsidRDefault="00E459BB" w:rsidP="00E459BB">
      <w:pPr>
        <w:rPr>
          <w:b/>
          <w:i/>
          <w:szCs w:val="20"/>
        </w:rPr>
      </w:pPr>
    </w:p>
    <w:p w:rsidR="00E459BB" w:rsidRDefault="00E459BB" w:rsidP="00E459BB">
      <w:pPr>
        <w:rPr>
          <w:i/>
          <w:szCs w:val="20"/>
        </w:rPr>
      </w:pPr>
      <w:r w:rsidRPr="00F96E27">
        <w:rPr>
          <w:b/>
          <w:i/>
          <w:szCs w:val="20"/>
        </w:rPr>
        <w:t>Note</w:t>
      </w:r>
      <w:r w:rsidRPr="00F96E27">
        <w:rPr>
          <w:i/>
          <w:szCs w:val="20"/>
        </w:rPr>
        <w:t>:  In the event that the Current Consumer Price Index is less than the previous Consumer Price Index, the Current Consumer Price Index shall be taken as not less than the previous Consumer Price Index.</w:t>
      </w:r>
    </w:p>
    <w:p w:rsidR="00E459BB" w:rsidRPr="00E459BB" w:rsidRDefault="00E459BB" w:rsidP="00E459BB">
      <w:pPr>
        <w:rPr>
          <w:szCs w:val="20"/>
        </w:rPr>
      </w:pPr>
    </w:p>
    <w:p w:rsidR="00B32492" w:rsidRPr="00ED0112" w:rsidRDefault="004866F0" w:rsidP="00E459BB">
      <w:pPr>
        <w:pStyle w:val="Heading2"/>
      </w:pPr>
      <w:bookmarkStart w:id="71" w:name="_Toc186855677"/>
      <w:r>
        <w:br w:type="page"/>
      </w:r>
      <w:bookmarkStart w:id="72" w:name="_Toc378675474"/>
      <w:r w:rsidR="00E459BB">
        <w:lastRenderedPageBreak/>
        <w:t>1.1</w:t>
      </w:r>
      <w:r w:rsidR="000F4508">
        <w:t>5</w:t>
      </w:r>
      <w:r w:rsidR="00E459BB">
        <w:tab/>
      </w:r>
      <w:r w:rsidR="00B32492" w:rsidRPr="00ED0112">
        <w:t xml:space="preserve">How are Contributions </w:t>
      </w:r>
      <w:r w:rsidR="00E459BB" w:rsidRPr="00ED0112">
        <w:t xml:space="preserve">Adjusted </w:t>
      </w:r>
      <w:r w:rsidR="00B32492" w:rsidRPr="00ED0112">
        <w:t>at the Time of Payment?</w:t>
      </w:r>
      <w:bookmarkEnd w:id="70"/>
      <w:bookmarkEnd w:id="71"/>
      <w:bookmarkEnd w:id="72"/>
    </w:p>
    <w:p w:rsidR="00E459BB" w:rsidRDefault="00E459BB" w:rsidP="00B32492"/>
    <w:p w:rsidR="00B32492" w:rsidRPr="00ED0112" w:rsidRDefault="00B32492" w:rsidP="00B32492">
      <w:r w:rsidRPr="00ED0112">
        <w:t>The contributions stated in development consents are calculated on the basis of the s94 contribution rates determined in accordance with this plan. If the contributions are not paid within the quarter in which consent is granted, the contributions payable will be adjusted and the amount payable will be calculated on the basis of the contribution rates that are applicable at time of payment in the following manner:</w:t>
      </w:r>
    </w:p>
    <w:p w:rsidR="00E459BB" w:rsidRDefault="00E459BB" w:rsidP="00E459BB"/>
    <w:p w:rsidR="009A0FE9" w:rsidRPr="00E56D3A" w:rsidRDefault="009A0FE9" w:rsidP="009A0FE9">
      <w:pPr>
        <w:tabs>
          <w:tab w:val="left" w:pos="1985"/>
          <w:tab w:val="left" w:pos="2552"/>
        </w:tabs>
        <w:ind w:left="1418"/>
        <w:jc w:val="left"/>
      </w:pPr>
      <w:r w:rsidRPr="00DB4569">
        <w:rPr>
          <w:b/>
          <w:snapToGrid w:val="0"/>
          <w:lang w:val="en-US"/>
        </w:rPr>
        <w:t>$</w:t>
      </w:r>
      <w:r>
        <w:rPr>
          <w:b/>
          <w:snapToGrid w:val="0"/>
          <w:lang w:val="en-US"/>
        </w:rPr>
        <w:t xml:space="preserve"> </w:t>
      </w:r>
      <w:r w:rsidRPr="00DB4569">
        <w:rPr>
          <w:b/>
          <w:snapToGrid w:val="0"/>
          <w:lang w:val="en-US"/>
        </w:rPr>
        <w:t>C</w:t>
      </w:r>
      <w:r w:rsidRPr="00DB4569">
        <w:rPr>
          <w:b/>
          <w:snapToGrid w:val="0"/>
          <w:vertAlign w:val="subscript"/>
          <w:lang w:val="en-US"/>
        </w:rPr>
        <w:t>P</w:t>
      </w:r>
      <w:r>
        <w:rPr>
          <w:b/>
          <w:snapToGrid w:val="0"/>
          <w:vertAlign w:val="subscript"/>
          <w:lang w:val="en-US"/>
        </w:rPr>
        <w:t xml:space="preserve"> </w:t>
      </w:r>
      <w:r w:rsidRPr="00B511D4">
        <w:rPr>
          <w:b/>
          <w:snapToGrid w:val="0"/>
          <w:lang w:val="en-US"/>
        </w:rPr>
        <w:t xml:space="preserve">= </w:t>
      </w:r>
      <w:r w:rsidRPr="007E3567">
        <w:rPr>
          <w:b/>
        </w:rPr>
        <w:t>$</w:t>
      </w:r>
      <w:r w:rsidRPr="007E3567">
        <w:rPr>
          <w:b/>
          <w:snapToGrid w:val="0"/>
          <w:lang w:val="en-US"/>
        </w:rPr>
        <w:t xml:space="preserve"> C</w:t>
      </w:r>
      <w:r w:rsidRPr="007E3567">
        <w:rPr>
          <w:b/>
          <w:snapToGrid w:val="0"/>
          <w:vertAlign w:val="subscript"/>
          <w:lang w:val="en-US"/>
        </w:rPr>
        <w:t xml:space="preserve">DC </w:t>
      </w:r>
      <w:r w:rsidRPr="007E3567">
        <w:rPr>
          <w:b/>
          <w:snapToGrid w:val="0"/>
          <w:lang w:val="en-US"/>
        </w:rPr>
        <w:t>+ [</w:t>
      </w:r>
      <w:r w:rsidRPr="007E3567">
        <w:rPr>
          <w:b/>
        </w:rPr>
        <w:t>$</w:t>
      </w:r>
      <w:r w:rsidRPr="007E3567">
        <w:rPr>
          <w:b/>
          <w:snapToGrid w:val="0"/>
          <w:lang w:val="en-US"/>
        </w:rPr>
        <w:t xml:space="preserve"> C</w:t>
      </w:r>
      <w:r w:rsidRPr="007E3567">
        <w:rPr>
          <w:b/>
          <w:snapToGrid w:val="0"/>
          <w:vertAlign w:val="subscript"/>
          <w:lang w:val="en-US"/>
        </w:rPr>
        <w:t>DC</w:t>
      </w:r>
      <w:r w:rsidRPr="007E3567">
        <w:rPr>
          <w:b/>
          <w:snapToGrid w:val="0"/>
          <w:lang w:val="en-US"/>
        </w:rPr>
        <w:t xml:space="preserve"> x (</w:t>
      </w:r>
      <w:r w:rsidRPr="007E3567">
        <w:rPr>
          <w:b/>
        </w:rPr>
        <w:t>$</w:t>
      </w:r>
      <w:r w:rsidRPr="007E3567">
        <w:rPr>
          <w:b/>
          <w:snapToGrid w:val="0"/>
          <w:lang w:val="en-US"/>
        </w:rPr>
        <w:t xml:space="preserve"> C</w:t>
      </w:r>
      <w:r w:rsidRPr="007E3567">
        <w:rPr>
          <w:b/>
          <w:snapToGrid w:val="0"/>
          <w:vertAlign w:val="subscript"/>
          <w:lang w:val="en-US"/>
        </w:rPr>
        <w:t>Q</w:t>
      </w:r>
      <w:r w:rsidRPr="007E3567">
        <w:rPr>
          <w:b/>
          <w:snapToGrid w:val="0"/>
          <w:lang w:val="en-US"/>
        </w:rPr>
        <w:t xml:space="preserve"> -</w:t>
      </w:r>
      <w:r w:rsidRPr="007E3567">
        <w:rPr>
          <w:b/>
        </w:rPr>
        <w:t>$</w:t>
      </w:r>
      <w:r w:rsidRPr="007E3567">
        <w:rPr>
          <w:b/>
          <w:snapToGrid w:val="0"/>
          <w:lang w:val="en-US"/>
        </w:rPr>
        <w:t xml:space="preserve"> C</w:t>
      </w:r>
      <w:r w:rsidRPr="007E3567">
        <w:rPr>
          <w:b/>
          <w:snapToGrid w:val="0"/>
          <w:vertAlign w:val="subscript"/>
          <w:lang w:val="en-US"/>
        </w:rPr>
        <w:t>C</w:t>
      </w:r>
      <w:r w:rsidRPr="007E3567">
        <w:rPr>
          <w:b/>
        </w:rPr>
        <w:t>)]</w:t>
      </w:r>
      <w:r>
        <w:rPr>
          <w:b/>
        </w:rPr>
        <w:t xml:space="preserve"> </w:t>
      </w:r>
      <w:r>
        <w:rPr>
          <w:rFonts w:cs="Segoe UI"/>
          <w:b/>
        </w:rPr>
        <w:t>÷</w:t>
      </w:r>
      <w:r>
        <w:rPr>
          <w:b/>
        </w:rPr>
        <w:t xml:space="preserve"> </w:t>
      </w:r>
      <w:r w:rsidRPr="00DB4569">
        <w:rPr>
          <w:b/>
        </w:rPr>
        <w:t>$</w:t>
      </w:r>
      <w:r w:rsidRPr="00DB4569">
        <w:rPr>
          <w:b/>
          <w:snapToGrid w:val="0"/>
          <w:lang w:val="en-US"/>
        </w:rPr>
        <w:t xml:space="preserve"> C</w:t>
      </w:r>
      <w:r w:rsidRPr="00DB4569">
        <w:rPr>
          <w:b/>
          <w:snapToGrid w:val="0"/>
          <w:vertAlign w:val="subscript"/>
          <w:lang w:val="en-US"/>
        </w:rPr>
        <w:t>C</w:t>
      </w:r>
    </w:p>
    <w:p w:rsidR="00E459BB" w:rsidRPr="00E56D3A" w:rsidRDefault="00E459BB" w:rsidP="00E459BB"/>
    <w:p w:rsidR="00E459BB" w:rsidRPr="00EB13AD" w:rsidRDefault="00E459BB" w:rsidP="00E459BB">
      <w:r w:rsidRPr="00EB13AD">
        <w:t>Where</w:t>
      </w:r>
      <w:r>
        <w:t>:</w:t>
      </w:r>
    </w:p>
    <w:p w:rsidR="00E459BB" w:rsidRPr="00EB13AD" w:rsidRDefault="00E459BB" w:rsidP="00E459BB"/>
    <w:p w:rsidR="00E459BB" w:rsidRPr="00EB13AD" w:rsidRDefault="00E459BB" w:rsidP="009A0FE9">
      <w:pPr>
        <w:ind w:left="851"/>
      </w:pPr>
      <w:r w:rsidRPr="00DB4569">
        <w:rPr>
          <w:b/>
        </w:rPr>
        <w:t>$</w:t>
      </w:r>
      <w:r w:rsidRPr="00DB4569">
        <w:rPr>
          <w:b/>
          <w:snapToGrid w:val="0"/>
          <w:lang w:val="en-US"/>
        </w:rPr>
        <w:t xml:space="preserve"> C</w:t>
      </w:r>
      <w:r w:rsidRPr="00DB4569">
        <w:rPr>
          <w:b/>
          <w:snapToGrid w:val="0"/>
          <w:vertAlign w:val="subscript"/>
          <w:lang w:val="en-US"/>
        </w:rPr>
        <w:t>P</w:t>
      </w:r>
      <w:r>
        <w:t xml:space="preserve"> </w:t>
      </w:r>
      <w:r w:rsidRPr="00EB13AD">
        <w:t xml:space="preserve">is the amount of the contribution calculated at the time of payment </w:t>
      </w:r>
    </w:p>
    <w:p w:rsidR="00E459BB" w:rsidRPr="00EB13AD" w:rsidRDefault="00E459BB" w:rsidP="009A0FE9">
      <w:pPr>
        <w:ind w:left="851"/>
      </w:pPr>
    </w:p>
    <w:p w:rsidR="00E459BB" w:rsidRPr="00EB13AD" w:rsidRDefault="00E459BB" w:rsidP="009A0FE9">
      <w:pPr>
        <w:ind w:left="851"/>
      </w:pPr>
      <w:r w:rsidRPr="00DB4569">
        <w:rPr>
          <w:b/>
        </w:rPr>
        <w:t>$</w:t>
      </w:r>
      <w:r w:rsidRPr="00DB4569">
        <w:rPr>
          <w:b/>
          <w:snapToGrid w:val="0"/>
          <w:lang w:val="en-US"/>
        </w:rPr>
        <w:t xml:space="preserve"> C</w:t>
      </w:r>
      <w:r w:rsidRPr="00DB4569">
        <w:rPr>
          <w:b/>
          <w:snapToGrid w:val="0"/>
          <w:vertAlign w:val="subscript"/>
          <w:lang w:val="en-US"/>
        </w:rPr>
        <w:t>DC</w:t>
      </w:r>
      <w:r w:rsidRPr="00EB13AD">
        <w:t xml:space="preserve"> is the amount of the original contribution as set out in the development consent</w:t>
      </w:r>
    </w:p>
    <w:p w:rsidR="00E459BB" w:rsidRPr="00EB13AD" w:rsidRDefault="00E459BB" w:rsidP="009A0FE9">
      <w:pPr>
        <w:ind w:left="851"/>
      </w:pPr>
    </w:p>
    <w:p w:rsidR="00E459BB" w:rsidRPr="00EB13AD" w:rsidRDefault="00E459BB" w:rsidP="009A0FE9">
      <w:pPr>
        <w:ind w:left="851"/>
      </w:pPr>
      <w:r w:rsidRPr="00DB4569">
        <w:rPr>
          <w:b/>
        </w:rPr>
        <w:t>$</w:t>
      </w:r>
      <w:r w:rsidRPr="00DB4569">
        <w:rPr>
          <w:b/>
          <w:snapToGrid w:val="0"/>
          <w:lang w:val="en-US"/>
        </w:rPr>
        <w:t xml:space="preserve"> C</w:t>
      </w:r>
      <w:r w:rsidRPr="00DB4569">
        <w:rPr>
          <w:b/>
          <w:snapToGrid w:val="0"/>
          <w:vertAlign w:val="subscript"/>
          <w:lang w:val="en-US"/>
        </w:rPr>
        <w:t>Q</w:t>
      </w:r>
      <w:r w:rsidRPr="00EB13AD">
        <w:t xml:space="preserve"> is the contribution rate applicable at the time of payment </w:t>
      </w:r>
    </w:p>
    <w:p w:rsidR="00E459BB" w:rsidRPr="00EB13AD" w:rsidRDefault="00E459BB" w:rsidP="009A0FE9">
      <w:pPr>
        <w:ind w:left="851"/>
      </w:pPr>
    </w:p>
    <w:p w:rsidR="00E459BB" w:rsidRDefault="00E459BB" w:rsidP="009A0FE9">
      <w:pPr>
        <w:ind w:left="851"/>
      </w:pPr>
      <w:r w:rsidRPr="00DB4569">
        <w:rPr>
          <w:b/>
        </w:rPr>
        <w:t>$</w:t>
      </w:r>
      <w:r w:rsidRPr="00DB4569">
        <w:rPr>
          <w:b/>
          <w:snapToGrid w:val="0"/>
          <w:lang w:val="en-US"/>
        </w:rPr>
        <w:t xml:space="preserve"> C</w:t>
      </w:r>
      <w:r w:rsidRPr="00DB4569">
        <w:rPr>
          <w:b/>
          <w:snapToGrid w:val="0"/>
          <w:vertAlign w:val="subscript"/>
          <w:lang w:val="en-US"/>
        </w:rPr>
        <w:t>C</w:t>
      </w:r>
      <w:r w:rsidRPr="00EB13AD">
        <w:t xml:space="preserve"> is the contribution rate applicable at the time of the original consent</w:t>
      </w:r>
    </w:p>
    <w:p w:rsidR="00E459BB" w:rsidRPr="00ED0112" w:rsidRDefault="00E459BB" w:rsidP="00E459BB"/>
    <w:p w:rsidR="00104F1F" w:rsidRDefault="00104F1F" w:rsidP="00104F1F">
      <w:bookmarkStart w:id="73" w:name="_Toc100723130"/>
      <w:bookmarkStart w:id="74" w:name="_Toc134004525"/>
      <w:bookmarkStart w:id="75" w:name="_Toc186855678"/>
      <w:r w:rsidRPr="00372507">
        <w:t xml:space="preserve">The current contribution rates are published by Council and are available from Council offices or Council’s web page.  </w:t>
      </w:r>
    </w:p>
    <w:p w:rsidR="00104F1F" w:rsidRDefault="00104F1F" w:rsidP="00104F1F"/>
    <w:p w:rsidR="00B32492" w:rsidRPr="00ED0112" w:rsidRDefault="00E459BB" w:rsidP="00E459BB">
      <w:pPr>
        <w:pStyle w:val="Heading2"/>
        <w:rPr>
          <w:snapToGrid w:val="0"/>
        </w:rPr>
      </w:pPr>
      <w:bookmarkStart w:id="76" w:name="_Toc378675475"/>
      <w:r>
        <w:rPr>
          <w:snapToGrid w:val="0"/>
        </w:rPr>
        <w:t>1.1</w:t>
      </w:r>
      <w:r w:rsidR="000F4508">
        <w:rPr>
          <w:snapToGrid w:val="0"/>
        </w:rPr>
        <w:t>6</w:t>
      </w:r>
      <w:r>
        <w:rPr>
          <w:snapToGrid w:val="0"/>
        </w:rPr>
        <w:tab/>
      </w:r>
      <w:r w:rsidR="00B32492" w:rsidRPr="00ED0112">
        <w:rPr>
          <w:snapToGrid w:val="0"/>
        </w:rPr>
        <w:t>Are there Allowances for Existing Development</w:t>
      </w:r>
      <w:bookmarkEnd w:id="73"/>
      <w:r w:rsidR="00B32492" w:rsidRPr="00ED0112">
        <w:rPr>
          <w:snapToGrid w:val="0"/>
        </w:rPr>
        <w:t>?</w:t>
      </w:r>
      <w:bookmarkEnd w:id="74"/>
      <w:bookmarkEnd w:id="75"/>
      <w:bookmarkEnd w:id="76"/>
    </w:p>
    <w:p w:rsidR="00E459BB" w:rsidRDefault="00E459BB" w:rsidP="00B32492">
      <w:pPr>
        <w:rPr>
          <w:snapToGrid w:val="0"/>
        </w:rPr>
      </w:pPr>
    </w:p>
    <w:p w:rsidR="00B32492" w:rsidRPr="00ED0112" w:rsidRDefault="00B32492" w:rsidP="00B32492">
      <w:pPr>
        <w:rPr>
          <w:snapToGrid w:val="0"/>
        </w:rPr>
      </w:pPr>
      <w:r w:rsidRPr="00ED0112">
        <w:rPr>
          <w:snapToGrid w:val="0"/>
        </w:rPr>
        <w:t xml:space="preserve">Contributions will be levied according to the estimated increase in demand. An amount equivalent to the contribution attributable to any existing (or approved) development on the site of a proposed new development will be allowed for in the calculation of contributions. In assessing the allowance to be given to </w:t>
      </w:r>
      <w:r w:rsidRPr="00C874F3">
        <w:rPr>
          <w:snapToGrid w:val="0"/>
        </w:rPr>
        <w:t xml:space="preserve">existing development the factors contained in Table </w:t>
      </w:r>
      <w:r w:rsidR="00C874F3" w:rsidRPr="00C874F3">
        <w:rPr>
          <w:snapToGrid w:val="0"/>
        </w:rPr>
        <w:t>2</w:t>
      </w:r>
      <w:r w:rsidRPr="00C874F3">
        <w:rPr>
          <w:snapToGrid w:val="0"/>
        </w:rPr>
        <w:t xml:space="preserve"> will be used. For example:</w:t>
      </w:r>
    </w:p>
    <w:p w:rsidR="00B32492" w:rsidRPr="00ED0112" w:rsidRDefault="00B32492" w:rsidP="00B32492">
      <w:pPr>
        <w:rPr>
          <w:snapToGrid w:val="0"/>
        </w:rPr>
      </w:pPr>
    </w:p>
    <w:p w:rsidR="00E459BB" w:rsidRPr="00EB13AD" w:rsidRDefault="00E459BB" w:rsidP="00A3685D">
      <w:pPr>
        <w:numPr>
          <w:ilvl w:val="0"/>
          <w:numId w:val="14"/>
        </w:numPr>
        <w:spacing w:after="240"/>
        <w:rPr>
          <w:snapToGrid w:val="0"/>
        </w:rPr>
      </w:pPr>
      <w:r>
        <w:rPr>
          <w:snapToGrid w:val="0"/>
        </w:rPr>
        <w:t>d</w:t>
      </w:r>
      <w:r w:rsidRPr="00EB13AD">
        <w:rPr>
          <w:snapToGrid w:val="0"/>
        </w:rPr>
        <w:t xml:space="preserve">welling houses and single vacant allotments – </w:t>
      </w:r>
      <w:r>
        <w:rPr>
          <w:bCs/>
          <w:snapToGrid w:val="0"/>
        </w:rPr>
        <w:t>1.00 DU</w:t>
      </w:r>
    </w:p>
    <w:p w:rsidR="00E459BB" w:rsidRDefault="00E459BB" w:rsidP="00A3685D">
      <w:pPr>
        <w:numPr>
          <w:ilvl w:val="0"/>
          <w:numId w:val="14"/>
        </w:numPr>
        <w:spacing w:after="120"/>
        <w:rPr>
          <w:snapToGrid w:val="0"/>
        </w:rPr>
      </w:pPr>
      <w:r>
        <w:rPr>
          <w:snapToGrid w:val="0"/>
        </w:rPr>
        <w:t>o</w:t>
      </w:r>
      <w:r w:rsidRPr="00EB13AD">
        <w:rPr>
          <w:snapToGrid w:val="0"/>
        </w:rPr>
        <w:t>ther dwellings:</w:t>
      </w:r>
    </w:p>
    <w:p w:rsidR="00E459BB" w:rsidRPr="00EB13AD" w:rsidRDefault="00E459BB" w:rsidP="00A3685D">
      <w:pPr>
        <w:numPr>
          <w:ilvl w:val="1"/>
          <w:numId w:val="14"/>
        </w:numPr>
        <w:tabs>
          <w:tab w:val="clear" w:pos="1985"/>
        </w:tabs>
        <w:spacing w:after="120"/>
        <w:rPr>
          <w:snapToGrid w:val="0"/>
        </w:rPr>
      </w:pPr>
      <w:r w:rsidRPr="00EB13AD">
        <w:rPr>
          <w:snapToGrid w:val="0"/>
        </w:rPr>
        <w:t xml:space="preserve">4 bedroom units </w:t>
      </w:r>
      <w:r>
        <w:rPr>
          <w:snapToGrid w:val="0"/>
        </w:rPr>
        <w:t>– 1.28 DU</w:t>
      </w:r>
    </w:p>
    <w:p w:rsidR="00E459BB" w:rsidRPr="00EB13AD" w:rsidRDefault="00E459BB" w:rsidP="00A3685D">
      <w:pPr>
        <w:numPr>
          <w:ilvl w:val="1"/>
          <w:numId w:val="14"/>
        </w:numPr>
        <w:tabs>
          <w:tab w:val="clear" w:pos="1985"/>
        </w:tabs>
        <w:spacing w:after="120"/>
        <w:rPr>
          <w:snapToGrid w:val="0"/>
        </w:rPr>
      </w:pPr>
      <w:r w:rsidRPr="00EB13AD">
        <w:rPr>
          <w:snapToGrid w:val="0"/>
        </w:rPr>
        <w:t>3 bedroom units – 1.00 DU</w:t>
      </w:r>
    </w:p>
    <w:p w:rsidR="00E459BB" w:rsidRPr="00EB13AD" w:rsidRDefault="00E459BB" w:rsidP="00A3685D">
      <w:pPr>
        <w:numPr>
          <w:ilvl w:val="1"/>
          <w:numId w:val="14"/>
        </w:numPr>
        <w:tabs>
          <w:tab w:val="clear" w:pos="1985"/>
        </w:tabs>
        <w:spacing w:after="120"/>
        <w:rPr>
          <w:snapToGrid w:val="0"/>
        </w:rPr>
      </w:pPr>
      <w:r w:rsidRPr="00EB13AD">
        <w:rPr>
          <w:snapToGrid w:val="0"/>
        </w:rPr>
        <w:t>2 bedroom units – 0.73 DU</w:t>
      </w:r>
    </w:p>
    <w:p w:rsidR="00E459BB" w:rsidRDefault="00E459BB" w:rsidP="00A3685D">
      <w:pPr>
        <w:numPr>
          <w:ilvl w:val="1"/>
          <w:numId w:val="14"/>
        </w:numPr>
        <w:tabs>
          <w:tab w:val="clear" w:pos="1985"/>
        </w:tabs>
        <w:spacing w:after="120"/>
        <w:rPr>
          <w:snapToGrid w:val="0"/>
        </w:rPr>
      </w:pPr>
      <w:r w:rsidRPr="00EB13AD">
        <w:rPr>
          <w:snapToGrid w:val="0"/>
        </w:rPr>
        <w:t>1 bedroom units – 0.52 DU</w:t>
      </w:r>
    </w:p>
    <w:p w:rsidR="00F97EF7" w:rsidRPr="00EB13AD" w:rsidRDefault="00935925" w:rsidP="00A3685D">
      <w:pPr>
        <w:numPr>
          <w:ilvl w:val="1"/>
          <w:numId w:val="14"/>
        </w:numPr>
        <w:tabs>
          <w:tab w:val="clear" w:pos="1985"/>
        </w:tabs>
        <w:spacing w:after="240"/>
        <w:rPr>
          <w:snapToGrid w:val="0"/>
        </w:rPr>
      </w:pPr>
      <w:r>
        <w:rPr>
          <w:snapToGrid w:val="0"/>
        </w:rPr>
        <w:t xml:space="preserve">secondary dwellings </w:t>
      </w:r>
      <w:r w:rsidR="00F97EF7">
        <w:rPr>
          <w:snapToGrid w:val="0"/>
        </w:rPr>
        <w:t>– 0.35 DU</w:t>
      </w:r>
    </w:p>
    <w:p w:rsidR="00B32492" w:rsidRPr="00ED0112" w:rsidRDefault="00B32492" w:rsidP="00B32492">
      <w:r w:rsidRPr="00ED0112">
        <w:t>Where a development does not fall within any of the items noted above, Council will determine the credit on the basis of the likely demand that the existing development will create.</w:t>
      </w:r>
    </w:p>
    <w:p w:rsidR="00B32492" w:rsidRPr="00ED0112" w:rsidRDefault="00B32492" w:rsidP="00B32492"/>
    <w:p w:rsidR="00B32492" w:rsidRPr="00ED0112" w:rsidRDefault="00933922" w:rsidP="00E459BB">
      <w:pPr>
        <w:pStyle w:val="Heading2"/>
      </w:pPr>
      <w:bookmarkStart w:id="77" w:name="_Toc134004526"/>
      <w:bookmarkStart w:id="78" w:name="_Toc186855679"/>
      <w:r>
        <w:br w:type="page"/>
      </w:r>
      <w:bookmarkStart w:id="79" w:name="_Toc378675476"/>
      <w:r w:rsidR="00E459BB">
        <w:lastRenderedPageBreak/>
        <w:t>1</w:t>
      </w:r>
      <w:r w:rsidR="00B32492" w:rsidRPr="00ED0112">
        <w:t>.1</w:t>
      </w:r>
      <w:r w:rsidR="000F4508">
        <w:t>7</w:t>
      </w:r>
      <w:r w:rsidR="00B32492" w:rsidRPr="00ED0112">
        <w:tab/>
        <w:t>Pooling of Contributions</w:t>
      </w:r>
      <w:bookmarkEnd w:id="77"/>
      <w:bookmarkEnd w:id="78"/>
      <w:bookmarkEnd w:id="79"/>
    </w:p>
    <w:p w:rsidR="00E459BB" w:rsidRDefault="00E459BB" w:rsidP="00B32492"/>
    <w:p w:rsidR="00E459BB" w:rsidRPr="00E56D3A" w:rsidRDefault="00E459BB" w:rsidP="00E459BB">
      <w:r w:rsidRPr="00E56D3A">
        <w:t xml:space="preserve">To provide a strategy for the orderly delivery of the infrastructure, </w:t>
      </w:r>
      <w:r>
        <w:t>this plan</w:t>
      </w:r>
      <w:r w:rsidRPr="00E56D3A">
        <w:t xml:space="preserve"> authorises monetary community infrastructure contributions paid: </w:t>
      </w:r>
    </w:p>
    <w:p w:rsidR="00E459BB" w:rsidRPr="00E56D3A" w:rsidRDefault="00E459BB" w:rsidP="00E459BB"/>
    <w:p w:rsidR="00E459BB" w:rsidRPr="00E56D3A" w:rsidRDefault="00E459BB" w:rsidP="00A3685D">
      <w:pPr>
        <w:numPr>
          <w:ilvl w:val="0"/>
          <w:numId w:val="15"/>
        </w:numPr>
        <w:spacing w:after="240"/>
      </w:pPr>
      <w:r>
        <w:t>f</w:t>
      </w:r>
      <w:r w:rsidRPr="00E56D3A">
        <w:t xml:space="preserve">or different purposes in accordance with the conditions of various development consents authorised by </w:t>
      </w:r>
      <w:r>
        <w:t>this plan,</w:t>
      </w:r>
      <w:r w:rsidRPr="00E56D3A">
        <w:t xml:space="preserve"> and </w:t>
      </w:r>
    </w:p>
    <w:p w:rsidR="00E459BB" w:rsidRPr="00E56D3A" w:rsidRDefault="00E459BB" w:rsidP="00A3685D">
      <w:pPr>
        <w:numPr>
          <w:ilvl w:val="0"/>
          <w:numId w:val="16"/>
        </w:numPr>
        <w:spacing w:after="240"/>
      </w:pPr>
      <w:r>
        <w:t>f</w:t>
      </w:r>
      <w:r w:rsidRPr="00E56D3A">
        <w:t xml:space="preserve">or different purposes under any other contributions plan approved by the Council </w:t>
      </w:r>
    </w:p>
    <w:p w:rsidR="00E459BB" w:rsidRPr="00E56D3A" w:rsidRDefault="00E459BB" w:rsidP="00E459BB">
      <w:r w:rsidRPr="00E56D3A">
        <w:t xml:space="preserve">to be pooled and applied progressively for those purposes. </w:t>
      </w:r>
    </w:p>
    <w:p w:rsidR="00933922" w:rsidRDefault="00933922" w:rsidP="00E459BB"/>
    <w:p w:rsidR="00E459BB" w:rsidRPr="00E56D3A" w:rsidRDefault="00E459BB" w:rsidP="00E459BB">
      <w:r w:rsidRPr="00E56D3A">
        <w:t xml:space="preserve">The priorities for the expenditure of pooled monetary community infrastructure contributions under </w:t>
      </w:r>
      <w:r>
        <w:t>this plan</w:t>
      </w:r>
      <w:r w:rsidRPr="00E56D3A">
        <w:t xml:space="preserve"> are the priorities for works as set out in the relevant works schedules (</w:t>
      </w:r>
      <w:r>
        <w:t>Appendix B</w:t>
      </w:r>
      <w:r w:rsidRPr="00E56D3A">
        <w:t>).</w:t>
      </w:r>
    </w:p>
    <w:p w:rsidR="00E459BB" w:rsidRPr="00E56D3A" w:rsidRDefault="00E459BB" w:rsidP="00E459BB">
      <w:pPr>
        <w:rPr>
          <w:b/>
        </w:rPr>
      </w:pPr>
    </w:p>
    <w:p w:rsidR="00E459BB" w:rsidRDefault="00E459BB" w:rsidP="00E459BB">
      <w:r w:rsidRPr="00E56D3A">
        <w:t>In deciding whether to pool and progressively apply contributions funds, Council is satisfied that this action will not unreasonably prejudice the carrying into effect, within a reasonable time, of the purposes for which the money was originally paid.</w:t>
      </w:r>
    </w:p>
    <w:p w:rsidR="00B32492" w:rsidRPr="00ED0112" w:rsidRDefault="00B32492" w:rsidP="00B32492"/>
    <w:p w:rsidR="00B32492" w:rsidRPr="00ED0112" w:rsidRDefault="00E459BB" w:rsidP="00E459BB">
      <w:pPr>
        <w:pStyle w:val="Heading2"/>
      </w:pPr>
      <w:bookmarkStart w:id="80" w:name="_Toc100723131"/>
      <w:bookmarkStart w:id="81" w:name="_Toc134004527"/>
      <w:bookmarkStart w:id="82" w:name="_Toc186855680"/>
      <w:bookmarkStart w:id="83" w:name="_Toc378675477"/>
      <w:r>
        <w:t>1</w:t>
      </w:r>
      <w:r w:rsidR="00B32492" w:rsidRPr="00ED0112">
        <w:t>.1</w:t>
      </w:r>
      <w:r w:rsidR="000F4508">
        <w:t>8</w:t>
      </w:r>
      <w:r w:rsidR="00B32492" w:rsidRPr="00ED0112">
        <w:tab/>
        <w:t>Savings and Transitional Arrangements</w:t>
      </w:r>
      <w:bookmarkEnd w:id="80"/>
      <w:bookmarkEnd w:id="81"/>
      <w:bookmarkEnd w:id="82"/>
      <w:bookmarkEnd w:id="83"/>
    </w:p>
    <w:p w:rsidR="00E459BB" w:rsidRDefault="00E459BB" w:rsidP="00B32492"/>
    <w:p w:rsidR="00B32492" w:rsidRPr="00ED0112" w:rsidRDefault="00B32492" w:rsidP="00B32492">
      <w:r w:rsidRPr="00ED0112">
        <w:t xml:space="preserve">A development application which has been submitted prior to the adoption of this plan but not determined shall be determined in accordance with the provisions of </w:t>
      </w:r>
      <w:r w:rsidR="008F64BA">
        <w:t>this plan</w:t>
      </w:r>
      <w:r w:rsidRPr="00ED0112">
        <w:t xml:space="preserve"> which applied at the date of determination of the application.  </w:t>
      </w:r>
    </w:p>
    <w:p w:rsidR="00B32492" w:rsidRPr="00ED0112" w:rsidRDefault="00B32492" w:rsidP="00B32492"/>
    <w:p w:rsidR="00B32492" w:rsidRPr="00ED0112" w:rsidRDefault="00E459BB" w:rsidP="00E459BB">
      <w:pPr>
        <w:pStyle w:val="Heading2"/>
      </w:pPr>
      <w:bookmarkStart w:id="84" w:name="_Toc134004528"/>
      <w:bookmarkStart w:id="85" w:name="_Toc186855681"/>
      <w:bookmarkStart w:id="86" w:name="_Toc378675478"/>
      <w:r>
        <w:t>1.1</w:t>
      </w:r>
      <w:r w:rsidR="000F4508">
        <w:t>9</w:t>
      </w:r>
      <w:r>
        <w:tab/>
      </w:r>
      <w:r w:rsidR="00B32492" w:rsidRPr="00ED0112">
        <w:t>Timing of Works</w:t>
      </w:r>
      <w:bookmarkEnd w:id="84"/>
      <w:bookmarkEnd w:id="85"/>
      <w:bookmarkEnd w:id="86"/>
    </w:p>
    <w:p w:rsidR="00E459BB" w:rsidRDefault="00E459BB" w:rsidP="00B32492"/>
    <w:p w:rsidR="00B32492" w:rsidRPr="00ED0112" w:rsidRDefault="00B32492" w:rsidP="00B32492">
      <w:r w:rsidRPr="00ED0112">
        <w:t xml:space="preserve">Council is generally not able to bankroll proposed works required as a consequence of development proposed under this Plan and will only be able to provide works and services when sufficient funds have been provided by way of contributions. </w:t>
      </w:r>
    </w:p>
    <w:p w:rsidR="00B32492" w:rsidRPr="00ED0112" w:rsidRDefault="00B32492" w:rsidP="00B32492"/>
    <w:p w:rsidR="00E459BB" w:rsidRDefault="00B32492" w:rsidP="00B32492">
      <w:r w:rsidRPr="00ED0112">
        <w:t xml:space="preserve">Priority spending of contributions may, however, be directed to particular items identified in this Plan and this has been considered in formulating works schedules. Actual timing of the works will be dependent on development patterns and funds available from Section 94 contributions. </w:t>
      </w:r>
    </w:p>
    <w:p w:rsidR="00BA4448" w:rsidRDefault="00BA4448" w:rsidP="00B32492"/>
    <w:p w:rsidR="00B32492" w:rsidRPr="00ED0112" w:rsidRDefault="00E459BB" w:rsidP="00E459BB">
      <w:pPr>
        <w:pStyle w:val="Heading2"/>
      </w:pPr>
      <w:bookmarkStart w:id="87" w:name="_Toc134004529"/>
      <w:bookmarkStart w:id="88" w:name="_Toc186855682"/>
      <w:bookmarkStart w:id="89" w:name="_Toc378675479"/>
      <w:r>
        <w:t>1</w:t>
      </w:r>
      <w:r w:rsidR="00B32492" w:rsidRPr="00ED0112">
        <w:t>.</w:t>
      </w:r>
      <w:r w:rsidR="000F4508">
        <w:t>20</w:t>
      </w:r>
      <w:r w:rsidR="00B32492" w:rsidRPr="00ED0112">
        <w:tab/>
        <w:t>Dedication</w:t>
      </w:r>
      <w:r>
        <w:t xml:space="preserve"> </w:t>
      </w:r>
      <w:r w:rsidR="00B32492" w:rsidRPr="00ED0112">
        <w:t>/</w:t>
      </w:r>
      <w:r>
        <w:t xml:space="preserve"> </w:t>
      </w:r>
      <w:r w:rsidR="00B32492" w:rsidRPr="00ED0112">
        <w:t>Transfer of Land</w:t>
      </w:r>
      <w:bookmarkEnd w:id="87"/>
      <w:bookmarkEnd w:id="88"/>
      <w:bookmarkEnd w:id="89"/>
    </w:p>
    <w:p w:rsidR="00E459BB" w:rsidRDefault="00E459BB" w:rsidP="00B32492"/>
    <w:p w:rsidR="00B32492" w:rsidRPr="00ED0112" w:rsidRDefault="00B32492" w:rsidP="00B32492">
      <w:r w:rsidRPr="00ED0112">
        <w:t xml:space="preserve">Subject to prior agreement with Council, land may be dedicated/transferred in lieu of making a contribution towards the acquisition of land and in some cases, Council may require dedication/transfer of particular land as a condition of consent.  Council will only accept land dedication/transfer where that land is of a suitable nature for the purpose for which it is being dedicated/transferred. All land to be dedicated/transferred to Council is to be free of any improvements, structures or other impediments which would restrict or hinder its future use or development for the purposes for which it is being acquired, unless otherwise agreed by Council. The land is also to be dedicated/transferred in an appropriate state, free of any refuse, contamination, or the like, unless otherwise agreed by Council. </w:t>
      </w:r>
    </w:p>
    <w:p w:rsidR="00E459BB" w:rsidRDefault="00E459BB" w:rsidP="00E459BB">
      <w:pPr>
        <w:rPr>
          <w:i/>
          <w:szCs w:val="20"/>
        </w:rPr>
      </w:pPr>
    </w:p>
    <w:p w:rsidR="00B32492" w:rsidRPr="00ED0112" w:rsidRDefault="00933922" w:rsidP="00E459BB">
      <w:pPr>
        <w:pStyle w:val="Heading2"/>
      </w:pPr>
      <w:bookmarkStart w:id="90" w:name="_Toc134004530"/>
      <w:bookmarkStart w:id="91" w:name="_Toc186855684"/>
      <w:r>
        <w:br w:type="page"/>
      </w:r>
      <w:bookmarkStart w:id="92" w:name="_Toc378675480"/>
      <w:r w:rsidR="00E459BB">
        <w:lastRenderedPageBreak/>
        <w:t>1.21</w:t>
      </w:r>
      <w:r w:rsidR="00E459BB">
        <w:tab/>
      </w:r>
      <w:r w:rsidR="00B32492" w:rsidRPr="00ED0112">
        <w:t>Revision of Plan</w:t>
      </w:r>
      <w:bookmarkEnd w:id="90"/>
      <w:bookmarkEnd w:id="91"/>
      <w:bookmarkEnd w:id="92"/>
    </w:p>
    <w:p w:rsidR="00B32492" w:rsidRPr="00ED0112" w:rsidRDefault="00B32492" w:rsidP="00B32492"/>
    <w:p w:rsidR="00B32492" w:rsidRPr="00ED0112" w:rsidRDefault="00B32492" w:rsidP="00B32492">
      <w:r w:rsidRPr="00ED0112">
        <w:t>This Plan may be revised if the extent or nature of the proposed development varies and these variations lead to a change in the demand for public services and amenities.</w:t>
      </w:r>
    </w:p>
    <w:p w:rsidR="00B32492" w:rsidRPr="00ED0112" w:rsidRDefault="00B32492" w:rsidP="00B32492"/>
    <w:p w:rsidR="00B32492" w:rsidRDefault="00B32492" w:rsidP="00B32492">
      <w:r w:rsidRPr="00ED0112">
        <w:t xml:space="preserve">Costings of works identified in this Plan are based on preliminary </w:t>
      </w:r>
      <w:r w:rsidR="0070432F">
        <w:t xml:space="preserve">and detailed </w:t>
      </w:r>
      <w:r w:rsidRPr="00ED0112">
        <w:t xml:space="preserve">designs and changes to cost estimates as a result of detailed design may also necessitate a revision to this Plan. </w:t>
      </w:r>
      <w:r w:rsidR="00E459BB">
        <w:t>Table 3</w:t>
      </w:r>
      <w:r w:rsidRPr="00ED0112">
        <w:t xml:space="preserve"> outlines the amendments to this Plan. </w:t>
      </w:r>
    </w:p>
    <w:p w:rsidR="00E459BB" w:rsidRPr="00ED0112" w:rsidRDefault="00E459BB" w:rsidP="00B32492"/>
    <w:p w:rsidR="00E459BB" w:rsidRDefault="00E459BB" w:rsidP="00421E3E">
      <w:pPr>
        <w:pStyle w:val="Tabletitle"/>
      </w:pPr>
      <w:bookmarkStart w:id="93" w:name="_Toc258936586"/>
      <w:bookmarkStart w:id="94" w:name="_Toc378675512"/>
      <w:r w:rsidRPr="00EB13AD">
        <w:t>Table 3</w:t>
      </w:r>
      <w:r>
        <w:tab/>
      </w:r>
      <w:r w:rsidRPr="00EB13AD">
        <w:t>Plan Amendments</w:t>
      </w:r>
      <w:bookmarkEnd w:id="93"/>
      <w:bookmarkEnd w:id="94"/>
    </w:p>
    <w:p w:rsidR="00E459BB" w:rsidRDefault="00E459BB" w:rsidP="00E459BB">
      <w:pPr>
        <w:rPr>
          <w:lang w:eastAsia="en-US"/>
        </w:rPr>
      </w:pPr>
    </w:p>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3 - Plan Amendments"/>
        <w:tblDescription w:val="Table showing nature of revisions, dates of adoption and effective dates of previous versions of plan"/>
      </w:tblPr>
      <w:tblGrid>
        <w:gridCol w:w="1928"/>
        <w:gridCol w:w="1984"/>
        <w:gridCol w:w="5670"/>
      </w:tblGrid>
      <w:tr w:rsidR="00AA405D" w:rsidRPr="00E56D3A" w:rsidTr="008235A0">
        <w:trPr>
          <w:trHeight w:val="20"/>
          <w:tblHeader/>
        </w:trPr>
        <w:tc>
          <w:tcPr>
            <w:tcW w:w="1928" w:type="dxa"/>
            <w:shd w:val="clear" w:color="auto" w:fill="C4CCE6"/>
          </w:tcPr>
          <w:p w:rsidR="00AA405D" w:rsidRPr="00612392" w:rsidRDefault="00AA405D" w:rsidP="00042475">
            <w:pPr>
              <w:spacing w:before="60" w:after="60"/>
              <w:jc w:val="left"/>
              <w:rPr>
                <w:b/>
                <w:sz w:val="18"/>
                <w:szCs w:val="18"/>
                <w:lang w:val="en-US"/>
              </w:rPr>
            </w:pPr>
            <w:r>
              <w:rPr>
                <w:b/>
                <w:sz w:val="18"/>
                <w:szCs w:val="18"/>
                <w:lang w:val="en-US"/>
              </w:rPr>
              <w:t>Adoption Date</w:t>
            </w:r>
          </w:p>
        </w:tc>
        <w:tc>
          <w:tcPr>
            <w:tcW w:w="1984" w:type="dxa"/>
            <w:shd w:val="clear" w:color="auto" w:fill="C4CCE6"/>
          </w:tcPr>
          <w:p w:rsidR="00AA405D" w:rsidRPr="00612392" w:rsidRDefault="00AA405D" w:rsidP="00042475">
            <w:pPr>
              <w:spacing w:before="60" w:after="60"/>
              <w:jc w:val="left"/>
              <w:rPr>
                <w:b/>
                <w:sz w:val="18"/>
                <w:szCs w:val="18"/>
                <w:lang w:val="en-US"/>
              </w:rPr>
            </w:pPr>
            <w:r>
              <w:rPr>
                <w:b/>
                <w:sz w:val="18"/>
                <w:szCs w:val="18"/>
                <w:lang w:val="en-US"/>
              </w:rPr>
              <w:t>Effective Date</w:t>
            </w:r>
          </w:p>
        </w:tc>
        <w:tc>
          <w:tcPr>
            <w:tcW w:w="5670" w:type="dxa"/>
            <w:shd w:val="clear" w:color="auto" w:fill="C4CCE6"/>
          </w:tcPr>
          <w:p w:rsidR="00AA405D" w:rsidRPr="00612392" w:rsidRDefault="00AA405D" w:rsidP="00042475">
            <w:pPr>
              <w:spacing w:before="60" w:after="60"/>
              <w:jc w:val="left"/>
              <w:rPr>
                <w:b/>
                <w:sz w:val="18"/>
                <w:szCs w:val="18"/>
                <w:lang w:val="en-US"/>
              </w:rPr>
            </w:pPr>
            <w:r w:rsidRPr="00612392">
              <w:rPr>
                <w:b/>
                <w:sz w:val="18"/>
                <w:szCs w:val="18"/>
                <w:lang w:val="en-US"/>
              </w:rPr>
              <w:t>Nature of Revision</w:t>
            </w:r>
          </w:p>
        </w:tc>
      </w:tr>
      <w:tr w:rsidR="00AA405D" w:rsidRPr="00E56D3A" w:rsidTr="008235A0">
        <w:trPr>
          <w:trHeight w:val="20"/>
        </w:trPr>
        <w:tc>
          <w:tcPr>
            <w:tcW w:w="1928" w:type="dxa"/>
          </w:tcPr>
          <w:p w:rsidR="00AA405D" w:rsidRDefault="00AA405D" w:rsidP="00042475">
            <w:pPr>
              <w:spacing w:before="60" w:after="60"/>
              <w:jc w:val="left"/>
              <w:rPr>
                <w:sz w:val="18"/>
                <w:szCs w:val="18"/>
                <w:lang w:val="en-US"/>
              </w:rPr>
            </w:pPr>
          </w:p>
        </w:tc>
        <w:tc>
          <w:tcPr>
            <w:tcW w:w="1984" w:type="dxa"/>
            <w:shd w:val="clear" w:color="auto" w:fill="auto"/>
          </w:tcPr>
          <w:p w:rsidR="00AA405D" w:rsidRPr="00612392" w:rsidRDefault="00EA3ADF" w:rsidP="00042475">
            <w:pPr>
              <w:spacing w:before="60" w:after="60"/>
              <w:jc w:val="left"/>
              <w:rPr>
                <w:sz w:val="18"/>
                <w:szCs w:val="18"/>
                <w:lang w:val="en-US"/>
              </w:rPr>
            </w:pPr>
            <w:r>
              <w:rPr>
                <w:sz w:val="18"/>
                <w:szCs w:val="18"/>
                <w:lang w:val="en-US"/>
              </w:rPr>
              <w:t>October 1992</w:t>
            </w:r>
          </w:p>
        </w:tc>
        <w:tc>
          <w:tcPr>
            <w:tcW w:w="5670" w:type="dxa"/>
          </w:tcPr>
          <w:p w:rsidR="00AA405D" w:rsidRPr="00612392" w:rsidRDefault="00AA405D" w:rsidP="00042475">
            <w:pPr>
              <w:spacing w:before="60" w:after="60"/>
              <w:jc w:val="left"/>
              <w:rPr>
                <w:sz w:val="18"/>
                <w:szCs w:val="18"/>
                <w:lang w:val="en-US"/>
              </w:rPr>
            </w:pPr>
            <w:r>
              <w:rPr>
                <w:sz w:val="18"/>
                <w:szCs w:val="18"/>
                <w:lang w:val="en-US"/>
              </w:rPr>
              <w:t>No previous versions</w:t>
            </w:r>
          </w:p>
        </w:tc>
      </w:tr>
      <w:tr w:rsidR="00EA3ADF" w:rsidRPr="00E56D3A" w:rsidTr="008235A0">
        <w:trPr>
          <w:trHeight w:val="20"/>
        </w:trPr>
        <w:tc>
          <w:tcPr>
            <w:tcW w:w="1928" w:type="dxa"/>
          </w:tcPr>
          <w:p w:rsidR="00EA3ADF" w:rsidRDefault="00EA3ADF" w:rsidP="00042475">
            <w:pPr>
              <w:spacing w:before="60" w:after="60"/>
              <w:jc w:val="left"/>
              <w:rPr>
                <w:sz w:val="18"/>
                <w:szCs w:val="18"/>
                <w:lang w:val="en-US"/>
              </w:rPr>
            </w:pPr>
          </w:p>
        </w:tc>
        <w:tc>
          <w:tcPr>
            <w:tcW w:w="1984" w:type="dxa"/>
            <w:shd w:val="clear" w:color="auto" w:fill="auto"/>
          </w:tcPr>
          <w:p w:rsidR="00EA3ADF" w:rsidRDefault="00EA3ADF" w:rsidP="00042475">
            <w:pPr>
              <w:spacing w:before="60" w:after="60"/>
              <w:jc w:val="left"/>
              <w:rPr>
                <w:sz w:val="18"/>
                <w:szCs w:val="18"/>
                <w:lang w:val="en-US"/>
              </w:rPr>
            </w:pPr>
            <w:r>
              <w:rPr>
                <w:sz w:val="18"/>
                <w:szCs w:val="18"/>
                <w:lang w:val="en-US"/>
              </w:rPr>
              <w:t>September 1995</w:t>
            </w:r>
          </w:p>
        </w:tc>
        <w:tc>
          <w:tcPr>
            <w:tcW w:w="5670" w:type="dxa"/>
          </w:tcPr>
          <w:p w:rsidR="00EA3ADF" w:rsidRPr="00612392" w:rsidRDefault="00EA3ADF" w:rsidP="00042475">
            <w:pPr>
              <w:spacing w:before="60" w:after="60"/>
              <w:jc w:val="left"/>
              <w:rPr>
                <w:sz w:val="18"/>
                <w:szCs w:val="18"/>
                <w:lang w:val="en-US"/>
              </w:rPr>
            </w:pPr>
            <w:r>
              <w:rPr>
                <w:sz w:val="18"/>
                <w:szCs w:val="18"/>
                <w:lang w:val="en-US"/>
              </w:rPr>
              <w:t>Amended</w:t>
            </w:r>
          </w:p>
        </w:tc>
      </w:tr>
      <w:tr w:rsidR="00EA3ADF" w:rsidRPr="00E56D3A" w:rsidTr="008235A0">
        <w:trPr>
          <w:trHeight w:val="20"/>
        </w:trPr>
        <w:tc>
          <w:tcPr>
            <w:tcW w:w="1928" w:type="dxa"/>
          </w:tcPr>
          <w:p w:rsidR="00EA3ADF" w:rsidRDefault="00EA3ADF" w:rsidP="00042475">
            <w:pPr>
              <w:spacing w:before="60" w:after="60"/>
              <w:jc w:val="left"/>
              <w:rPr>
                <w:sz w:val="18"/>
                <w:szCs w:val="18"/>
                <w:lang w:val="en-US"/>
              </w:rPr>
            </w:pPr>
          </w:p>
        </w:tc>
        <w:tc>
          <w:tcPr>
            <w:tcW w:w="1984" w:type="dxa"/>
            <w:shd w:val="clear" w:color="auto" w:fill="auto"/>
          </w:tcPr>
          <w:p w:rsidR="00EA3ADF" w:rsidRDefault="00EA3ADF" w:rsidP="00042475">
            <w:pPr>
              <w:spacing w:before="60" w:after="60"/>
              <w:jc w:val="left"/>
              <w:rPr>
                <w:sz w:val="18"/>
                <w:szCs w:val="18"/>
                <w:lang w:val="en-US"/>
              </w:rPr>
            </w:pPr>
            <w:r>
              <w:rPr>
                <w:sz w:val="18"/>
                <w:szCs w:val="18"/>
                <w:lang w:val="en-US"/>
              </w:rPr>
              <w:t>November 1998</w:t>
            </w:r>
          </w:p>
        </w:tc>
        <w:tc>
          <w:tcPr>
            <w:tcW w:w="5670" w:type="dxa"/>
          </w:tcPr>
          <w:p w:rsidR="00EA3ADF" w:rsidRPr="00612392" w:rsidRDefault="00EA3ADF" w:rsidP="00042475">
            <w:pPr>
              <w:spacing w:before="60" w:after="60"/>
              <w:jc w:val="left"/>
              <w:rPr>
                <w:sz w:val="18"/>
                <w:szCs w:val="18"/>
                <w:lang w:val="en-US"/>
              </w:rPr>
            </w:pPr>
            <w:r>
              <w:rPr>
                <w:sz w:val="18"/>
                <w:szCs w:val="18"/>
                <w:lang w:val="en-US"/>
              </w:rPr>
              <w:t>Amended</w:t>
            </w:r>
          </w:p>
        </w:tc>
      </w:tr>
      <w:tr w:rsidR="00EA3ADF" w:rsidRPr="00E56D3A" w:rsidTr="008235A0">
        <w:trPr>
          <w:trHeight w:val="20"/>
        </w:trPr>
        <w:tc>
          <w:tcPr>
            <w:tcW w:w="1928" w:type="dxa"/>
          </w:tcPr>
          <w:p w:rsidR="00EA3ADF" w:rsidRDefault="00EA3ADF" w:rsidP="00042475">
            <w:pPr>
              <w:spacing w:before="60" w:after="60"/>
              <w:jc w:val="left"/>
              <w:rPr>
                <w:sz w:val="18"/>
                <w:szCs w:val="18"/>
                <w:lang w:val="en-US"/>
              </w:rPr>
            </w:pPr>
          </w:p>
        </w:tc>
        <w:tc>
          <w:tcPr>
            <w:tcW w:w="1984" w:type="dxa"/>
            <w:shd w:val="clear" w:color="auto" w:fill="auto"/>
          </w:tcPr>
          <w:p w:rsidR="00EA3ADF" w:rsidRDefault="00EA3ADF" w:rsidP="00042475">
            <w:pPr>
              <w:spacing w:before="60" w:after="60"/>
              <w:jc w:val="left"/>
              <w:rPr>
                <w:sz w:val="18"/>
                <w:szCs w:val="18"/>
                <w:lang w:val="en-US"/>
              </w:rPr>
            </w:pPr>
            <w:r>
              <w:rPr>
                <w:sz w:val="18"/>
                <w:szCs w:val="18"/>
                <w:lang w:val="en-US"/>
              </w:rPr>
              <w:t>November 1999</w:t>
            </w:r>
          </w:p>
        </w:tc>
        <w:tc>
          <w:tcPr>
            <w:tcW w:w="5670" w:type="dxa"/>
          </w:tcPr>
          <w:p w:rsidR="00EA3ADF" w:rsidRPr="00612392" w:rsidRDefault="00EA3ADF" w:rsidP="00042475">
            <w:pPr>
              <w:spacing w:before="60" w:after="60"/>
              <w:jc w:val="left"/>
              <w:rPr>
                <w:sz w:val="18"/>
                <w:szCs w:val="18"/>
                <w:lang w:val="en-US"/>
              </w:rPr>
            </w:pPr>
            <w:r>
              <w:rPr>
                <w:sz w:val="18"/>
                <w:szCs w:val="18"/>
                <w:lang w:val="en-US"/>
              </w:rPr>
              <w:t>Amended</w:t>
            </w:r>
          </w:p>
        </w:tc>
      </w:tr>
      <w:tr w:rsidR="00EA3ADF" w:rsidRPr="00E56D3A" w:rsidTr="008235A0">
        <w:trPr>
          <w:trHeight w:val="20"/>
        </w:trPr>
        <w:tc>
          <w:tcPr>
            <w:tcW w:w="1928" w:type="dxa"/>
          </w:tcPr>
          <w:p w:rsidR="00EA3ADF" w:rsidRDefault="00EA3ADF" w:rsidP="00042475">
            <w:pPr>
              <w:spacing w:before="60" w:after="60"/>
              <w:jc w:val="left"/>
              <w:rPr>
                <w:sz w:val="18"/>
                <w:szCs w:val="18"/>
                <w:lang w:val="en-US"/>
              </w:rPr>
            </w:pPr>
          </w:p>
        </w:tc>
        <w:tc>
          <w:tcPr>
            <w:tcW w:w="1984" w:type="dxa"/>
            <w:shd w:val="clear" w:color="auto" w:fill="auto"/>
          </w:tcPr>
          <w:p w:rsidR="00EA3ADF" w:rsidRDefault="00EA3ADF" w:rsidP="00042475">
            <w:pPr>
              <w:spacing w:before="60" w:after="60"/>
              <w:jc w:val="left"/>
              <w:rPr>
                <w:sz w:val="18"/>
                <w:szCs w:val="18"/>
                <w:lang w:val="en-US"/>
              </w:rPr>
            </w:pPr>
            <w:r>
              <w:rPr>
                <w:sz w:val="18"/>
                <w:szCs w:val="18"/>
                <w:lang w:val="en-US"/>
              </w:rPr>
              <w:t>January 2007</w:t>
            </w:r>
          </w:p>
        </w:tc>
        <w:tc>
          <w:tcPr>
            <w:tcW w:w="5670" w:type="dxa"/>
          </w:tcPr>
          <w:p w:rsidR="00EA3ADF" w:rsidRPr="00612392" w:rsidRDefault="00EA3ADF" w:rsidP="00042475">
            <w:pPr>
              <w:spacing w:before="60" w:after="60"/>
              <w:jc w:val="left"/>
              <w:rPr>
                <w:sz w:val="18"/>
                <w:szCs w:val="18"/>
                <w:lang w:val="en-US"/>
              </w:rPr>
            </w:pPr>
            <w:r>
              <w:rPr>
                <w:sz w:val="18"/>
                <w:szCs w:val="18"/>
                <w:lang w:val="en-US"/>
              </w:rPr>
              <w:t>Amended</w:t>
            </w:r>
          </w:p>
        </w:tc>
      </w:tr>
      <w:tr w:rsidR="00BA4448" w:rsidRPr="00E56D3A" w:rsidTr="008235A0">
        <w:trPr>
          <w:trHeight w:val="20"/>
        </w:trPr>
        <w:tc>
          <w:tcPr>
            <w:tcW w:w="1928" w:type="dxa"/>
            <w:vAlign w:val="center"/>
          </w:tcPr>
          <w:p w:rsidR="00BA4448" w:rsidRPr="00612392" w:rsidRDefault="00FE707F" w:rsidP="00716183">
            <w:pPr>
              <w:spacing w:before="60" w:after="60"/>
              <w:rPr>
                <w:sz w:val="18"/>
                <w:szCs w:val="18"/>
              </w:rPr>
            </w:pPr>
            <w:r>
              <w:rPr>
                <w:sz w:val="18"/>
                <w:szCs w:val="18"/>
              </w:rPr>
              <w:t xml:space="preserve">11 </w:t>
            </w:r>
            <w:r w:rsidR="00BA4448">
              <w:rPr>
                <w:sz w:val="18"/>
                <w:szCs w:val="18"/>
              </w:rPr>
              <w:t>August 2010</w:t>
            </w:r>
          </w:p>
        </w:tc>
        <w:tc>
          <w:tcPr>
            <w:tcW w:w="1984" w:type="dxa"/>
            <w:shd w:val="clear" w:color="auto" w:fill="auto"/>
            <w:vAlign w:val="center"/>
          </w:tcPr>
          <w:p w:rsidR="00BA4448" w:rsidRPr="00612392" w:rsidRDefault="00BA4448" w:rsidP="00716183">
            <w:pPr>
              <w:spacing w:before="60" w:after="60"/>
              <w:rPr>
                <w:sz w:val="18"/>
                <w:szCs w:val="18"/>
              </w:rPr>
            </w:pPr>
            <w:r>
              <w:rPr>
                <w:sz w:val="18"/>
                <w:szCs w:val="18"/>
              </w:rPr>
              <w:t>1 September 2010</w:t>
            </w:r>
          </w:p>
        </w:tc>
        <w:tc>
          <w:tcPr>
            <w:tcW w:w="5670" w:type="dxa"/>
          </w:tcPr>
          <w:p w:rsidR="00BA4448" w:rsidRPr="00612392" w:rsidRDefault="00BA4448" w:rsidP="00042475">
            <w:pPr>
              <w:spacing w:before="60" w:after="60"/>
              <w:jc w:val="left"/>
              <w:rPr>
                <w:sz w:val="18"/>
                <w:szCs w:val="18"/>
                <w:lang w:val="en-US"/>
              </w:rPr>
            </w:pPr>
            <w:r w:rsidRPr="00612392">
              <w:rPr>
                <w:sz w:val="18"/>
                <w:szCs w:val="18"/>
                <w:lang w:val="en-US"/>
              </w:rPr>
              <w:t>Amended</w:t>
            </w:r>
          </w:p>
        </w:tc>
      </w:tr>
      <w:tr w:rsidR="00EA3ADF" w:rsidRPr="00E56D3A" w:rsidTr="008235A0">
        <w:trPr>
          <w:trHeight w:val="20"/>
        </w:trPr>
        <w:tc>
          <w:tcPr>
            <w:tcW w:w="1928" w:type="dxa"/>
          </w:tcPr>
          <w:p w:rsidR="00EA3ADF" w:rsidRDefault="00EA3ADF" w:rsidP="00042475">
            <w:pPr>
              <w:spacing w:before="60" w:after="60"/>
              <w:jc w:val="left"/>
              <w:rPr>
                <w:sz w:val="18"/>
                <w:szCs w:val="18"/>
                <w:lang w:val="en-US"/>
              </w:rPr>
            </w:pPr>
            <w:r>
              <w:rPr>
                <w:sz w:val="18"/>
                <w:szCs w:val="18"/>
                <w:lang w:val="en-US"/>
              </w:rPr>
              <w:t>24 July 2013</w:t>
            </w:r>
          </w:p>
        </w:tc>
        <w:tc>
          <w:tcPr>
            <w:tcW w:w="1984" w:type="dxa"/>
            <w:shd w:val="clear" w:color="auto" w:fill="auto"/>
          </w:tcPr>
          <w:p w:rsidR="00EA3ADF" w:rsidRDefault="00EA3ADF" w:rsidP="00042475">
            <w:pPr>
              <w:spacing w:before="60" w:after="60"/>
              <w:jc w:val="left"/>
              <w:rPr>
                <w:sz w:val="18"/>
                <w:szCs w:val="18"/>
                <w:lang w:val="en-US"/>
              </w:rPr>
            </w:pPr>
            <w:r>
              <w:rPr>
                <w:sz w:val="18"/>
                <w:szCs w:val="18"/>
                <w:lang w:val="en-US"/>
              </w:rPr>
              <w:t>7 August 2013</w:t>
            </w:r>
          </w:p>
        </w:tc>
        <w:tc>
          <w:tcPr>
            <w:tcW w:w="5670" w:type="dxa"/>
          </w:tcPr>
          <w:p w:rsidR="00EA3ADF" w:rsidRDefault="00EA3ADF" w:rsidP="00042475">
            <w:pPr>
              <w:spacing w:before="60" w:after="60" w:line="240" w:lineRule="atLeast"/>
              <w:rPr>
                <w:sz w:val="18"/>
                <w:szCs w:val="18"/>
              </w:rPr>
            </w:pPr>
            <w:r>
              <w:rPr>
                <w:sz w:val="18"/>
                <w:szCs w:val="18"/>
              </w:rPr>
              <w:t>Insertion of specific clauses relating to complying development and deferred payment (and minor formatting changes)</w:t>
            </w:r>
          </w:p>
        </w:tc>
      </w:tr>
      <w:tr w:rsidR="0082668F" w:rsidRPr="00E56D3A" w:rsidTr="008235A0">
        <w:trPr>
          <w:trHeight w:val="20"/>
        </w:trPr>
        <w:tc>
          <w:tcPr>
            <w:tcW w:w="1928" w:type="dxa"/>
          </w:tcPr>
          <w:p w:rsidR="0082668F" w:rsidRDefault="0082668F" w:rsidP="00042475">
            <w:pPr>
              <w:spacing w:before="60" w:after="60"/>
              <w:jc w:val="left"/>
              <w:rPr>
                <w:sz w:val="18"/>
                <w:szCs w:val="18"/>
                <w:lang w:val="en-US"/>
              </w:rPr>
            </w:pPr>
            <w:r>
              <w:rPr>
                <w:sz w:val="18"/>
                <w:szCs w:val="18"/>
                <w:lang w:val="en-US"/>
              </w:rPr>
              <w:t>24 July 2013</w:t>
            </w:r>
          </w:p>
        </w:tc>
        <w:tc>
          <w:tcPr>
            <w:tcW w:w="1984" w:type="dxa"/>
            <w:shd w:val="clear" w:color="auto" w:fill="auto"/>
          </w:tcPr>
          <w:p w:rsidR="0082668F" w:rsidRDefault="0082668F" w:rsidP="00042475">
            <w:pPr>
              <w:spacing w:before="60" w:after="60"/>
              <w:jc w:val="left"/>
              <w:rPr>
                <w:sz w:val="18"/>
                <w:szCs w:val="18"/>
                <w:lang w:val="en-US"/>
              </w:rPr>
            </w:pPr>
            <w:r>
              <w:rPr>
                <w:sz w:val="18"/>
                <w:szCs w:val="18"/>
                <w:lang w:val="en-US"/>
              </w:rPr>
              <w:t>18 September 2013</w:t>
            </w:r>
          </w:p>
        </w:tc>
        <w:tc>
          <w:tcPr>
            <w:tcW w:w="5670" w:type="dxa"/>
          </w:tcPr>
          <w:p w:rsidR="0082668F" w:rsidRDefault="0082668F" w:rsidP="008235A0">
            <w:pPr>
              <w:spacing w:before="60" w:after="60" w:line="240" w:lineRule="atLeast"/>
              <w:rPr>
                <w:sz w:val="18"/>
                <w:szCs w:val="18"/>
              </w:rPr>
            </w:pPr>
            <w:r>
              <w:rPr>
                <w:sz w:val="18"/>
                <w:szCs w:val="18"/>
              </w:rPr>
              <w:t>Insertion of the “Secondary Dwelling” clause</w:t>
            </w:r>
          </w:p>
        </w:tc>
      </w:tr>
    </w:tbl>
    <w:p w:rsidR="00AA405D" w:rsidRDefault="00AA405D" w:rsidP="00E459BB">
      <w:pPr>
        <w:rPr>
          <w:lang w:eastAsia="en-US"/>
        </w:rPr>
      </w:pPr>
    </w:p>
    <w:p w:rsidR="00B32492" w:rsidRPr="00ED0112" w:rsidRDefault="00B32492" w:rsidP="00B32492"/>
    <w:p w:rsidR="00093320" w:rsidRDefault="00093320" w:rsidP="00093320">
      <w:pPr>
        <w:rPr>
          <w:lang w:eastAsia="en-US"/>
        </w:rPr>
      </w:pPr>
    </w:p>
    <w:p w:rsidR="002C1A36" w:rsidRDefault="002C1A36" w:rsidP="000E29A0">
      <w:pPr>
        <w:sectPr w:rsidR="002C1A36" w:rsidSect="004C4DFE">
          <w:headerReference w:type="default" r:id="rId20"/>
          <w:pgSz w:w="11907" w:h="16840" w:code="9"/>
          <w:pgMar w:top="1134" w:right="1134" w:bottom="1134" w:left="1134" w:header="680" w:footer="680" w:gutter="0"/>
          <w:cols w:space="720"/>
        </w:sectPr>
      </w:pPr>
    </w:p>
    <w:p w:rsidR="00E459BB" w:rsidRPr="00E56D3A" w:rsidRDefault="00E459BB" w:rsidP="00E459BB">
      <w:pPr>
        <w:pStyle w:val="Heading1"/>
      </w:pPr>
      <w:bookmarkStart w:id="95" w:name="_Toc258936495"/>
      <w:bookmarkStart w:id="96" w:name="_Toc378675481"/>
      <w:r>
        <w:lastRenderedPageBreak/>
        <w:t>2</w:t>
      </w:r>
      <w:r w:rsidRPr="00093320">
        <w:tab/>
      </w:r>
      <w:r>
        <w:t>Urban Characteristics and Population</w:t>
      </w:r>
      <w:bookmarkEnd w:id="95"/>
      <w:bookmarkEnd w:id="96"/>
    </w:p>
    <w:p w:rsidR="00E459BB" w:rsidRPr="00EB13AD" w:rsidRDefault="00E459BB" w:rsidP="00E459BB"/>
    <w:p w:rsidR="00E459BB" w:rsidRPr="00EB13AD" w:rsidRDefault="00E459BB" w:rsidP="00E459BB">
      <w:pPr>
        <w:pStyle w:val="Heading2"/>
      </w:pPr>
      <w:bookmarkStart w:id="97" w:name="_Toc134004533"/>
      <w:bookmarkStart w:id="98" w:name="_Toc186855688"/>
      <w:bookmarkStart w:id="99" w:name="_Toc258936496"/>
      <w:bookmarkStart w:id="100" w:name="_Toc378675482"/>
      <w:r>
        <w:t>2</w:t>
      </w:r>
      <w:r w:rsidRPr="00EB13AD">
        <w:t>.</w:t>
      </w:r>
      <w:r>
        <w:t>1</w:t>
      </w:r>
      <w:r w:rsidRPr="00EB13AD">
        <w:tab/>
        <w:t xml:space="preserve">Expected </w:t>
      </w:r>
      <w:r>
        <w:t xml:space="preserve">Future </w:t>
      </w:r>
      <w:r w:rsidRPr="00EB13AD">
        <w:t>Development</w:t>
      </w:r>
      <w:bookmarkEnd w:id="97"/>
      <w:bookmarkEnd w:id="98"/>
      <w:bookmarkEnd w:id="99"/>
      <w:bookmarkEnd w:id="100"/>
    </w:p>
    <w:p w:rsidR="00E459BB" w:rsidRPr="00ED0112" w:rsidRDefault="00E459BB" w:rsidP="00E459BB"/>
    <w:p w:rsidR="00E459BB" w:rsidRPr="00ED0112" w:rsidRDefault="00E459BB" w:rsidP="00E459BB">
      <w:r w:rsidRPr="00ED0112">
        <w:t xml:space="preserve">This plan relates to demand for public facilities and services created by residential development within the </w:t>
      </w:r>
      <w:r w:rsidRPr="00E459BB">
        <w:t>Southern Lakes District of the Wyong Local Government Area.</w:t>
      </w:r>
    </w:p>
    <w:p w:rsidR="00E459BB" w:rsidRPr="00ED0112" w:rsidRDefault="00E459BB" w:rsidP="00E459BB"/>
    <w:p w:rsidR="00E459BB" w:rsidRPr="00ED0112" w:rsidRDefault="00E459BB" w:rsidP="00E459BB">
      <w:pPr>
        <w:rPr>
          <w:iCs/>
        </w:rPr>
      </w:pPr>
      <w:r w:rsidRPr="00E459BB">
        <w:rPr>
          <w:iCs/>
        </w:rPr>
        <w:t>It is forecast that a further 15</w:t>
      </w:r>
      <w:r w:rsidR="00BC1660">
        <w:rPr>
          <w:iCs/>
        </w:rPr>
        <w:t>4</w:t>
      </w:r>
      <w:r w:rsidRPr="00E459BB">
        <w:rPr>
          <w:iCs/>
        </w:rPr>
        <w:t xml:space="preserve"> lots will be developed within the </w:t>
      </w:r>
      <w:r>
        <w:rPr>
          <w:iCs/>
        </w:rPr>
        <w:t>p</w:t>
      </w:r>
      <w:r w:rsidRPr="00E459BB">
        <w:rPr>
          <w:iCs/>
        </w:rPr>
        <w:t>lan area. These development assumptions</w:t>
      </w:r>
      <w:r w:rsidRPr="00ED0112">
        <w:rPr>
          <w:iCs/>
        </w:rPr>
        <w:t xml:space="preserve"> are based on an assessment of the areas, known rezoning proposals and historic rates of development. </w:t>
      </w:r>
    </w:p>
    <w:p w:rsidR="00E459BB" w:rsidRPr="00ED0112" w:rsidRDefault="00E459BB" w:rsidP="00E459BB"/>
    <w:p w:rsidR="00E459BB" w:rsidRPr="00E459BB" w:rsidRDefault="00E459BB" w:rsidP="00E459BB">
      <w:r w:rsidRPr="00ED0112">
        <w:t xml:space="preserve">In addition, an allowance has been given to further subdivision of existing zoned properties within each area based on the size of the property and the characteristics of surrounding development. Details of the </w:t>
      </w:r>
      <w:r w:rsidRPr="00E459BB">
        <w:t>proposed development potential within the area are shown in Table 4.</w:t>
      </w:r>
    </w:p>
    <w:p w:rsidR="00E459BB" w:rsidRPr="000556D4" w:rsidRDefault="00E459BB" w:rsidP="00E459BB"/>
    <w:p w:rsidR="00E459BB" w:rsidRPr="00EB13AD" w:rsidRDefault="00E459BB" w:rsidP="00421E3E">
      <w:pPr>
        <w:pStyle w:val="Tabletitle"/>
      </w:pPr>
      <w:bookmarkStart w:id="101" w:name="_Toc258936587"/>
      <w:bookmarkStart w:id="102" w:name="_Toc378675513"/>
      <w:r w:rsidRPr="000556D4">
        <w:t>Table 4</w:t>
      </w:r>
      <w:r w:rsidRPr="000556D4">
        <w:tab/>
        <w:t>Development and Population Potential</w:t>
      </w:r>
      <w:bookmarkEnd w:id="101"/>
      <w:bookmarkEnd w:id="102"/>
    </w:p>
    <w:p w:rsidR="00E459BB" w:rsidRPr="00612392" w:rsidRDefault="00E459BB" w:rsidP="00E459BB">
      <w:pPr>
        <w:rPr>
          <w:lang w:eastAsia="en-US"/>
        </w:rPr>
      </w:pPr>
    </w:p>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4 - Development and population potential"/>
        <w:tblDescription w:val="Details of the proposed development potential within the area are shown in Table 4."/>
      </w:tblPr>
      <w:tblGrid>
        <w:gridCol w:w="1828"/>
        <w:gridCol w:w="1829"/>
        <w:gridCol w:w="1828"/>
        <w:gridCol w:w="1829"/>
        <w:gridCol w:w="2268"/>
      </w:tblGrid>
      <w:tr w:rsidR="00385FD0" w:rsidRPr="00F32D1D" w:rsidTr="008235A0">
        <w:trPr>
          <w:trHeight w:val="20"/>
          <w:tblHeader/>
        </w:trPr>
        <w:tc>
          <w:tcPr>
            <w:tcW w:w="1828" w:type="dxa"/>
            <w:shd w:val="clear" w:color="auto" w:fill="C4CCE6"/>
          </w:tcPr>
          <w:p w:rsidR="00385FD0" w:rsidRPr="00F32D1D" w:rsidRDefault="00385FD0" w:rsidP="00211D92">
            <w:pPr>
              <w:spacing w:before="60" w:after="60" w:line="240" w:lineRule="atLeast"/>
              <w:jc w:val="left"/>
              <w:rPr>
                <w:b/>
                <w:sz w:val="18"/>
                <w:szCs w:val="18"/>
                <w:lang w:val="en-US"/>
              </w:rPr>
            </w:pPr>
            <w:r w:rsidRPr="00F32D1D">
              <w:rPr>
                <w:b/>
                <w:sz w:val="18"/>
                <w:szCs w:val="18"/>
                <w:lang w:val="en-US"/>
              </w:rPr>
              <w:t>Location</w:t>
            </w:r>
          </w:p>
        </w:tc>
        <w:tc>
          <w:tcPr>
            <w:tcW w:w="1829" w:type="dxa"/>
            <w:shd w:val="clear" w:color="auto" w:fill="C4CCE6"/>
          </w:tcPr>
          <w:p w:rsidR="00385FD0" w:rsidRPr="00F32D1D" w:rsidRDefault="001A3AC1" w:rsidP="00211D92">
            <w:pPr>
              <w:spacing w:before="60" w:after="60" w:line="240" w:lineRule="atLeast"/>
              <w:jc w:val="center"/>
              <w:rPr>
                <w:b/>
                <w:sz w:val="18"/>
                <w:szCs w:val="18"/>
                <w:lang w:val="en-US"/>
              </w:rPr>
            </w:pPr>
            <w:r>
              <w:rPr>
                <w:b/>
                <w:sz w:val="18"/>
                <w:szCs w:val="18"/>
                <w:lang w:val="en-US"/>
              </w:rPr>
              <w:t>Future Lots</w:t>
            </w:r>
            <w:r>
              <w:rPr>
                <w:b/>
                <w:sz w:val="18"/>
                <w:szCs w:val="18"/>
                <w:lang w:val="en-US"/>
              </w:rPr>
              <w:br/>
            </w:r>
            <w:r w:rsidR="00385FD0">
              <w:rPr>
                <w:b/>
                <w:sz w:val="18"/>
                <w:szCs w:val="18"/>
                <w:lang w:val="en-US"/>
              </w:rPr>
              <w:t>(a)</w:t>
            </w:r>
          </w:p>
        </w:tc>
        <w:tc>
          <w:tcPr>
            <w:tcW w:w="1828" w:type="dxa"/>
            <w:shd w:val="clear" w:color="auto" w:fill="C4CCE6"/>
          </w:tcPr>
          <w:p w:rsidR="00385FD0" w:rsidRPr="00F32D1D" w:rsidRDefault="00385FD0" w:rsidP="00211D92">
            <w:pPr>
              <w:spacing w:before="60" w:after="60" w:line="240" w:lineRule="atLeast"/>
              <w:jc w:val="center"/>
              <w:rPr>
                <w:b/>
                <w:sz w:val="18"/>
                <w:szCs w:val="18"/>
                <w:lang w:val="en-US"/>
              </w:rPr>
            </w:pPr>
            <w:r w:rsidRPr="00F32D1D">
              <w:rPr>
                <w:b/>
                <w:sz w:val="18"/>
                <w:szCs w:val="18"/>
                <w:lang w:val="en-US"/>
              </w:rPr>
              <w:t>Medium Density DUs (</w:t>
            </w:r>
            <w:r>
              <w:rPr>
                <w:b/>
                <w:sz w:val="18"/>
                <w:szCs w:val="18"/>
                <w:lang w:val="en-US"/>
              </w:rPr>
              <w:t>c</w:t>
            </w:r>
            <w:r w:rsidRPr="00F32D1D">
              <w:rPr>
                <w:b/>
                <w:sz w:val="18"/>
                <w:szCs w:val="18"/>
                <w:lang w:val="en-US"/>
              </w:rPr>
              <w:t>)</w:t>
            </w:r>
          </w:p>
        </w:tc>
        <w:tc>
          <w:tcPr>
            <w:tcW w:w="1829" w:type="dxa"/>
            <w:shd w:val="clear" w:color="auto" w:fill="C4CCE6"/>
          </w:tcPr>
          <w:p w:rsidR="00385FD0" w:rsidRPr="00F32D1D" w:rsidRDefault="00385FD0" w:rsidP="00211D92">
            <w:pPr>
              <w:spacing w:before="60" w:after="60" w:line="240" w:lineRule="atLeast"/>
              <w:jc w:val="center"/>
              <w:rPr>
                <w:b/>
                <w:sz w:val="18"/>
                <w:szCs w:val="18"/>
                <w:lang w:val="en-US"/>
              </w:rPr>
            </w:pPr>
            <w:r w:rsidRPr="00F32D1D">
              <w:rPr>
                <w:b/>
                <w:sz w:val="18"/>
                <w:szCs w:val="18"/>
                <w:lang w:val="en-US"/>
              </w:rPr>
              <w:t>Total DUs</w:t>
            </w:r>
            <w:r w:rsidR="001A3AC1">
              <w:rPr>
                <w:b/>
                <w:sz w:val="18"/>
                <w:szCs w:val="18"/>
                <w:lang w:val="en-US"/>
              </w:rPr>
              <w:br/>
            </w:r>
            <w:r>
              <w:rPr>
                <w:b/>
                <w:sz w:val="18"/>
                <w:szCs w:val="18"/>
                <w:lang w:val="en-US"/>
              </w:rPr>
              <w:t>(a + c)</w:t>
            </w:r>
          </w:p>
        </w:tc>
        <w:tc>
          <w:tcPr>
            <w:tcW w:w="2268" w:type="dxa"/>
            <w:shd w:val="clear" w:color="auto" w:fill="C4CCE6"/>
          </w:tcPr>
          <w:p w:rsidR="00385FD0" w:rsidRPr="00F32D1D" w:rsidRDefault="00385FD0" w:rsidP="00211D92">
            <w:pPr>
              <w:spacing w:before="60" w:after="60" w:line="240" w:lineRule="atLeast"/>
              <w:jc w:val="center"/>
              <w:rPr>
                <w:b/>
                <w:sz w:val="18"/>
                <w:szCs w:val="18"/>
                <w:lang w:val="en-US"/>
              </w:rPr>
            </w:pPr>
            <w:r w:rsidRPr="00F32D1D">
              <w:rPr>
                <w:b/>
                <w:sz w:val="18"/>
                <w:szCs w:val="18"/>
                <w:lang w:val="en-US"/>
              </w:rPr>
              <w:t xml:space="preserve">Estimated Population </w:t>
            </w:r>
            <w:r>
              <w:rPr>
                <w:b/>
                <w:sz w:val="18"/>
                <w:szCs w:val="18"/>
                <w:lang w:val="en-US"/>
              </w:rPr>
              <w:br/>
            </w:r>
            <w:r w:rsidRPr="00F32D1D">
              <w:rPr>
                <w:b/>
                <w:sz w:val="18"/>
                <w:szCs w:val="18"/>
                <w:lang w:val="en-US"/>
              </w:rPr>
              <w:t>(@ 2.</w:t>
            </w:r>
            <w:r>
              <w:rPr>
                <w:b/>
                <w:sz w:val="18"/>
                <w:szCs w:val="18"/>
                <w:lang w:val="en-US"/>
              </w:rPr>
              <w:t>61</w:t>
            </w:r>
            <w:r w:rsidRPr="00F32D1D">
              <w:rPr>
                <w:b/>
                <w:sz w:val="18"/>
                <w:szCs w:val="18"/>
                <w:lang w:val="en-US"/>
              </w:rPr>
              <w:t xml:space="preserve"> people per DU)</w:t>
            </w:r>
          </w:p>
        </w:tc>
      </w:tr>
      <w:tr w:rsidR="00385FD0" w:rsidRPr="00F32D1D" w:rsidTr="008235A0">
        <w:trPr>
          <w:trHeight w:val="20"/>
        </w:trPr>
        <w:tc>
          <w:tcPr>
            <w:tcW w:w="1828" w:type="dxa"/>
            <w:shd w:val="clear" w:color="auto" w:fill="auto"/>
          </w:tcPr>
          <w:p w:rsidR="00385FD0" w:rsidRPr="00211D92" w:rsidRDefault="00385FD0" w:rsidP="00211D92">
            <w:pPr>
              <w:spacing w:before="60" w:after="60" w:line="240" w:lineRule="atLeast"/>
              <w:rPr>
                <w:sz w:val="18"/>
                <w:szCs w:val="18"/>
              </w:rPr>
            </w:pPr>
            <w:r w:rsidRPr="00211D92">
              <w:rPr>
                <w:sz w:val="18"/>
                <w:szCs w:val="18"/>
              </w:rPr>
              <w:t>Berkeley Vale</w:t>
            </w:r>
          </w:p>
        </w:tc>
        <w:tc>
          <w:tcPr>
            <w:tcW w:w="1829" w:type="dxa"/>
          </w:tcPr>
          <w:p w:rsidR="00385FD0" w:rsidRPr="00211D92" w:rsidRDefault="00385FD0" w:rsidP="001A3AC1">
            <w:pPr>
              <w:spacing w:before="60" w:after="60" w:line="240" w:lineRule="atLeast"/>
              <w:ind w:right="795"/>
              <w:jc w:val="right"/>
              <w:rPr>
                <w:sz w:val="18"/>
                <w:szCs w:val="18"/>
              </w:rPr>
            </w:pPr>
            <w:r>
              <w:rPr>
                <w:sz w:val="18"/>
                <w:szCs w:val="18"/>
              </w:rPr>
              <w:t>54</w:t>
            </w:r>
          </w:p>
        </w:tc>
        <w:tc>
          <w:tcPr>
            <w:tcW w:w="1828" w:type="dxa"/>
          </w:tcPr>
          <w:p w:rsidR="00385FD0" w:rsidRPr="00211D92" w:rsidRDefault="00385FD0" w:rsidP="001A3AC1">
            <w:pPr>
              <w:spacing w:before="60" w:after="60" w:line="240" w:lineRule="atLeast"/>
              <w:ind w:right="708"/>
              <w:jc w:val="right"/>
              <w:rPr>
                <w:sz w:val="18"/>
                <w:szCs w:val="18"/>
              </w:rPr>
            </w:pPr>
            <w:r w:rsidRPr="00211D92">
              <w:rPr>
                <w:sz w:val="18"/>
                <w:szCs w:val="18"/>
              </w:rPr>
              <w:t>5</w:t>
            </w:r>
            <w:r w:rsidR="00A80F0D">
              <w:rPr>
                <w:sz w:val="18"/>
                <w:szCs w:val="18"/>
              </w:rPr>
              <w:t>01</w:t>
            </w:r>
          </w:p>
        </w:tc>
        <w:tc>
          <w:tcPr>
            <w:tcW w:w="1829" w:type="dxa"/>
          </w:tcPr>
          <w:p w:rsidR="00385FD0" w:rsidRPr="00211D92" w:rsidRDefault="00A80F0D" w:rsidP="001A3AC1">
            <w:pPr>
              <w:spacing w:before="60" w:after="60" w:line="240" w:lineRule="atLeast"/>
              <w:ind w:right="678"/>
              <w:jc w:val="right"/>
              <w:rPr>
                <w:sz w:val="18"/>
                <w:szCs w:val="18"/>
              </w:rPr>
            </w:pPr>
            <w:r>
              <w:rPr>
                <w:sz w:val="18"/>
                <w:szCs w:val="18"/>
              </w:rPr>
              <w:fldChar w:fldCharType="begin"/>
            </w:r>
            <w:r>
              <w:rPr>
                <w:sz w:val="18"/>
                <w:szCs w:val="18"/>
              </w:rPr>
              <w:instrText xml:space="preserve"> =SUM(LEFT) </w:instrText>
            </w:r>
            <w:r>
              <w:rPr>
                <w:sz w:val="18"/>
                <w:szCs w:val="18"/>
              </w:rPr>
              <w:fldChar w:fldCharType="separate"/>
            </w:r>
            <w:r>
              <w:rPr>
                <w:noProof/>
                <w:sz w:val="18"/>
                <w:szCs w:val="18"/>
              </w:rPr>
              <w:t>555</w:t>
            </w:r>
            <w:r>
              <w:rPr>
                <w:sz w:val="18"/>
                <w:szCs w:val="18"/>
              </w:rPr>
              <w:fldChar w:fldCharType="end"/>
            </w:r>
          </w:p>
        </w:tc>
        <w:tc>
          <w:tcPr>
            <w:tcW w:w="2268" w:type="dxa"/>
          </w:tcPr>
          <w:p w:rsidR="00385FD0" w:rsidRPr="00211D92" w:rsidRDefault="00385FD0" w:rsidP="00211D92">
            <w:pPr>
              <w:tabs>
                <w:tab w:val="left" w:pos="1403"/>
              </w:tabs>
              <w:spacing w:before="60" w:after="60" w:line="240" w:lineRule="atLeast"/>
              <w:ind w:right="804"/>
              <w:jc w:val="right"/>
              <w:rPr>
                <w:sz w:val="18"/>
                <w:szCs w:val="18"/>
              </w:rPr>
            </w:pPr>
            <w:r w:rsidRPr="00211D92">
              <w:rPr>
                <w:sz w:val="18"/>
                <w:szCs w:val="18"/>
              </w:rPr>
              <w:t>1449</w:t>
            </w:r>
          </w:p>
        </w:tc>
      </w:tr>
      <w:tr w:rsidR="00385FD0" w:rsidRPr="00F32D1D" w:rsidTr="008235A0">
        <w:trPr>
          <w:trHeight w:val="20"/>
        </w:trPr>
        <w:tc>
          <w:tcPr>
            <w:tcW w:w="1828" w:type="dxa"/>
            <w:shd w:val="clear" w:color="auto" w:fill="auto"/>
          </w:tcPr>
          <w:p w:rsidR="00385FD0" w:rsidRPr="00211D92" w:rsidRDefault="00BC1660" w:rsidP="00211D92">
            <w:pPr>
              <w:spacing w:before="60" w:after="60" w:line="240" w:lineRule="atLeast"/>
              <w:rPr>
                <w:sz w:val="18"/>
                <w:szCs w:val="18"/>
              </w:rPr>
            </w:pPr>
            <w:r>
              <w:rPr>
                <w:sz w:val="18"/>
                <w:szCs w:val="18"/>
              </w:rPr>
              <w:t>Glenning Valley</w:t>
            </w:r>
          </w:p>
        </w:tc>
        <w:tc>
          <w:tcPr>
            <w:tcW w:w="1829" w:type="dxa"/>
          </w:tcPr>
          <w:p w:rsidR="00385FD0" w:rsidRPr="00211D92" w:rsidRDefault="00BC1660" w:rsidP="001A3AC1">
            <w:pPr>
              <w:spacing w:before="60" w:after="60" w:line="240" w:lineRule="atLeast"/>
              <w:ind w:right="795"/>
              <w:jc w:val="right"/>
              <w:rPr>
                <w:sz w:val="18"/>
                <w:szCs w:val="18"/>
              </w:rPr>
            </w:pPr>
            <w:r>
              <w:rPr>
                <w:sz w:val="18"/>
                <w:szCs w:val="18"/>
              </w:rPr>
              <w:t>4</w:t>
            </w:r>
          </w:p>
        </w:tc>
        <w:tc>
          <w:tcPr>
            <w:tcW w:w="1828" w:type="dxa"/>
          </w:tcPr>
          <w:p w:rsidR="00385FD0" w:rsidRPr="00211D92" w:rsidRDefault="00A80F0D" w:rsidP="001A3AC1">
            <w:pPr>
              <w:spacing w:before="60" w:after="60" w:line="240" w:lineRule="atLeast"/>
              <w:ind w:right="708"/>
              <w:jc w:val="right"/>
              <w:rPr>
                <w:sz w:val="18"/>
                <w:szCs w:val="18"/>
              </w:rPr>
            </w:pPr>
            <w:r>
              <w:rPr>
                <w:sz w:val="18"/>
                <w:szCs w:val="18"/>
              </w:rPr>
              <w:t>0</w:t>
            </w:r>
          </w:p>
        </w:tc>
        <w:tc>
          <w:tcPr>
            <w:tcW w:w="1829" w:type="dxa"/>
          </w:tcPr>
          <w:p w:rsidR="00385FD0" w:rsidRPr="00211D92" w:rsidRDefault="00A80F0D" w:rsidP="001A3AC1">
            <w:pPr>
              <w:spacing w:before="60" w:after="60" w:line="240" w:lineRule="atLeast"/>
              <w:ind w:right="678"/>
              <w:jc w:val="right"/>
              <w:rPr>
                <w:sz w:val="18"/>
                <w:szCs w:val="18"/>
              </w:rPr>
            </w:pPr>
            <w:r>
              <w:rPr>
                <w:sz w:val="18"/>
                <w:szCs w:val="18"/>
              </w:rPr>
              <w:fldChar w:fldCharType="begin"/>
            </w:r>
            <w:r>
              <w:rPr>
                <w:sz w:val="18"/>
                <w:szCs w:val="18"/>
              </w:rPr>
              <w:instrText xml:space="preserve"> =SUM(left) </w:instrText>
            </w:r>
            <w:r>
              <w:rPr>
                <w:sz w:val="18"/>
                <w:szCs w:val="18"/>
              </w:rPr>
              <w:fldChar w:fldCharType="separate"/>
            </w:r>
            <w:r w:rsidR="00BC1660">
              <w:rPr>
                <w:noProof/>
                <w:sz w:val="18"/>
                <w:szCs w:val="18"/>
              </w:rPr>
              <w:t>4</w:t>
            </w:r>
            <w:r>
              <w:rPr>
                <w:sz w:val="18"/>
                <w:szCs w:val="18"/>
              </w:rPr>
              <w:fldChar w:fldCharType="end"/>
            </w:r>
          </w:p>
        </w:tc>
        <w:tc>
          <w:tcPr>
            <w:tcW w:w="2268" w:type="dxa"/>
          </w:tcPr>
          <w:p w:rsidR="00385FD0" w:rsidRPr="00211D92" w:rsidRDefault="00385FD0" w:rsidP="00211D92">
            <w:pPr>
              <w:tabs>
                <w:tab w:val="left" w:pos="1403"/>
              </w:tabs>
              <w:spacing w:before="60" w:after="60" w:line="240" w:lineRule="atLeast"/>
              <w:ind w:right="804"/>
              <w:jc w:val="right"/>
              <w:rPr>
                <w:sz w:val="18"/>
                <w:szCs w:val="18"/>
              </w:rPr>
            </w:pPr>
            <w:r w:rsidRPr="00211D92">
              <w:rPr>
                <w:sz w:val="18"/>
                <w:szCs w:val="18"/>
              </w:rPr>
              <w:t>1</w:t>
            </w:r>
            <w:r w:rsidR="00BC1660">
              <w:rPr>
                <w:sz w:val="18"/>
                <w:szCs w:val="18"/>
              </w:rPr>
              <w:t>0</w:t>
            </w:r>
          </w:p>
        </w:tc>
      </w:tr>
      <w:tr w:rsidR="00385FD0" w:rsidRPr="00F32D1D" w:rsidTr="008235A0">
        <w:trPr>
          <w:trHeight w:val="20"/>
        </w:trPr>
        <w:tc>
          <w:tcPr>
            <w:tcW w:w="1828" w:type="dxa"/>
            <w:shd w:val="clear" w:color="auto" w:fill="auto"/>
          </w:tcPr>
          <w:p w:rsidR="00385FD0" w:rsidRPr="00211D92" w:rsidRDefault="00385FD0" w:rsidP="00211D92">
            <w:pPr>
              <w:spacing w:before="60" w:after="60" w:line="240" w:lineRule="atLeast"/>
              <w:rPr>
                <w:sz w:val="18"/>
                <w:szCs w:val="18"/>
              </w:rPr>
            </w:pPr>
            <w:r w:rsidRPr="00211D92">
              <w:rPr>
                <w:sz w:val="18"/>
                <w:szCs w:val="18"/>
              </w:rPr>
              <w:t>Chittaway Bay</w:t>
            </w:r>
          </w:p>
        </w:tc>
        <w:tc>
          <w:tcPr>
            <w:tcW w:w="1829" w:type="dxa"/>
          </w:tcPr>
          <w:p w:rsidR="00385FD0" w:rsidRPr="00211D92" w:rsidRDefault="00385FD0" w:rsidP="001A3AC1">
            <w:pPr>
              <w:spacing w:before="60" w:after="60" w:line="240" w:lineRule="atLeast"/>
              <w:ind w:right="795"/>
              <w:jc w:val="right"/>
              <w:rPr>
                <w:sz w:val="18"/>
                <w:szCs w:val="18"/>
              </w:rPr>
            </w:pPr>
            <w:r>
              <w:rPr>
                <w:sz w:val="18"/>
                <w:szCs w:val="18"/>
              </w:rPr>
              <w:t>2</w:t>
            </w:r>
          </w:p>
        </w:tc>
        <w:tc>
          <w:tcPr>
            <w:tcW w:w="1828" w:type="dxa"/>
          </w:tcPr>
          <w:p w:rsidR="00385FD0" w:rsidRPr="00211D92" w:rsidRDefault="00A80F0D" w:rsidP="001A3AC1">
            <w:pPr>
              <w:spacing w:before="60" w:after="60" w:line="240" w:lineRule="atLeast"/>
              <w:ind w:right="708"/>
              <w:jc w:val="right"/>
              <w:rPr>
                <w:sz w:val="18"/>
                <w:szCs w:val="18"/>
              </w:rPr>
            </w:pPr>
            <w:r>
              <w:rPr>
                <w:sz w:val="18"/>
                <w:szCs w:val="18"/>
              </w:rPr>
              <w:t>0</w:t>
            </w:r>
          </w:p>
        </w:tc>
        <w:tc>
          <w:tcPr>
            <w:tcW w:w="1829" w:type="dxa"/>
          </w:tcPr>
          <w:p w:rsidR="00385FD0" w:rsidRPr="00211D92" w:rsidRDefault="00A80F0D" w:rsidP="001A3AC1">
            <w:pPr>
              <w:spacing w:before="60" w:after="60" w:line="240" w:lineRule="atLeast"/>
              <w:ind w:right="678"/>
              <w:jc w:val="right"/>
              <w:rPr>
                <w:sz w:val="18"/>
                <w:szCs w:val="18"/>
              </w:rPr>
            </w:pPr>
            <w:r>
              <w:rPr>
                <w:sz w:val="18"/>
                <w:szCs w:val="18"/>
              </w:rPr>
              <w:fldChar w:fldCharType="begin"/>
            </w:r>
            <w:r>
              <w:rPr>
                <w:sz w:val="18"/>
                <w:szCs w:val="18"/>
              </w:rPr>
              <w:instrText xml:space="preserve"> =SUM(left) </w:instrText>
            </w:r>
            <w:r>
              <w:rPr>
                <w:sz w:val="18"/>
                <w:szCs w:val="18"/>
              </w:rPr>
              <w:fldChar w:fldCharType="separate"/>
            </w:r>
            <w:r>
              <w:rPr>
                <w:noProof/>
                <w:sz w:val="18"/>
                <w:szCs w:val="18"/>
              </w:rPr>
              <w:t>2</w:t>
            </w:r>
            <w:r>
              <w:rPr>
                <w:sz w:val="18"/>
                <w:szCs w:val="18"/>
              </w:rPr>
              <w:fldChar w:fldCharType="end"/>
            </w:r>
          </w:p>
        </w:tc>
        <w:tc>
          <w:tcPr>
            <w:tcW w:w="2268" w:type="dxa"/>
          </w:tcPr>
          <w:p w:rsidR="00385FD0" w:rsidRPr="00211D92" w:rsidRDefault="00385FD0" w:rsidP="00211D92">
            <w:pPr>
              <w:tabs>
                <w:tab w:val="left" w:pos="1403"/>
              </w:tabs>
              <w:spacing w:before="60" w:after="60" w:line="240" w:lineRule="atLeast"/>
              <w:ind w:right="804"/>
              <w:jc w:val="right"/>
              <w:rPr>
                <w:sz w:val="18"/>
                <w:szCs w:val="18"/>
              </w:rPr>
            </w:pPr>
            <w:r w:rsidRPr="00211D92">
              <w:rPr>
                <w:sz w:val="18"/>
                <w:szCs w:val="18"/>
              </w:rPr>
              <w:t>5</w:t>
            </w:r>
          </w:p>
        </w:tc>
      </w:tr>
      <w:tr w:rsidR="00385FD0" w:rsidRPr="00F32D1D" w:rsidTr="008235A0">
        <w:trPr>
          <w:trHeight w:val="20"/>
        </w:trPr>
        <w:tc>
          <w:tcPr>
            <w:tcW w:w="1828" w:type="dxa"/>
            <w:shd w:val="clear" w:color="auto" w:fill="auto"/>
          </w:tcPr>
          <w:p w:rsidR="00385FD0" w:rsidRPr="00211D92" w:rsidRDefault="00385FD0" w:rsidP="00211D92">
            <w:pPr>
              <w:spacing w:before="60" w:after="60" w:line="240" w:lineRule="atLeast"/>
              <w:rPr>
                <w:sz w:val="18"/>
                <w:szCs w:val="18"/>
              </w:rPr>
            </w:pPr>
            <w:r w:rsidRPr="00211D92">
              <w:rPr>
                <w:sz w:val="18"/>
                <w:szCs w:val="18"/>
              </w:rPr>
              <w:t>Killarney Vale</w:t>
            </w:r>
          </w:p>
        </w:tc>
        <w:tc>
          <w:tcPr>
            <w:tcW w:w="1829" w:type="dxa"/>
          </w:tcPr>
          <w:p w:rsidR="00385FD0" w:rsidRPr="00211D92" w:rsidRDefault="00385FD0" w:rsidP="001A3AC1">
            <w:pPr>
              <w:spacing w:before="60" w:after="60" w:line="240" w:lineRule="atLeast"/>
              <w:ind w:right="795"/>
              <w:jc w:val="right"/>
              <w:rPr>
                <w:sz w:val="18"/>
                <w:szCs w:val="18"/>
              </w:rPr>
            </w:pPr>
            <w:r>
              <w:rPr>
                <w:sz w:val="18"/>
                <w:szCs w:val="18"/>
              </w:rPr>
              <w:t>40</w:t>
            </w:r>
          </w:p>
        </w:tc>
        <w:tc>
          <w:tcPr>
            <w:tcW w:w="1828" w:type="dxa"/>
          </w:tcPr>
          <w:p w:rsidR="00385FD0" w:rsidRPr="00211D92" w:rsidRDefault="00A80F0D" w:rsidP="001A3AC1">
            <w:pPr>
              <w:spacing w:before="60" w:after="60" w:line="240" w:lineRule="atLeast"/>
              <w:ind w:right="708"/>
              <w:jc w:val="right"/>
              <w:rPr>
                <w:sz w:val="18"/>
                <w:szCs w:val="18"/>
              </w:rPr>
            </w:pPr>
            <w:r>
              <w:rPr>
                <w:sz w:val="18"/>
                <w:szCs w:val="18"/>
              </w:rPr>
              <w:t>886</w:t>
            </w:r>
          </w:p>
        </w:tc>
        <w:tc>
          <w:tcPr>
            <w:tcW w:w="1829" w:type="dxa"/>
          </w:tcPr>
          <w:p w:rsidR="00385FD0" w:rsidRPr="00211D92" w:rsidRDefault="00A80F0D" w:rsidP="001A3AC1">
            <w:pPr>
              <w:spacing w:before="60" w:after="60" w:line="240" w:lineRule="atLeast"/>
              <w:ind w:right="678"/>
              <w:jc w:val="right"/>
              <w:rPr>
                <w:sz w:val="18"/>
                <w:szCs w:val="18"/>
              </w:rPr>
            </w:pPr>
            <w:r>
              <w:rPr>
                <w:sz w:val="18"/>
                <w:szCs w:val="18"/>
              </w:rPr>
              <w:fldChar w:fldCharType="begin"/>
            </w:r>
            <w:r>
              <w:rPr>
                <w:sz w:val="18"/>
                <w:szCs w:val="18"/>
              </w:rPr>
              <w:instrText xml:space="preserve"> =SUM(left) </w:instrText>
            </w:r>
            <w:r>
              <w:rPr>
                <w:sz w:val="18"/>
                <w:szCs w:val="18"/>
              </w:rPr>
              <w:fldChar w:fldCharType="separate"/>
            </w:r>
            <w:r>
              <w:rPr>
                <w:noProof/>
                <w:sz w:val="18"/>
                <w:szCs w:val="18"/>
              </w:rPr>
              <w:t>926</w:t>
            </w:r>
            <w:r>
              <w:rPr>
                <w:sz w:val="18"/>
                <w:szCs w:val="18"/>
              </w:rPr>
              <w:fldChar w:fldCharType="end"/>
            </w:r>
          </w:p>
        </w:tc>
        <w:tc>
          <w:tcPr>
            <w:tcW w:w="2268" w:type="dxa"/>
          </w:tcPr>
          <w:p w:rsidR="00385FD0" w:rsidRPr="00211D92" w:rsidRDefault="00A80F0D" w:rsidP="00211D92">
            <w:pPr>
              <w:tabs>
                <w:tab w:val="left" w:pos="1403"/>
              </w:tabs>
              <w:spacing w:before="60" w:after="60" w:line="240" w:lineRule="atLeast"/>
              <w:ind w:right="804"/>
              <w:jc w:val="right"/>
              <w:rPr>
                <w:sz w:val="18"/>
                <w:szCs w:val="18"/>
              </w:rPr>
            </w:pPr>
            <w:r>
              <w:rPr>
                <w:sz w:val="18"/>
                <w:szCs w:val="18"/>
              </w:rPr>
              <w:t>2417</w:t>
            </w:r>
          </w:p>
        </w:tc>
      </w:tr>
      <w:tr w:rsidR="00385FD0" w:rsidRPr="00F32D1D" w:rsidTr="008235A0">
        <w:trPr>
          <w:trHeight w:val="20"/>
        </w:trPr>
        <w:tc>
          <w:tcPr>
            <w:tcW w:w="1828" w:type="dxa"/>
            <w:shd w:val="clear" w:color="auto" w:fill="auto"/>
          </w:tcPr>
          <w:p w:rsidR="00385FD0" w:rsidRPr="00211D92" w:rsidRDefault="00385FD0" w:rsidP="00211D92">
            <w:pPr>
              <w:spacing w:before="60" w:after="60" w:line="240" w:lineRule="atLeast"/>
              <w:rPr>
                <w:sz w:val="18"/>
                <w:szCs w:val="18"/>
              </w:rPr>
            </w:pPr>
            <w:r w:rsidRPr="00211D92">
              <w:rPr>
                <w:sz w:val="18"/>
                <w:szCs w:val="18"/>
              </w:rPr>
              <w:t>Tumbi Umbi</w:t>
            </w:r>
          </w:p>
        </w:tc>
        <w:tc>
          <w:tcPr>
            <w:tcW w:w="1829" w:type="dxa"/>
          </w:tcPr>
          <w:p w:rsidR="00385FD0" w:rsidRPr="00211D92" w:rsidRDefault="00385FD0" w:rsidP="001A3AC1">
            <w:pPr>
              <w:spacing w:before="60" w:after="60" w:line="240" w:lineRule="atLeast"/>
              <w:ind w:right="795"/>
              <w:jc w:val="right"/>
              <w:rPr>
                <w:sz w:val="18"/>
                <w:szCs w:val="18"/>
              </w:rPr>
            </w:pPr>
            <w:r>
              <w:rPr>
                <w:sz w:val="18"/>
                <w:szCs w:val="18"/>
              </w:rPr>
              <w:t>54</w:t>
            </w:r>
          </w:p>
        </w:tc>
        <w:tc>
          <w:tcPr>
            <w:tcW w:w="1828" w:type="dxa"/>
          </w:tcPr>
          <w:p w:rsidR="00385FD0" w:rsidRPr="00211D92" w:rsidRDefault="00385FD0" w:rsidP="001A3AC1">
            <w:pPr>
              <w:spacing w:before="60" w:after="60" w:line="240" w:lineRule="atLeast"/>
              <w:ind w:right="708"/>
              <w:jc w:val="right"/>
              <w:rPr>
                <w:sz w:val="18"/>
                <w:szCs w:val="18"/>
              </w:rPr>
            </w:pPr>
            <w:r w:rsidRPr="00211D92">
              <w:rPr>
                <w:sz w:val="18"/>
                <w:szCs w:val="18"/>
              </w:rPr>
              <w:t>14</w:t>
            </w:r>
          </w:p>
        </w:tc>
        <w:tc>
          <w:tcPr>
            <w:tcW w:w="1829" w:type="dxa"/>
          </w:tcPr>
          <w:p w:rsidR="00385FD0" w:rsidRPr="00211D92" w:rsidRDefault="00A80F0D" w:rsidP="001A3AC1">
            <w:pPr>
              <w:spacing w:before="60" w:after="60" w:line="240" w:lineRule="atLeast"/>
              <w:ind w:right="678"/>
              <w:jc w:val="right"/>
              <w:rPr>
                <w:sz w:val="18"/>
                <w:szCs w:val="18"/>
              </w:rPr>
            </w:pPr>
            <w:r>
              <w:rPr>
                <w:sz w:val="18"/>
                <w:szCs w:val="18"/>
              </w:rPr>
              <w:fldChar w:fldCharType="begin"/>
            </w:r>
            <w:r>
              <w:rPr>
                <w:sz w:val="18"/>
                <w:szCs w:val="18"/>
              </w:rPr>
              <w:instrText xml:space="preserve"> =SUM(left) </w:instrText>
            </w:r>
            <w:r>
              <w:rPr>
                <w:sz w:val="18"/>
                <w:szCs w:val="18"/>
              </w:rPr>
              <w:fldChar w:fldCharType="separate"/>
            </w:r>
            <w:r>
              <w:rPr>
                <w:noProof/>
                <w:sz w:val="18"/>
                <w:szCs w:val="18"/>
              </w:rPr>
              <w:t>68</w:t>
            </w:r>
            <w:r>
              <w:rPr>
                <w:sz w:val="18"/>
                <w:szCs w:val="18"/>
              </w:rPr>
              <w:fldChar w:fldCharType="end"/>
            </w:r>
          </w:p>
        </w:tc>
        <w:tc>
          <w:tcPr>
            <w:tcW w:w="2268" w:type="dxa"/>
          </w:tcPr>
          <w:p w:rsidR="00385FD0" w:rsidRPr="00211D92" w:rsidRDefault="00A80F0D" w:rsidP="00211D92">
            <w:pPr>
              <w:tabs>
                <w:tab w:val="left" w:pos="1403"/>
              </w:tabs>
              <w:spacing w:before="60" w:after="60" w:line="240" w:lineRule="atLeast"/>
              <w:ind w:right="804"/>
              <w:jc w:val="right"/>
              <w:rPr>
                <w:sz w:val="18"/>
                <w:szCs w:val="18"/>
              </w:rPr>
            </w:pPr>
            <w:r>
              <w:rPr>
                <w:sz w:val="18"/>
                <w:szCs w:val="18"/>
              </w:rPr>
              <w:t>177</w:t>
            </w:r>
          </w:p>
        </w:tc>
      </w:tr>
      <w:tr w:rsidR="00385FD0" w:rsidRPr="00F32D1D" w:rsidTr="008235A0">
        <w:trPr>
          <w:trHeight w:val="20"/>
        </w:trPr>
        <w:tc>
          <w:tcPr>
            <w:tcW w:w="1828" w:type="dxa"/>
            <w:shd w:val="clear" w:color="auto" w:fill="auto"/>
          </w:tcPr>
          <w:p w:rsidR="00385FD0" w:rsidRPr="00211D92" w:rsidRDefault="00385FD0" w:rsidP="00211D92">
            <w:pPr>
              <w:spacing w:before="60" w:after="60" w:line="240" w:lineRule="atLeast"/>
              <w:rPr>
                <w:b/>
                <w:sz w:val="18"/>
                <w:szCs w:val="18"/>
              </w:rPr>
            </w:pPr>
            <w:r w:rsidRPr="00211D92">
              <w:rPr>
                <w:b/>
                <w:sz w:val="18"/>
                <w:szCs w:val="18"/>
              </w:rPr>
              <w:t>TOTAL</w:t>
            </w:r>
          </w:p>
        </w:tc>
        <w:tc>
          <w:tcPr>
            <w:tcW w:w="1829" w:type="dxa"/>
          </w:tcPr>
          <w:p w:rsidR="00385FD0" w:rsidRPr="00211D92" w:rsidRDefault="00A80F0D" w:rsidP="001A3AC1">
            <w:pPr>
              <w:spacing w:before="60" w:after="60" w:line="240" w:lineRule="atLeast"/>
              <w:ind w:right="795"/>
              <w:jc w:val="right"/>
              <w:rPr>
                <w:b/>
                <w:sz w:val="18"/>
                <w:szCs w:val="18"/>
              </w:rPr>
            </w:pPr>
            <w:r>
              <w:rPr>
                <w:b/>
                <w:sz w:val="18"/>
                <w:szCs w:val="18"/>
              </w:rPr>
              <w:fldChar w:fldCharType="begin"/>
            </w:r>
            <w:r>
              <w:rPr>
                <w:b/>
                <w:sz w:val="18"/>
                <w:szCs w:val="18"/>
              </w:rPr>
              <w:instrText xml:space="preserve"> =SUM(ABOVE) </w:instrText>
            </w:r>
            <w:r>
              <w:rPr>
                <w:b/>
                <w:sz w:val="18"/>
                <w:szCs w:val="18"/>
              </w:rPr>
              <w:fldChar w:fldCharType="separate"/>
            </w:r>
            <w:r w:rsidR="00BC1660">
              <w:rPr>
                <w:b/>
                <w:noProof/>
                <w:sz w:val="18"/>
                <w:szCs w:val="18"/>
              </w:rPr>
              <w:t>154</w:t>
            </w:r>
            <w:r>
              <w:rPr>
                <w:b/>
                <w:sz w:val="18"/>
                <w:szCs w:val="18"/>
              </w:rPr>
              <w:fldChar w:fldCharType="end"/>
            </w:r>
          </w:p>
        </w:tc>
        <w:tc>
          <w:tcPr>
            <w:tcW w:w="1828" w:type="dxa"/>
          </w:tcPr>
          <w:p w:rsidR="00385FD0" w:rsidRPr="00211D92" w:rsidRDefault="00385FD0" w:rsidP="001A3AC1">
            <w:pPr>
              <w:spacing w:before="60" w:after="60" w:line="240" w:lineRule="atLeast"/>
              <w:ind w:right="708"/>
              <w:jc w:val="right"/>
              <w:rPr>
                <w:b/>
                <w:sz w:val="18"/>
                <w:szCs w:val="18"/>
              </w:rPr>
            </w:pPr>
            <w:r w:rsidRPr="00211D92">
              <w:rPr>
                <w:b/>
                <w:sz w:val="18"/>
                <w:szCs w:val="18"/>
              </w:rPr>
              <w:fldChar w:fldCharType="begin"/>
            </w:r>
            <w:r w:rsidRPr="00211D92">
              <w:rPr>
                <w:b/>
                <w:sz w:val="18"/>
                <w:szCs w:val="18"/>
              </w:rPr>
              <w:instrText xml:space="preserve"> =SUM(ABOVE) </w:instrText>
            </w:r>
            <w:r w:rsidRPr="00211D92">
              <w:rPr>
                <w:b/>
                <w:sz w:val="18"/>
                <w:szCs w:val="18"/>
              </w:rPr>
              <w:fldChar w:fldCharType="separate"/>
            </w:r>
            <w:r w:rsidR="00496ACB">
              <w:rPr>
                <w:b/>
                <w:noProof/>
                <w:sz w:val="18"/>
                <w:szCs w:val="18"/>
              </w:rPr>
              <w:t>1401</w:t>
            </w:r>
            <w:r w:rsidRPr="00211D92">
              <w:rPr>
                <w:b/>
                <w:sz w:val="18"/>
                <w:szCs w:val="18"/>
              </w:rPr>
              <w:fldChar w:fldCharType="end"/>
            </w:r>
          </w:p>
        </w:tc>
        <w:tc>
          <w:tcPr>
            <w:tcW w:w="1829" w:type="dxa"/>
          </w:tcPr>
          <w:p w:rsidR="00385FD0" w:rsidRPr="00211D92" w:rsidRDefault="00385FD0" w:rsidP="001A3AC1">
            <w:pPr>
              <w:spacing w:before="60" w:after="60" w:line="240" w:lineRule="atLeast"/>
              <w:ind w:right="678"/>
              <w:jc w:val="right"/>
              <w:rPr>
                <w:b/>
                <w:sz w:val="18"/>
                <w:szCs w:val="18"/>
              </w:rPr>
            </w:pPr>
            <w:r w:rsidRPr="00211D92">
              <w:rPr>
                <w:b/>
                <w:sz w:val="18"/>
                <w:szCs w:val="18"/>
              </w:rPr>
              <w:fldChar w:fldCharType="begin"/>
            </w:r>
            <w:r w:rsidRPr="00211D92">
              <w:rPr>
                <w:b/>
                <w:sz w:val="18"/>
                <w:szCs w:val="18"/>
              </w:rPr>
              <w:instrText xml:space="preserve"> =SUM(ABOVE) </w:instrText>
            </w:r>
            <w:r w:rsidRPr="00211D92">
              <w:rPr>
                <w:b/>
                <w:sz w:val="18"/>
                <w:szCs w:val="18"/>
              </w:rPr>
              <w:fldChar w:fldCharType="separate"/>
            </w:r>
            <w:r w:rsidR="00BC1660">
              <w:rPr>
                <w:b/>
                <w:noProof/>
                <w:sz w:val="18"/>
                <w:szCs w:val="18"/>
              </w:rPr>
              <w:t>1555</w:t>
            </w:r>
            <w:r w:rsidRPr="00211D92">
              <w:rPr>
                <w:b/>
                <w:sz w:val="18"/>
                <w:szCs w:val="18"/>
              </w:rPr>
              <w:fldChar w:fldCharType="end"/>
            </w:r>
          </w:p>
        </w:tc>
        <w:tc>
          <w:tcPr>
            <w:tcW w:w="2268" w:type="dxa"/>
          </w:tcPr>
          <w:p w:rsidR="00385FD0" w:rsidRPr="00211D92" w:rsidRDefault="00385FD0" w:rsidP="00211D92">
            <w:pPr>
              <w:tabs>
                <w:tab w:val="left" w:pos="1403"/>
              </w:tabs>
              <w:spacing w:before="60" w:after="60" w:line="240" w:lineRule="atLeast"/>
              <w:ind w:right="804"/>
              <w:jc w:val="right"/>
              <w:rPr>
                <w:b/>
                <w:sz w:val="18"/>
                <w:szCs w:val="18"/>
              </w:rPr>
            </w:pPr>
            <w:r w:rsidRPr="00211D92">
              <w:rPr>
                <w:b/>
                <w:sz w:val="18"/>
                <w:szCs w:val="18"/>
              </w:rPr>
              <w:fldChar w:fldCharType="begin"/>
            </w:r>
            <w:r w:rsidRPr="00211D92">
              <w:rPr>
                <w:b/>
                <w:sz w:val="18"/>
                <w:szCs w:val="18"/>
              </w:rPr>
              <w:instrText xml:space="preserve"> =SUM(ABOVE) </w:instrText>
            </w:r>
            <w:r w:rsidRPr="00211D92">
              <w:rPr>
                <w:b/>
                <w:sz w:val="18"/>
                <w:szCs w:val="18"/>
              </w:rPr>
              <w:fldChar w:fldCharType="separate"/>
            </w:r>
            <w:r w:rsidR="00BC1660">
              <w:rPr>
                <w:b/>
                <w:noProof/>
                <w:sz w:val="18"/>
                <w:szCs w:val="18"/>
              </w:rPr>
              <w:t>4058</w:t>
            </w:r>
            <w:r w:rsidRPr="00211D92">
              <w:rPr>
                <w:b/>
                <w:sz w:val="18"/>
                <w:szCs w:val="18"/>
              </w:rPr>
              <w:fldChar w:fldCharType="end"/>
            </w:r>
          </w:p>
        </w:tc>
      </w:tr>
    </w:tbl>
    <w:p w:rsidR="00E459BB" w:rsidRPr="00ED0112" w:rsidRDefault="00E459BB" w:rsidP="00E459BB">
      <w:pPr>
        <w:rPr>
          <w:highlight w:val="green"/>
        </w:rPr>
      </w:pPr>
    </w:p>
    <w:p w:rsidR="00E459BB" w:rsidRPr="00ED0112" w:rsidRDefault="00211D92" w:rsidP="00211D92">
      <w:pPr>
        <w:pStyle w:val="Heading2"/>
      </w:pPr>
      <w:bookmarkStart w:id="103" w:name="_Toc134004534"/>
      <w:bookmarkStart w:id="104" w:name="_Toc186855689"/>
      <w:bookmarkStart w:id="105" w:name="_Toc378675483"/>
      <w:r>
        <w:t>2</w:t>
      </w:r>
      <w:r w:rsidR="00E459BB" w:rsidRPr="00ED0112">
        <w:t>.</w:t>
      </w:r>
      <w:r>
        <w:t>2</w:t>
      </w:r>
      <w:r w:rsidR="00E459BB" w:rsidRPr="00ED0112">
        <w:tab/>
        <w:t>Population Increase</w:t>
      </w:r>
      <w:bookmarkEnd w:id="103"/>
      <w:bookmarkEnd w:id="104"/>
      <w:bookmarkEnd w:id="105"/>
    </w:p>
    <w:p w:rsidR="00E459BB" w:rsidRDefault="00E459BB" w:rsidP="00E459BB"/>
    <w:p w:rsidR="00E459BB" w:rsidRPr="00ED0112" w:rsidRDefault="00E459BB" w:rsidP="00E459BB">
      <w:r w:rsidRPr="00ED0112">
        <w:t xml:space="preserve">The population increase for the </w:t>
      </w:r>
      <w:r w:rsidR="008F64BA">
        <w:t>p</w:t>
      </w:r>
      <w:r w:rsidRPr="00ED0112">
        <w:t>lan area is anticipated to be 40</w:t>
      </w:r>
      <w:r w:rsidR="00BC1660">
        <w:t>58</w:t>
      </w:r>
      <w:r w:rsidRPr="00ED0112">
        <w:t>.  This is based on an occupancy rate of 2.61 persons per dwelling unit (DU).</w:t>
      </w:r>
    </w:p>
    <w:p w:rsidR="00E459BB" w:rsidRPr="00E459BB" w:rsidRDefault="00E459BB" w:rsidP="00E459BB">
      <w:bookmarkStart w:id="106" w:name="_Toc186855690"/>
    </w:p>
    <w:p w:rsidR="00E459BB" w:rsidRPr="00ED0112" w:rsidRDefault="00211D92" w:rsidP="00211D92">
      <w:pPr>
        <w:pStyle w:val="Heading2"/>
      </w:pPr>
      <w:bookmarkStart w:id="107" w:name="_Toc378675484"/>
      <w:r>
        <w:t>2</w:t>
      </w:r>
      <w:r w:rsidR="00E459BB" w:rsidRPr="00ED0112">
        <w:t>.</w:t>
      </w:r>
      <w:r>
        <w:t>3</w:t>
      </w:r>
      <w:r w:rsidR="00E459BB" w:rsidRPr="00ED0112">
        <w:tab/>
        <w:t>Occupancy Rates</w:t>
      </w:r>
      <w:bookmarkEnd w:id="106"/>
      <w:bookmarkEnd w:id="107"/>
    </w:p>
    <w:p w:rsidR="00E459BB" w:rsidRPr="00211D92" w:rsidRDefault="00E459BB" w:rsidP="00211D92"/>
    <w:p w:rsidR="00E459BB" w:rsidRPr="00ED0112" w:rsidRDefault="00E459BB" w:rsidP="00E459BB">
      <w:r w:rsidRPr="00ED0112">
        <w:t>Occupancy rates for this Contributions Plan are based on the average occupancy rates for the urban release areas of Berke</w:t>
      </w:r>
      <w:r w:rsidR="00211D92">
        <w:t>l</w:t>
      </w:r>
      <w:r w:rsidRPr="00ED0112">
        <w:t>ey Vale, Chittaway Bay, Fountaindale, Glenning Valley, Killarney Vale and Tumbi Umbi areas.  This data is from the Census conducted in 2006.</w:t>
      </w:r>
    </w:p>
    <w:p w:rsidR="00E459BB" w:rsidRPr="00ED0112" w:rsidRDefault="00E459BB" w:rsidP="00E459BB"/>
    <w:p w:rsidR="00E459BB" w:rsidRPr="00ED0112" w:rsidRDefault="00E459BB" w:rsidP="00E459BB">
      <w:r w:rsidRPr="00ED0112">
        <w:t>Council will continue to monitor the occupancy rates during the life of this plan and will amend the plan to align with the updated occupancy rate as required.  The current occupancy rate of 2.61 persons per dwelling unit (DU) will be applied to determine the contribution rate for a residential development.  The applicable DU factor will then be applied to determine the contribution rate for other types of development.</w:t>
      </w:r>
    </w:p>
    <w:p w:rsidR="00E459BB" w:rsidRPr="00ED0112" w:rsidRDefault="00E459BB" w:rsidP="00E459BB"/>
    <w:p w:rsidR="00E459BB" w:rsidRPr="00ED0112" w:rsidRDefault="00211D92" w:rsidP="00211D92">
      <w:pPr>
        <w:pStyle w:val="Heading2"/>
      </w:pPr>
      <w:bookmarkStart w:id="108" w:name="_Toc134004535"/>
      <w:bookmarkStart w:id="109" w:name="_Toc186855691"/>
      <w:bookmarkStart w:id="110" w:name="_Toc378675485"/>
      <w:r>
        <w:t>2</w:t>
      </w:r>
      <w:r w:rsidR="00E459BB" w:rsidRPr="00ED0112">
        <w:t>.</w:t>
      </w:r>
      <w:r>
        <w:t>4</w:t>
      </w:r>
      <w:r w:rsidR="00E459BB" w:rsidRPr="00ED0112">
        <w:tab/>
        <w:t>Meeting Population</w:t>
      </w:r>
      <w:bookmarkEnd w:id="108"/>
      <w:bookmarkEnd w:id="109"/>
      <w:r w:rsidR="008871AB">
        <w:t xml:space="preserve"> Needs</w:t>
      </w:r>
      <w:bookmarkEnd w:id="110"/>
    </w:p>
    <w:p w:rsidR="00E459BB" w:rsidRDefault="00E459BB" w:rsidP="00E459BB"/>
    <w:p w:rsidR="00E459BB" w:rsidRDefault="00E459BB" w:rsidP="00093320">
      <w:pPr>
        <w:rPr>
          <w:lang w:eastAsia="en-US"/>
        </w:rPr>
      </w:pPr>
      <w:r w:rsidRPr="00ED0112">
        <w:t>The incoming population will be distributed across the district. This additional population will create increased demand for a range of services including roadworks and traffic management, open space facilities and community facilities.</w:t>
      </w:r>
    </w:p>
    <w:p w:rsidR="002C1A36" w:rsidRDefault="002C1A36" w:rsidP="00124140">
      <w:pPr>
        <w:sectPr w:rsidR="002C1A36" w:rsidSect="004C4DFE">
          <w:headerReference w:type="default" r:id="rId21"/>
          <w:pgSz w:w="11907" w:h="16840" w:code="9"/>
          <w:pgMar w:top="1134" w:right="1134" w:bottom="1134" w:left="1134" w:header="680" w:footer="680" w:gutter="0"/>
          <w:cols w:space="720"/>
        </w:sectPr>
      </w:pPr>
    </w:p>
    <w:p w:rsidR="00093320" w:rsidRPr="00E56D3A" w:rsidRDefault="00093320" w:rsidP="000E29A0">
      <w:pPr>
        <w:pStyle w:val="Heading1"/>
      </w:pPr>
      <w:bookmarkStart w:id="111" w:name="_Toc378675486"/>
      <w:r w:rsidRPr="00093320">
        <w:lastRenderedPageBreak/>
        <w:t>3</w:t>
      </w:r>
      <w:r w:rsidRPr="00093320">
        <w:tab/>
        <w:t>Community Infrastructure and Contributions</w:t>
      </w:r>
      <w:bookmarkEnd w:id="111"/>
    </w:p>
    <w:p w:rsidR="00124140" w:rsidRDefault="00124140" w:rsidP="00124140">
      <w:pPr>
        <w:rPr>
          <w:lang w:eastAsia="en-US"/>
        </w:rPr>
      </w:pPr>
    </w:p>
    <w:p w:rsidR="00211D92" w:rsidRPr="008212A4" w:rsidRDefault="00211D92" w:rsidP="00211D92">
      <w:pPr>
        <w:pStyle w:val="Heading2"/>
      </w:pPr>
      <w:bookmarkStart w:id="112" w:name="_Toc258936501"/>
      <w:bookmarkStart w:id="113" w:name="_Toc378675487"/>
      <w:r>
        <w:t>3.1</w:t>
      </w:r>
      <w:r>
        <w:tab/>
      </w:r>
      <w:r w:rsidRPr="008212A4">
        <w:t xml:space="preserve">Roads </w:t>
      </w:r>
      <w:r>
        <w:t>and Traffic Management</w:t>
      </w:r>
      <w:bookmarkEnd w:id="112"/>
      <w:bookmarkEnd w:id="113"/>
    </w:p>
    <w:p w:rsidR="00134D6A" w:rsidRPr="001929AF" w:rsidRDefault="00134D6A" w:rsidP="00134D6A"/>
    <w:p w:rsidR="00211D92" w:rsidRPr="001929AF" w:rsidRDefault="00134D6A" w:rsidP="00134D6A">
      <w:r w:rsidRPr="001929AF">
        <w:t>All roadworks and traffic management facilities required under this plan have been delivered. Funds for these roadworks and traffic management facilities have been recouped except for:</w:t>
      </w:r>
      <w:bookmarkStart w:id="114" w:name="_Toc134004536"/>
      <w:bookmarkStart w:id="115" w:name="_Toc186855694"/>
    </w:p>
    <w:p w:rsidR="00FF759D" w:rsidRPr="001929AF" w:rsidRDefault="00FF759D" w:rsidP="00211D92">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9"/>
          <w:tab w:val="left" w:pos="8505"/>
          <w:tab w:val="left" w:pos="9600"/>
          <w:tab w:val="left" w:pos="10200"/>
          <w:tab w:val="left" w:pos="10800"/>
          <w:tab w:val="left" w:pos="11400"/>
          <w:tab w:val="left" w:pos="12000"/>
          <w:tab w:val="left" w:pos="12600"/>
        </w:tabs>
        <w:ind w:left="600" w:hanging="600"/>
      </w:pPr>
    </w:p>
    <w:p w:rsidR="00211D92" w:rsidRPr="001929AF" w:rsidRDefault="00211D92" w:rsidP="00A3685D">
      <w:pPr>
        <w:numPr>
          <w:ilvl w:val="0"/>
          <w:numId w:val="9"/>
        </w:numPr>
        <w:tabs>
          <w:tab w:val="clear" w:pos="1418"/>
          <w:tab w:val="left" w:pos="1425"/>
        </w:tabs>
        <w:spacing w:after="240"/>
      </w:pPr>
      <w:r w:rsidRPr="001929AF">
        <w:t>Tumbi Valley Stage 3:  Access road and inte</w:t>
      </w:r>
      <w:r w:rsidR="00694798" w:rsidRPr="001929AF">
        <w:t>rsection with The Entrance Road</w:t>
      </w:r>
      <w:r w:rsidR="00FF759D" w:rsidRPr="001929AF">
        <w:t>, and</w:t>
      </w:r>
    </w:p>
    <w:p w:rsidR="00211D92" w:rsidRPr="001929AF" w:rsidRDefault="00211D92" w:rsidP="00A3685D">
      <w:pPr>
        <w:numPr>
          <w:ilvl w:val="0"/>
          <w:numId w:val="9"/>
        </w:numPr>
        <w:tabs>
          <w:tab w:val="clear" w:pos="1418"/>
          <w:tab w:val="left" w:pos="1425"/>
        </w:tabs>
        <w:spacing w:after="240"/>
      </w:pPr>
      <w:r w:rsidRPr="001929AF">
        <w:t>Wyong Road/Mingara Drive/Tumbi Creek Road</w:t>
      </w:r>
      <w:r w:rsidR="00694798" w:rsidRPr="001929AF">
        <w:t xml:space="preserve"> roundabout improvement</w:t>
      </w:r>
    </w:p>
    <w:p w:rsidR="00211D92" w:rsidRPr="00694798" w:rsidRDefault="00211D92" w:rsidP="00211D92">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9"/>
          <w:tab w:val="left" w:pos="8505"/>
          <w:tab w:val="left" w:pos="9600"/>
          <w:tab w:val="left" w:pos="10200"/>
          <w:tab w:val="left" w:pos="10800"/>
          <w:tab w:val="left" w:pos="11400"/>
          <w:tab w:val="left" w:pos="12000"/>
          <w:tab w:val="left" w:pos="12600"/>
        </w:tabs>
      </w:pPr>
    </w:p>
    <w:p w:rsidR="00211D92" w:rsidRPr="00694798" w:rsidRDefault="00211D92" w:rsidP="00211D92">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9"/>
          <w:tab w:val="left" w:pos="8505"/>
          <w:tab w:val="left" w:pos="9600"/>
          <w:tab w:val="left" w:pos="10200"/>
          <w:tab w:val="left" w:pos="10800"/>
          <w:tab w:val="left" w:pos="11400"/>
          <w:tab w:val="left" w:pos="12000"/>
          <w:tab w:val="left" w:pos="12600"/>
        </w:tabs>
        <w:ind w:left="600" w:hanging="600"/>
      </w:pPr>
      <w:r w:rsidRPr="00694798">
        <w:t>The approach to establishing road and intersection requirements for this area has been:</w:t>
      </w:r>
    </w:p>
    <w:p w:rsidR="00211D92" w:rsidRPr="00694798" w:rsidRDefault="00211D92" w:rsidP="00211D92">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9"/>
          <w:tab w:val="left" w:pos="8505"/>
          <w:tab w:val="left" w:pos="9600"/>
          <w:tab w:val="left" w:pos="10200"/>
          <w:tab w:val="left" w:pos="10800"/>
          <w:tab w:val="left" w:pos="11400"/>
          <w:tab w:val="left" w:pos="12000"/>
          <w:tab w:val="left" w:pos="12600"/>
        </w:tabs>
      </w:pPr>
    </w:p>
    <w:p w:rsidR="00211D92" w:rsidRPr="00694798" w:rsidRDefault="00694798" w:rsidP="00A3685D">
      <w:pPr>
        <w:numPr>
          <w:ilvl w:val="0"/>
          <w:numId w:val="9"/>
        </w:numPr>
        <w:spacing w:after="240"/>
      </w:pPr>
      <w:r>
        <w:t>i</w:t>
      </w:r>
      <w:r w:rsidR="00211D92" w:rsidRPr="00694798">
        <w:t>dentify existing ro</w:t>
      </w:r>
      <w:r>
        <w:t>ad hierarchy and traffic flows</w:t>
      </w:r>
    </w:p>
    <w:p w:rsidR="00211D92" w:rsidRPr="00694798" w:rsidRDefault="00694798" w:rsidP="00A3685D">
      <w:pPr>
        <w:numPr>
          <w:ilvl w:val="0"/>
          <w:numId w:val="9"/>
        </w:numPr>
        <w:spacing w:after="240"/>
      </w:pPr>
      <w:r>
        <w:t>p</w:t>
      </w:r>
      <w:r w:rsidR="00211D92" w:rsidRPr="00694798">
        <w:t>redict future road hierarchy and traffic flows generated by existing development or existing zoned areas for which no contributions may be sought when development does proceed, but exc</w:t>
      </w:r>
      <w:r>
        <w:t>luding the proposed development</w:t>
      </w:r>
    </w:p>
    <w:p w:rsidR="00211D92" w:rsidRPr="00694798" w:rsidRDefault="00694798" w:rsidP="00A3685D">
      <w:pPr>
        <w:numPr>
          <w:ilvl w:val="0"/>
          <w:numId w:val="9"/>
        </w:numPr>
        <w:spacing w:after="240"/>
      </w:pPr>
      <w:r>
        <w:t>i</w:t>
      </w:r>
      <w:r w:rsidR="00211D92" w:rsidRPr="00694798">
        <w:t xml:space="preserve">dentify road and intersection improvements necessary to </w:t>
      </w:r>
      <w:r>
        <w:t>cater for these predicted flows</w:t>
      </w:r>
    </w:p>
    <w:p w:rsidR="00211D92" w:rsidRPr="00694798" w:rsidRDefault="00694798" w:rsidP="00A3685D">
      <w:pPr>
        <w:numPr>
          <w:ilvl w:val="0"/>
          <w:numId w:val="9"/>
        </w:numPr>
        <w:spacing w:after="240"/>
      </w:pPr>
      <w:r>
        <w:t>p</w:t>
      </w:r>
      <w:r w:rsidR="00211D92" w:rsidRPr="00694798">
        <w:t xml:space="preserve">redict future road hierarchy and traffic flows generated by all future development </w:t>
      </w:r>
      <w:r w:rsidR="00211D92" w:rsidRPr="00694798">
        <w:rPr>
          <w:u w:val="single"/>
        </w:rPr>
        <w:t>including</w:t>
      </w:r>
      <w:r w:rsidR="00211D92" w:rsidRPr="00694798">
        <w:t xml:space="preserve"> the propose</w:t>
      </w:r>
      <w:r>
        <w:t>d development</w:t>
      </w:r>
    </w:p>
    <w:p w:rsidR="00211D92" w:rsidRPr="00694798" w:rsidRDefault="00694798" w:rsidP="00A3685D">
      <w:pPr>
        <w:numPr>
          <w:ilvl w:val="0"/>
          <w:numId w:val="9"/>
        </w:numPr>
        <w:spacing w:after="240"/>
      </w:pPr>
      <w:r>
        <w:t>i</w:t>
      </w:r>
      <w:r w:rsidR="00211D92" w:rsidRPr="00694798">
        <w:t xml:space="preserve">dentify </w:t>
      </w:r>
      <w:r w:rsidR="00211D92" w:rsidRPr="00694798">
        <w:rPr>
          <w:u w:val="words"/>
        </w:rPr>
        <w:t>additional</w:t>
      </w:r>
      <w:r w:rsidR="00211D92" w:rsidRPr="00694798">
        <w:t xml:space="preserve"> road and intersection improvements necessary to cater for these predicted flows</w:t>
      </w:r>
      <w:r>
        <w:t>,</w:t>
      </w:r>
      <w:r w:rsidR="00211D92" w:rsidRPr="00694798">
        <w:t xml:space="preserve"> and</w:t>
      </w:r>
    </w:p>
    <w:p w:rsidR="00211D92" w:rsidRPr="00694798" w:rsidRDefault="00694798" w:rsidP="00A3685D">
      <w:pPr>
        <w:numPr>
          <w:ilvl w:val="0"/>
          <w:numId w:val="9"/>
        </w:numPr>
        <w:spacing w:after="240"/>
      </w:pPr>
      <w:r>
        <w:t>w</w:t>
      </w:r>
      <w:r w:rsidR="00211D92" w:rsidRPr="00694798">
        <w:t>here necessary, apportion costs of impr</w:t>
      </w:r>
      <w:r>
        <w:t>ovements based on traffic flows</w:t>
      </w:r>
    </w:p>
    <w:p w:rsidR="00211D92" w:rsidRPr="00694798" w:rsidRDefault="00211D92" w:rsidP="00211D92">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9"/>
          <w:tab w:val="left" w:pos="8505"/>
          <w:tab w:val="left" w:pos="9600"/>
          <w:tab w:val="left" w:pos="10200"/>
          <w:tab w:val="left" w:pos="10800"/>
          <w:tab w:val="left" w:pos="11400"/>
          <w:tab w:val="left" w:pos="12000"/>
          <w:tab w:val="left" w:pos="12600"/>
        </w:tabs>
      </w:pPr>
      <w:r w:rsidRPr="00694798">
        <w:t>Details of each of the schemes are as follows</w:t>
      </w:r>
      <w:r w:rsidR="00C874F3">
        <w:t>.</w:t>
      </w:r>
    </w:p>
    <w:p w:rsidR="00211D92" w:rsidRPr="00694798" w:rsidRDefault="00211D92" w:rsidP="00694798"/>
    <w:p w:rsidR="00211D92" w:rsidRPr="00694798" w:rsidRDefault="00275AED" w:rsidP="00275AED">
      <w:pPr>
        <w:pStyle w:val="Heading3"/>
      </w:pPr>
      <w:bookmarkStart w:id="116" w:name="_Toc378675488"/>
      <w:r>
        <w:t>3.1.</w:t>
      </w:r>
      <w:r w:rsidR="00261EA6">
        <w:t>1</w:t>
      </w:r>
      <w:r>
        <w:tab/>
      </w:r>
      <w:r w:rsidR="00211D92" w:rsidRPr="00694798">
        <w:t xml:space="preserve">Tumbi Valley Stage 3:  Access Road </w:t>
      </w:r>
      <w:r w:rsidRPr="00694798">
        <w:t xml:space="preserve">and </w:t>
      </w:r>
      <w:r w:rsidR="00211D92" w:rsidRPr="00694798">
        <w:t>Intersection</w:t>
      </w:r>
      <w:bookmarkEnd w:id="116"/>
    </w:p>
    <w:p w:rsidR="00211D92" w:rsidRPr="00694798" w:rsidRDefault="00211D92" w:rsidP="00694798"/>
    <w:p w:rsidR="00211D92" w:rsidRPr="00694798" w:rsidRDefault="00211D92" w:rsidP="00694798">
      <w:r w:rsidRPr="00694798">
        <w:t xml:space="preserve">The scheme details are shown on the attached </w:t>
      </w:r>
      <w:r w:rsidRPr="00194CA3">
        <w:t xml:space="preserve">Figure </w:t>
      </w:r>
      <w:r w:rsidR="00194CA3">
        <w:t>2</w:t>
      </w:r>
      <w:r w:rsidRPr="00694798">
        <w:t xml:space="preserve">. </w:t>
      </w:r>
    </w:p>
    <w:p w:rsidR="00211D92" w:rsidRPr="00694798" w:rsidRDefault="00211D92" w:rsidP="00694798"/>
    <w:p w:rsidR="00211D92" w:rsidRPr="00275AED" w:rsidRDefault="004866F0" w:rsidP="00A3685D">
      <w:pPr>
        <w:numPr>
          <w:ilvl w:val="0"/>
          <w:numId w:val="9"/>
        </w:numPr>
        <w:spacing w:after="240"/>
      </w:pPr>
      <w:r>
        <w:t>a</w:t>
      </w:r>
      <w:r w:rsidR="00211D92" w:rsidRPr="00275AED">
        <w:t xml:space="preserve"> four-way, single lane roundabout </w:t>
      </w:r>
      <w:r w:rsidR="002D4F85">
        <w:t xml:space="preserve">has been constructed </w:t>
      </w:r>
      <w:r w:rsidR="00211D92" w:rsidRPr="00275AED">
        <w:t xml:space="preserve">at the intersection of The Entrance Road, new distributor road and Coleridge Road south. </w:t>
      </w:r>
      <w:r w:rsidR="002D4F85">
        <w:t>The cost sharing of this roundabout is included in this plan.  The intersection is to be upgraded to the RTA’s requirements at a cost sharing arrangement between the RTA and the developer.</w:t>
      </w:r>
    </w:p>
    <w:p w:rsidR="00211D92" w:rsidRPr="00275AED" w:rsidRDefault="00275AED" w:rsidP="00A3685D">
      <w:pPr>
        <w:numPr>
          <w:ilvl w:val="0"/>
          <w:numId w:val="9"/>
        </w:numPr>
        <w:spacing w:after="240"/>
      </w:pPr>
      <w:r>
        <w:t>t</w:t>
      </w:r>
      <w:r w:rsidR="00211D92" w:rsidRPr="00275AED">
        <w:t xml:space="preserve">he construction of a 12 metre wide distributor road from The Entrance Road to Bellevue Road. The developer is responsible for </w:t>
      </w:r>
      <w:r w:rsidR="00194CA3">
        <w:t>half the road width which adjoins his property</w:t>
      </w:r>
      <w:r w:rsidR="00211D92" w:rsidRPr="00275AED">
        <w:t xml:space="preserve">. </w:t>
      </w:r>
      <w:r w:rsidR="00194CA3">
        <w:t>This includes dedication of the required land.</w:t>
      </w:r>
    </w:p>
    <w:p w:rsidR="00211D92" w:rsidRPr="00275AED" w:rsidRDefault="00275AED" w:rsidP="00A3685D">
      <w:pPr>
        <w:numPr>
          <w:ilvl w:val="0"/>
          <w:numId w:val="9"/>
        </w:numPr>
        <w:spacing w:after="240"/>
      </w:pPr>
      <w:r>
        <w:t>h</w:t>
      </w:r>
      <w:r w:rsidR="00211D92" w:rsidRPr="00694798">
        <w:t xml:space="preserve">alf road contributions are required where the distributor road abuts public reserve and open </w:t>
      </w:r>
      <w:r>
        <w:t>space buffer</w:t>
      </w:r>
    </w:p>
    <w:p w:rsidR="00A3685D" w:rsidRDefault="00A3685D">
      <w:pPr>
        <w:jc w:val="left"/>
      </w:pPr>
      <w:r>
        <w:br w:type="page"/>
      </w:r>
    </w:p>
    <w:p w:rsidR="00211D92" w:rsidRPr="00275AED" w:rsidRDefault="00275AED" w:rsidP="00A3685D">
      <w:pPr>
        <w:numPr>
          <w:ilvl w:val="0"/>
          <w:numId w:val="9"/>
        </w:numPr>
        <w:spacing w:after="240"/>
      </w:pPr>
      <w:r>
        <w:lastRenderedPageBreak/>
        <w:t>t</w:t>
      </w:r>
      <w:r w:rsidR="00211D92" w:rsidRPr="00694798">
        <w:t>he construction of an off-road cycleway along the northern side of the distributor road from Bellevue Road to The Entrance Road. The cycleway is to be located within the road reserve and of a 2.4 m</w:t>
      </w:r>
      <w:r>
        <w:t>etre wide concrete construction</w:t>
      </w:r>
      <w:r w:rsidR="00194CA3">
        <w:t>.  The adjoining owner is responsible for the cost.  Contributions are required for the section of cycleway which abuts public reserve and open space buffer.</w:t>
      </w:r>
    </w:p>
    <w:p w:rsidR="00211D92" w:rsidRPr="00275AED" w:rsidRDefault="00275AED" w:rsidP="00A3685D">
      <w:pPr>
        <w:numPr>
          <w:ilvl w:val="0"/>
          <w:numId w:val="9"/>
        </w:numPr>
        <w:spacing w:after="240"/>
      </w:pPr>
      <w:r>
        <w:t>b</w:t>
      </w:r>
      <w:r w:rsidR="00211D92" w:rsidRPr="00694798">
        <w:t>us stops, bus shelters and pedestrian refuges are to be provided along the distributor road and The Entrance Road as identified by Coun</w:t>
      </w:r>
      <w:r>
        <w:t>cil and the bus operator solely</w:t>
      </w:r>
      <w:r w:rsidR="00194CA3">
        <w:t>.  Thes</w:t>
      </w:r>
      <w:r w:rsidR="002D2D3D">
        <w:t>e</w:t>
      </w:r>
      <w:r w:rsidR="00194CA3">
        <w:t xml:space="preserve"> are to be paid for the adjoining owner.</w:t>
      </w:r>
    </w:p>
    <w:p w:rsidR="00211D92" w:rsidRPr="00694798" w:rsidRDefault="00211D92" w:rsidP="00694798">
      <w:r w:rsidRPr="00694798">
        <w:t>A summary of the estimates of cost are described below with further details in Technical Report No 433, amended March 31 1999:</w:t>
      </w:r>
    </w:p>
    <w:p w:rsidR="00211D92" w:rsidRPr="00694798" w:rsidRDefault="00211D92" w:rsidP="00694798"/>
    <w:p w:rsidR="00211D92" w:rsidRPr="001929AF" w:rsidRDefault="00211D92" w:rsidP="00D830D1">
      <w:pPr>
        <w:tabs>
          <w:tab w:val="right" w:pos="7088"/>
        </w:tabs>
        <w:ind w:left="851"/>
      </w:pPr>
      <w:r w:rsidRPr="001929AF">
        <w:t>Single lane roundabout at The Entrance Road</w:t>
      </w:r>
      <w:r w:rsidRPr="001929AF">
        <w:tab/>
        <w:t>$</w:t>
      </w:r>
      <w:r w:rsidR="00CE4564">
        <w:t>561,469</w:t>
      </w:r>
    </w:p>
    <w:p w:rsidR="00211D92" w:rsidRPr="001929AF" w:rsidRDefault="00211D92" w:rsidP="00D830D1">
      <w:pPr>
        <w:tabs>
          <w:tab w:val="right" w:pos="7088"/>
        </w:tabs>
        <w:ind w:left="851"/>
      </w:pPr>
    </w:p>
    <w:p w:rsidR="00211D92" w:rsidRPr="001929AF" w:rsidRDefault="00211D92" w:rsidP="00D830D1">
      <w:pPr>
        <w:tabs>
          <w:tab w:val="right" w:pos="7088"/>
        </w:tabs>
        <w:ind w:left="851"/>
      </w:pPr>
      <w:r w:rsidRPr="001929AF">
        <w:t xml:space="preserve">Off road cycleway along northern side of Distributor Road </w:t>
      </w:r>
      <w:r w:rsidRPr="001929AF">
        <w:tab/>
      </w:r>
    </w:p>
    <w:p w:rsidR="00211D92" w:rsidRPr="001929AF" w:rsidRDefault="00211D92" w:rsidP="00D830D1">
      <w:pPr>
        <w:tabs>
          <w:tab w:val="right" w:pos="7088"/>
        </w:tabs>
        <w:ind w:left="851"/>
      </w:pPr>
      <w:r w:rsidRPr="001929AF">
        <w:t>(</w:t>
      </w:r>
      <w:r w:rsidR="00CE4564">
        <w:t>180</w:t>
      </w:r>
      <w:r w:rsidRPr="001929AF">
        <w:t xml:space="preserve"> metres @ $1</w:t>
      </w:r>
      <w:r w:rsidR="00CE4564">
        <w:t>88</w:t>
      </w:r>
      <w:r w:rsidRPr="001929AF">
        <w:t xml:space="preserve"> per metre)</w:t>
      </w:r>
      <w:r w:rsidR="00D830D1">
        <w:tab/>
      </w:r>
      <w:r w:rsidR="00D830D1" w:rsidRPr="001929AF">
        <w:t>$</w:t>
      </w:r>
      <w:r w:rsidR="00D830D1">
        <w:t>40,242</w:t>
      </w:r>
    </w:p>
    <w:p w:rsidR="00211D92" w:rsidRPr="001929AF" w:rsidRDefault="00211D92" w:rsidP="00D830D1">
      <w:pPr>
        <w:tabs>
          <w:tab w:val="right" w:pos="7088"/>
        </w:tabs>
        <w:ind w:left="851"/>
      </w:pPr>
    </w:p>
    <w:p w:rsidR="00211D92" w:rsidRPr="002D2D3D" w:rsidRDefault="00211D92" w:rsidP="00D830D1">
      <w:pPr>
        <w:tabs>
          <w:tab w:val="right" w:pos="7088"/>
        </w:tabs>
        <w:ind w:left="851"/>
        <w:rPr>
          <w:b/>
        </w:rPr>
      </w:pPr>
      <w:r w:rsidRPr="002D2D3D">
        <w:rPr>
          <w:b/>
        </w:rPr>
        <w:t>TOTAL</w:t>
      </w:r>
      <w:r w:rsidRPr="002D2D3D">
        <w:rPr>
          <w:b/>
        </w:rPr>
        <w:tab/>
        <w:t>$</w:t>
      </w:r>
      <w:r w:rsidR="00CE7E62">
        <w:rPr>
          <w:b/>
        </w:rPr>
        <w:t>601,711</w:t>
      </w:r>
    </w:p>
    <w:p w:rsidR="00211D92" w:rsidRPr="00694798" w:rsidRDefault="00211D92" w:rsidP="00275AED">
      <w:pPr>
        <w:tabs>
          <w:tab w:val="right" w:pos="6954"/>
        </w:tabs>
      </w:pPr>
    </w:p>
    <w:p w:rsidR="00211D92" w:rsidRPr="00275AED" w:rsidRDefault="009669F1" w:rsidP="00694798">
      <w:pPr>
        <w:rPr>
          <w:b/>
          <w:bCs/>
          <w:color w:val="8097CC"/>
          <w:sz w:val="22"/>
        </w:rPr>
      </w:pPr>
      <w:r>
        <w:rPr>
          <w:b/>
          <w:bCs/>
          <w:color w:val="8097CC"/>
          <w:sz w:val="22"/>
        </w:rPr>
        <w:t>Apportionment of Costs</w:t>
      </w:r>
    </w:p>
    <w:p w:rsidR="00211D92" w:rsidRPr="00694798" w:rsidRDefault="00211D92" w:rsidP="00694798"/>
    <w:p w:rsidR="00211D92" w:rsidRPr="00694798" w:rsidRDefault="00211D92" w:rsidP="00694798">
      <w:r w:rsidRPr="00694798">
        <w:t>The full cost of the works are to be apportioned between the two proposed residential areas located on the western side of The Entrance Road. No contribution is to be made for the existing Coleridge Road south traffic as its traffic is serviced by the existing intersection.</w:t>
      </w:r>
    </w:p>
    <w:p w:rsidR="00211D92" w:rsidRPr="00694798" w:rsidRDefault="00211D92" w:rsidP="00694798"/>
    <w:p w:rsidR="00211D92" w:rsidRPr="00694798" w:rsidRDefault="00211D92" w:rsidP="00694798">
      <w:r w:rsidRPr="00694798">
        <w:t>The only exception is an allowance for a share of the roundabout cost for the traffic generated by the sports fields to the west of The Entrance Road. This cost will be met by Council.</w:t>
      </w:r>
    </w:p>
    <w:p w:rsidR="00B05CC4" w:rsidRPr="001929AF" w:rsidRDefault="00B05CC4" w:rsidP="001929AF"/>
    <w:p w:rsidR="009669F1" w:rsidRPr="00275AED" w:rsidRDefault="009669F1" w:rsidP="009669F1">
      <w:pPr>
        <w:rPr>
          <w:b/>
          <w:bCs/>
          <w:color w:val="8097CC"/>
          <w:sz w:val="22"/>
        </w:rPr>
      </w:pPr>
      <w:r>
        <w:rPr>
          <w:b/>
          <w:bCs/>
          <w:color w:val="8097CC"/>
          <w:sz w:val="22"/>
        </w:rPr>
        <w:t xml:space="preserve">Calculation of the </w:t>
      </w:r>
      <w:r w:rsidRPr="00275AED">
        <w:rPr>
          <w:b/>
          <w:bCs/>
          <w:color w:val="8097CC"/>
          <w:sz w:val="22"/>
        </w:rPr>
        <w:t>Contribution Rate</w:t>
      </w:r>
    </w:p>
    <w:p w:rsidR="00211D92" w:rsidRPr="00694798" w:rsidRDefault="00211D92" w:rsidP="00694798"/>
    <w:p w:rsidR="00211D92" w:rsidRPr="00694798" w:rsidRDefault="00211D92" w:rsidP="00694798">
      <w:r w:rsidRPr="00694798">
        <w:t>The contribution rate is as follows:</w:t>
      </w:r>
    </w:p>
    <w:p w:rsidR="00211D92" w:rsidRPr="00694798" w:rsidRDefault="00211D92" w:rsidP="00694798"/>
    <w:p w:rsidR="00211D92" w:rsidRPr="001929AF" w:rsidRDefault="00211D92" w:rsidP="00D830D1">
      <w:pPr>
        <w:tabs>
          <w:tab w:val="right" w:pos="7088"/>
        </w:tabs>
        <w:ind w:left="851"/>
      </w:pPr>
      <w:r w:rsidRPr="001929AF">
        <w:t>Total cost of works</w:t>
      </w:r>
      <w:r w:rsidRPr="001929AF">
        <w:tab/>
        <w:t>$</w:t>
      </w:r>
      <w:r w:rsidR="00CE7E62">
        <w:t>601,711</w:t>
      </w:r>
    </w:p>
    <w:p w:rsidR="00211D92" w:rsidRPr="001929AF" w:rsidRDefault="00211D92" w:rsidP="00D830D1">
      <w:pPr>
        <w:tabs>
          <w:tab w:val="right" w:pos="7088"/>
        </w:tabs>
        <w:ind w:left="851"/>
      </w:pPr>
    </w:p>
    <w:p w:rsidR="00211D92" w:rsidRPr="001929AF" w:rsidRDefault="00211D92" w:rsidP="00D830D1">
      <w:pPr>
        <w:tabs>
          <w:tab w:val="right" w:pos="7088"/>
        </w:tabs>
        <w:ind w:left="851"/>
      </w:pPr>
      <w:r w:rsidRPr="001929AF">
        <w:t>Amount apportioned to Council for intersection</w:t>
      </w:r>
      <w:r w:rsidRPr="001929AF">
        <w:tab/>
        <w:t>$</w:t>
      </w:r>
      <w:r w:rsidR="005D7678" w:rsidRPr="001929AF">
        <w:t>57,984</w:t>
      </w:r>
    </w:p>
    <w:p w:rsidR="00211D92" w:rsidRPr="001929AF" w:rsidRDefault="00211D92" w:rsidP="00D830D1">
      <w:pPr>
        <w:tabs>
          <w:tab w:val="right" w:pos="7088"/>
        </w:tabs>
        <w:ind w:left="851"/>
      </w:pPr>
    </w:p>
    <w:p w:rsidR="00211D92" w:rsidRPr="001929AF" w:rsidRDefault="00211D92" w:rsidP="00D830D1">
      <w:pPr>
        <w:tabs>
          <w:tab w:val="right" w:pos="7088"/>
        </w:tabs>
        <w:ind w:left="851"/>
      </w:pPr>
      <w:r w:rsidRPr="001929AF">
        <w:t>Amount apportioned to new development</w:t>
      </w:r>
      <w:r w:rsidRPr="001929AF">
        <w:tab/>
        <w:t>$</w:t>
      </w:r>
      <w:r w:rsidR="00CE7E62">
        <w:t>543,727</w:t>
      </w:r>
    </w:p>
    <w:p w:rsidR="00211D92" w:rsidRPr="001929AF" w:rsidRDefault="00211D92" w:rsidP="00D830D1">
      <w:pPr>
        <w:tabs>
          <w:tab w:val="right" w:pos="7088"/>
        </w:tabs>
        <w:ind w:left="851"/>
      </w:pPr>
    </w:p>
    <w:p w:rsidR="00211D92" w:rsidRPr="00D830D1" w:rsidRDefault="00D830D1" w:rsidP="00D830D1">
      <w:pPr>
        <w:tabs>
          <w:tab w:val="right" w:pos="7088"/>
        </w:tabs>
        <w:ind w:left="851"/>
        <w:rPr>
          <w:b/>
        </w:rPr>
      </w:pPr>
      <w:r w:rsidRPr="00D830D1">
        <w:rPr>
          <w:b/>
        </w:rPr>
        <w:t xml:space="preserve">TOTAL </w:t>
      </w:r>
      <w:r w:rsidR="00211D92" w:rsidRPr="00D830D1">
        <w:rPr>
          <w:b/>
        </w:rPr>
        <w:t>NDA (hectares)</w:t>
      </w:r>
      <w:r w:rsidR="00211D92" w:rsidRPr="00D830D1">
        <w:rPr>
          <w:b/>
        </w:rPr>
        <w:tab/>
        <w:t>21.8</w:t>
      </w:r>
    </w:p>
    <w:p w:rsidR="00211D92" w:rsidRPr="001929AF" w:rsidRDefault="00211D92" w:rsidP="00275AED">
      <w:pPr>
        <w:tabs>
          <w:tab w:val="right" w:pos="6954"/>
        </w:tabs>
      </w:pPr>
    </w:p>
    <w:p w:rsidR="009669F1" w:rsidRPr="001929AF" w:rsidRDefault="00211D92" w:rsidP="009A0FE9">
      <w:pPr>
        <w:tabs>
          <w:tab w:val="left" w:pos="1985"/>
          <w:tab w:val="left" w:pos="2552"/>
        </w:tabs>
      </w:pPr>
      <w:r w:rsidRPr="001929AF">
        <w:t xml:space="preserve">Contribution </w:t>
      </w:r>
      <w:r w:rsidR="009A0FE9" w:rsidRPr="001929AF">
        <w:t xml:space="preserve">Rate </w:t>
      </w:r>
      <w:r w:rsidR="00275AED" w:rsidRPr="001929AF">
        <w:tab/>
      </w:r>
      <w:r w:rsidRPr="001929AF">
        <w:t>=</w:t>
      </w:r>
      <w:r w:rsidR="009A0FE9">
        <w:tab/>
      </w:r>
      <w:r w:rsidRPr="001929AF">
        <w:t>$</w:t>
      </w:r>
      <w:r w:rsidR="00CE7E62">
        <w:t>543,727</w:t>
      </w:r>
      <w:r w:rsidRPr="001929AF">
        <w:t xml:space="preserve"> </w:t>
      </w:r>
      <w:r w:rsidRPr="001929AF">
        <w:sym w:font="Symbol" w:char="F0B8"/>
      </w:r>
      <w:r w:rsidRPr="001929AF">
        <w:t xml:space="preserve"> 21.8  </w:t>
      </w:r>
    </w:p>
    <w:p w:rsidR="00211D92" w:rsidRPr="001929AF" w:rsidRDefault="009A0FE9" w:rsidP="009A0FE9">
      <w:pPr>
        <w:tabs>
          <w:tab w:val="left" w:pos="1985"/>
          <w:tab w:val="left" w:pos="2552"/>
        </w:tabs>
      </w:pPr>
      <w:r>
        <w:tab/>
        <w:t>=</w:t>
      </w:r>
      <w:r>
        <w:tab/>
      </w:r>
      <w:r w:rsidR="00211D92" w:rsidRPr="001929AF">
        <w:t>$</w:t>
      </w:r>
      <w:r w:rsidR="00CE7E62">
        <w:t>24,942</w:t>
      </w:r>
      <w:r w:rsidR="00211D92" w:rsidRPr="001929AF">
        <w:t xml:space="preserve"> per NDA</w:t>
      </w:r>
    </w:p>
    <w:p w:rsidR="00FA062A" w:rsidRPr="007E7BE7" w:rsidRDefault="00FA062A" w:rsidP="009A0FE9">
      <w:pPr>
        <w:tabs>
          <w:tab w:val="left" w:pos="1985"/>
          <w:tab w:val="left" w:pos="2552"/>
        </w:tabs>
        <w:rPr>
          <w:rFonts w:cs="Arial"/>
          <w:szCs w:val="20"/>
          <w:lang w:val="en-US" w:eastAsia="en-US"/>
        </w:rPr>
      </w:pPr>
      <w:r w:rsidRPr="001929AF">
        <w:rPr>
          <w:rFonts w:cs="Arial"/>
          <w:szCs w:val="20"/>
          <w:lang w:val="en-US" w:eastAsia="en-US"/>
        </w:rPr>
        <w:tab/>
      </w:r>
      <w:r w:rsidR="009A0FE9">
        <w:rPr>
          <w:rFonts w:cs="Arial"/>
          <w:szCs w:val="20"/>
          <w:lang w:val="en-US" w:eastAsia="en-US"/>
        </w:rPr>
        <w:t>=</w:t>
      </w:r>
      <w:r w:rsidR="009A0FE9">
        <w:rPr>
          <w:rFonts w:cs="Arial"/>
          <w:szCs w:val="20"/>
          <w:lang w:val="en-US" w:eastAsia="en-US"/>
        </w:rPr>
        <w:tab/>
      </w:r>
      <w:r w:rsidRPr="001929AF">
        <w:rPr>
          <w:rFonts w:cs="Arial"/>
          <w:szCs w:val="20"/>
          <w:lang w:val="en-US" w:eastAsia="en-US"/>
        </w:rPr>
        <w:t>$</w:t>
      </w:r>
      <w:r w:rsidR="00CE4564">
        <w:rPr>
          <w:rFonts w:cs="Arial"/>
          <w:szCs w:val="20"/>
          <w:lang w:val="en-US" w:eastAsia="en-US"/>
        </w:rPr>
        <w:t>1,</w:t>
      </w:r>
      <w:r w:rsidR="00CE7E62">
        <w:rPr>
          <w:rFonts w:cs="Arial"/>
          <w:szCs w:val="20"/>
          <w:lang w:val="en-US" w:eastAsia="en-US"/>
        </w:rPr>
        <w:t>620</w:t>
      </w:r>
      <w:r w:rsidRPr="001929AF">
        <w:rPr>
          <w:rFonts w:cs="Arial"/>
          <w:szCs w:val="20"/>
          <w:lang w:val="en-US" w:eastAsia="en-US"/>
        </w:rPr>
        <w:t xml:space="preserve"> per DU (NDA</w:t>
      </w:r>
      <w:r w:rsidR="00A3685D">
        <w:rPr>
          <w:rFonts w:cs="Arial"/>
          <w:szCs w:val="20"/>
          <w:lang w:val="en-US" w:eastAsia="en-US"/>
        </w:rPr>
        <w:t xml:space="preserve"> </w:t>
      </w:r>
      <w:r w:rsidR="00A3685D">
        <w:rPr>
          <w:rFonts w:cs="Segoe UI"/>
          <w:szCs w:val="20"/>
          <w:lang w:val="en-US" w:eastAsia="en-US"/>
        </w:rPr>
        <w:t xml:space="preserve">÷ </w:t>
      </w:r>
      <w:r w:rsidRPr="001929AF">
        <w:rPr>
          <w:rFonts w:cs="Arial"/>
          <w:szCs w:val="20"/>
          <w:lang w:val="en-US" w:eastAsia="en-US"/>
        </w:rPr>
        <w:t>15.4 lots per hectare)</w:t>
      </w:r>
    </w:p>
    <w:p w:rsidR="00275AED" w:rsidRDefault="00275AED" w:rsidP="00A3685D">
      <w:pPr>
        <w:pStyle w:val="Figuretitle"/>
      </w:pPr>
      <w:r>
        <w:rPr>
          <w:highlight w:val="yellow"/>
        </w:rPr>
        <w:br w:type="page"/>
      </w:r>
      <w:bookmarkStart w:id="117" w:name="_Toc378675523"/>
      <w:r>
        <w:lastRenderedPageBreak/>
        <w:t xml:space="preserve">Figure </w:t>
      </w:r>
      <w:r w:rsidR="00F75FD8">
        <w:t>2</w:t>
      </w:r>
      <w:r>
        <w:tab/>
      </w:r>
      <w:r w:rsidR="00E81FEF">
        <w:t xml:space="preserve">Urban Release Zone 3 </w:t>
      </w:r>
      <w:r>
        <w:t>Tumbi Valley</w:t>
      </w:r>
      <w:bookmarkEnd w:id="117"/>
      <w:r>
        <w:t xml:space="preserve"> </w:t>
      </w:r>
    </w:p>
    <w:p w:rsidR="00211D92" w:rsidRPr="00ED0112" w:rsidRDefault="00237E66" w:rsidP="00933922">
      <w:pPr>
        <w:jc w:val="center"/>
        <w:rPr>
          <w:highlight w:val="green"/>
        </w:rPr>
      </w:pPr>
      <w:r>
        <w:rPr>
          <w:noProof/>
        </w:rPr>
        <w:drawing>
          <wp:inline distT="0" distB="0" distL="0" distR="0" wp14:anchorId="3A6B2A03" wp14:editId="3C3779A6">
            <wp:extent cx="6115050" cy="8667750"/>
            <wp:effectExtent l="0" t="0" r="0" b="0"/>
            <wp:docPr id="14" name="Picture 14" descr="Map showing location of urban release zone 3, Tumbi Valley including location of roundabout, off-road cycleway and access road construction adjacent to open space" title="Figure 2 - Urban release zone 3 - Tumbi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 showing location of urban release zone 3, Tumbi Valley including location of roundabout, off-road cycleway and access road construction adjacent to open spa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rsidR="00211D92" w:rsidRPr="009669F1" w:rsidRDefault="00211D92" w:rsidP="009669F1">
      <w:pPr>
        <w:rPr>
          <w:rStyle w:val="Heading3Char"/>
        </w:rPr>
      </w:pPr>
      <w:r w:rsidRPr="00ED0112">
        <w:rPr>
          <w:highlight w:val="green"/>
        </w:rPr>
        <w:br w:type="page"/>
      </w:r>
      <w:bookmarkStart w:id="118" w:name="_Toc378675489"/>
      <w:r w:rsidR="00275AED" w:rsidRPr="009669F1">
        <w:rPr>
          <w:rStyle w:val="Heading3Char"/>
        </w:rPr>
        <w:lastRenderedPageBreak/>
        <w:t>3.1.</w:t>
      </w:r>
      <w:r w:rsidR="00261EA6">
        <w:rPr>
          <w:rStyle w:val="Heading3Char"/>
        </w:rPr>
        <w:t>2</w:t>
      </w:r>
      <w:r w:rsidR="00275AED" w:rsidRPr="009669F1">
        <w:rPr>
          <w:rStyle w:val="Heading3Char"/>
        </w:rPr>
        <w:tab/>
      </w:r>
      <w:r w:rsidRPr="009669F1">
        <w:rPr>
          <w:rStyle w:val="Heading3Char"/>
        </w:rPr>
        <w:t>Wyong Road</w:t>
      </w:r>
      <w:r w:rsidR="00FF759D">
        <w:rPr>
          <w:rStyle w:val="Heading3Char"/>
        </w:rPr>
        <w:t xml:space="preserve"> </w:t>
      </w:r>
      <w:r w:rsidRPr="009669F1">
        <w:rPr>
          <w:rStyle w:val="Heading3Char"/>
        </w:rPr>
        <w:t>/</w:t>
      </w:r>
      <w:r w:rsidR="00FF759D">
        <w:rPr>
          <w:rStyle w:val="Heading3Char"/>
        </w:rPr>
        <w:t xml:space="preserve"> </w:t>
      </w:r>
      <w:r w:rsidRPr="009669F1">
        <w:rPr>
          <w:rStyle w:val="Heading3Char"/>
        </w:rPr>
        <w:t>Mingara Drive</w:t>
      </w:r>
      <w:r w:rsidR="00FF759D">
        <w:rPr>
          <w:rStyle w:val="Heading3Char"/>
        </w:rPr>
        <w:t xml:space="preserve"> </w:t>
      </w:r>
      <w:r w:rsidRPr="009669F1">
        <w:rPr>
          <w:rStyle w:val="Heading3Char"/>
        </w:rPr>
        <w:t>/</w:t>
      </w:r>
      <w:r w:rsidR="00FF759D">
        <w:rPr>
          <w:rStyle w:val="Heading3Char"/>
        </w:rPr>
        <w:t xml:space="preserve"> </w:t>
      </w:r>
      <w:r w:rsidRPr="009669F1">
        <w:rPr>
          <w:rStyle w:val="Heading3Char"/>
        </w:rPr>
        <w:t>Tumbi Creek Road Roundabout Improvements</w:t>
      </w:r>
      <w:bookmarkEnd w:id="118"/>
    </w:p>
    <w:p w:rsidR="00211D92" w:rsidRPr="00275AED" w:rsidRDefault="00211D92" w:rsidP="00211D92">
      <w:pPr>
        <w:tabs>
          <w:tab w:val="left" w:pos="567"/>
          <w:tab w:val="left" w:pos="1134"/>
          <w:tab w:val="left" w:pos="1702"/>
          <w:tab w:val="left" w:pos="2269"/>
        </w:tabs>
      </w:pPr>
    </w:p>
    <w:p w:rsidR="00211D92" w:rsidRPr="00275AED" w:rsidRDefault="00211D92" w:rsidP="00275AED">
      <w:r w:rsidRPr="00275AED">
        <w:t xml:space="preserve">Details of road requirements are contained within the technical report completed by Project Planning and Associates Pty Ltd (July 31 1996) and a technical report completed by Council's Strategic Planning Department 1997. </w:t>
      </w:r>
    </w:p>
    <w:p w:rsidR="00211D92" w:rsidRPr="00275AED" w:rsidRDefault="00211D92" w:rsidP="00211D92">
      <w:pPr>
        <w:tabs>
          <w:tab w:val="left" w:pos="567"/>
          <w:tab w:val="left" w:pos="1134"/>
          <w:tab w:val="left" w:pos="1702"/>
          <w:tab w:val="left" w:pos="2269"/>
        </w:tabs>
      </w:pPr>
    </w:p>
    <w:p w:rsidR="00211D92" w:rsidRPr="00275AED" w:rsidRDefault="00211D92" w:rsidP="00211D92">
      <w:pPr>
        <w:tabs>
          <w:tab w:val="left" w:pos="567"/>
          <w:tab w:val="left" w:pos="1134"/>
          <w:tab w:val="left" w:pos="1702"/>
          <w:tab w:val="left" w:pos="2269"/>
        </w:tabs>
        <w:ind w:left="1134" w:hanging="1134"/>
      </w:pPr>
      <w:r w:rsidRPr="00275AED">
        <w:t>The proposed works are described below</w:t>
      </w:r>
      <w:r w:rsidR="00830868">
        <w:t>.</w:t>
      </w:r>
    </w:p>
    <w:p w:rsidR="00211D92" w:rsidRPr="00275AED" w:rsidRDefault="00211D92" w:rsidP="00211D92">
      <w:pPr>
        <w:tabs>
          <w:tab w:val="left" w:pos="567"/>
          <w:tab w:val="left" w:pos="1134"/>
          <w:tab w:val="left" w:pos="1702"/>
          <w:tab w:val="left" w:pos="2269"/>
        </w:tabs>
      </w:pPr>
    </w:p>
    <w:p w:rsidR="00211D92" w:rsidRPr="00275AED" w:rsidRDefault="00275AED" w:rsidP="00A3685D">
      <w:pPr>
        <w:numPr>
          <w:ilvl w:val="0"/>
          <w:numId w:val="9"/>
        </w:numPr>
        <w:spacing w:after="240"/>
      </w:pPr>
      <w:r>
        <w:t>c</w:t>
      </w:r>
      <w:r w:rsidR="00211D92" w:rsidRPr="00275AED">
        <w:t>onstruction of a left turn slip lane, together with associated works at the north-e</w:t>
      </w:r>
      <w:r>
        <w:t>astern corner of the roundabout</w:t>
      </w:r>
    </w:p>
    <w:p w:rsidR="00211D92" w:rsidRPr="00275AED" w:rsidRDefault="00275AED" w:rsidP="00A3685D">
      <w:pPr>
        <w:numPr>
          <w:ilvl w:val="0"/>
          <w:numId w:val="9"/>
        </w:numPr>
        <w:spacing w:after="240"/>
      </w:pPr>
      <w:r>
        <w:t>r</w:t>
      </w:r>
      <w:r w:rsidR="00211D92" w:rsidRPr="00275AED">
        <w:t>elocation of the existing watermain to allow fo</w:t>
      </w:r>
      <w:r>
        <w:t>r construction of the slip lane</w:t>
      </w:r>
    </w:p>
    <w:p w:rsidR="00211D92" w:rsidRPr="00275AED" w:rsidRDefault="00275AED" w:rsidP="00A3685D">
      <w:pPr>
        <w:numPr>
          <w:ilvl w:val="0"/>
          <w:numId w:val="9"/>
        </w:numPr>
        <w:spacing w:after="240"/>
      </w:pPr>
      <w:r>
        <w:t>c</w:t>
      </w:r>
      <w:r w:rsidR="00211D92" w:rsidRPr="00275AED">
        <w:t xml:space="preserve">onstruction of a third eastbound approach lane at the roundabout. – to </w:t>
      </w:r>
      <w:r>
        <w:t>be funded separately by the RTA</w:t>
      </w:r>
    </w:p>
    <w:p w:rsidR="00211D92" w:rsidRPr="00275AED" w:rsidRDefault="00211D92" w:rsidP="00211D92">
      <w:pPr>
        <w:tabs>
          <w:tab w:val="left" w:pos="567"/>
          <w:tab w:val="left" w:pos="1134"/>
          <w:tab w:val="left" w:pos="1702"/>
          <w:tab w:val="left" w:pos="2269"/>
        </w:tabs>
        <w:ind w:left="1134" w:hanging="1134"/>
      </w:pPr>
      <w:r w:rsidRPr="00F75FD8">
        <w:t xml:space="preserve">Figure </w:t>
      </w:r>
      <w:r w:rsidR="00F75FD8" w:rsidRPr="00F75FD8">
        <w:t>3</w:t>
      </w:r>
      <w:r w:rsidRPr="00F75FD8">
        <w:t xml:space="preserve"> shows the general location of the works and the area in which contributions will be sought.</w:t>
      </w:r>
      <w:r w:rsidRPr="00275AED">
        <w:t xml:space="preserve"> </w:t>
      </w:r>
    </w:p>
    <w:p w:rsidR="00211D92" w:rsidRPr="00275AED" w:rsidRDefault="00211D92" w:rsidP="00211D92">
      <w:pPr>
        <w:tabs>
          <w:tab w:val="left" w:pos="567"/>
          <w:tab w:val="left" w:pos="1134"/>
          <w:tab w:val="left" w:pos="1702"/>
          <w:tab w:val="left" w:pos="2269"/>
        </w:tabs>
      </w:pPr>
    </w:p>
    <w:p w:rsidR="00211D92" w:rsidRPr="00FB43FE" w:rsidRDefault="00211D92" w:rsidP="00211D92">
      <w:pPr>
        <w:tabs>
          <w:tab w:val="left" w:pos="567"/>
          <w:tab w:val="left" w:pos="1134"/>
          <w:tab w:val="left" w:pos="1702"/>
          <w:tab w:val="left" w:pos="2269"/>
        </w:tabs>
        <w:rPr>
          <w:b/>
          <w:bCs/>
          <w:color w:val="8097CC"/>
          <w:sz w:val="22"/>
        </w:rPr>
      </w:pPr>
      <w:r w:rsidRPr="00FB43FE">
        <w:rPr>
          <w:b/>
          <w:bCs/>
          <w:color w:val="8097CC"/>
          <w:sz w:val="22"/>
        </w:rPr>
        <w:t>Apportionment of Costs</w:t>
      </w:r>
    </w:p>
    <w:p w:rsidR="00211D92" w:rsidRPr="00275AED" w:rsidRDefault="00211D92" w:rsidP="00211D92">
      <w:pPr>
        <w:tabs>
          <w:tab w:val="left" w:pos="567"/>
          <w:tab w:val="left" w:pos="1134"/>
          <w:tab w:val="left" w:pos="1702"/>
          <w:tab w:val="left" w:pos="2269"/>
        </w:tabs>
      </w:pPr>
    </w:p>
    <w:p w:rsidR="00211D92" w:rsidRPr="00275AED" w:rsidRDefault="00211D92" w:rsidP="00FB43FE">
      <w:r w:rsidRPr="00275AED">
        <w:t>Apportionment of costs will be on the basis of traffic generated.  The technical report identifies this apportionment as follows:</w:t>
      </w:r>
    </w:p>
    <w:p w:rsidR="00211D92" w:rsidRPr="00275AED" w:rsidRDefault="00211D92" w:rsidP="00211D92">
      <w:pPr>
        <w:tabs>
          <w:tab w:val="left" w:pos="567"/>
          <w:tab w:val="left" w:pos="1134"/>
          <w:tab w:val="left" w:pos="1702"/>
          <w:tab w:val="left" w:pos="2269"/>
        </w:tabs>
        <w:ind w:left="1134" w:hanging="1134"/>
      </w:pPr>
    </w:p>
    <w:p w:rsidR="00211D92" w:rsidRPr="00275AED" w:rsidRDefault="00211D92" w:rsidP="00760B4B">
      <w:pPr>
        <w:pStyle w:val="Bullet"/>
        <w:spacing w:after="240"/>
      </w:pPr>
      <w:r w:rsidRPr="00275AED">
        <w:t>Mingara Club Development</w:t>
      </w:r>
      <w:r w:rsidRPr="00275AED">
        <w:tab/>
      </w:r>
      <w:r w:rsidRPr="00275AED">
        <w:tab/>
      </w:r>
      <w:r w:rsidRPr="00275AED">
        <w:tab/>
      </w:r>
      <w:r w:rsidRPr="00275AED">
        <w:tab/>
        <w:t>49.0%</w:t>
      </w:r>
      <w:r w:rsidR="004F3F09">
        <w:tab/>
        <w:t>(fully developed)</w:t>
      </w:r>
    </w:p>
    <w:p w:rsidR="00211D92" w:rsidRPr="00275AED" w:rsidRDefault="00211D92" w:rsidP="00760B4B">
      <w:pPr>
        <w:pStyle w:val="Bullet"/>
        <w:spacing w:after="240"/>
      </w:pPr>
      <w:r w:rsidRPr="00275AED">
        <w:t>Commercial Development adjacent to Mingara Drive</w:t>
      </w:r>
      <w:r w:rsidRPr="00275AED">
        <w:tab/>
        <w:t>34.3%</w:t>
      </w:r>
      <w:r w:rsidR="004F3F09">
        <w:tab/>
        <w:t>(fully developed)</w:t>
      </w:r>
    </w:p>
    <w:p w:rsidR="00933922" w:rsidRDefault="00211D92" w:rsidP="00760B4B">
      <w:pPr>
        <w:pStyle w:val="Bullet"/>
        <w:spacing w:after="240"/>
      </w:pPr>
      <w:r w:rsidRPr="00275AED">
        <w:t xml:space="preserve">Residential </w:t>
      </w:r>
      <w:r w:rsidR="00933922">
        <w:t xml:space="preserve">– </w:t>
      </w:r>
      <w:r w:rsidRPr="00275AED">
        <w:t>Beckingham Road</w:t>
      </w:r>
      <w:r w:rsidRPr="00275AED">
        <w:tab/>
      </w:r>
      <w:r w:rsidRPr="00275AED">
        <w:tab/>
      </w:r>
      <w:r w:rsidRPr="00275AED">
        <w:tab/>
      </w:r>
      <w:r w:rsidR="001929AF">
        <w:tab/>
      </w:r>
      <w:r w:rsidRPr="00275AED">
        <w:t>3.92%</w:t>
      </w:r>
      <w:r w:rsidR="004F3F09">
        <w:tab/>
        <w:t>(fully developed)</w:t>
      </w:r>
    </w:p>
    <w:p w:rsidR="00211D92" w:rsidRPr="00275AED" w:rsidRDefault="00933922" w:rsidP="00760B4B">
      <w:pPr>
        <w:pStyle w:val="Bullet"/>
        <w:spacing w:after="240"/>
      </w:pPr>
      <w:r>
        <w:t xml:space="preserve">Residential – </w:t>
      </w:r>
      <w:r w:rsidR="00211D92" w:rsidRPr="00275AED">
        <w:t>Hansens Road</w:t>
      </w:r>
      <w:r w:rsidR="00211D92" w:rsidRPr="00275AED">
        <w:tab/>
      </w:r>
      <w:r w:rsidR="00211D92" w:rsidRPr="00275AED">
        <w:tab/>
      </w:r>
      <w:r w:rsidR="00211D92" w:rsidRPr="00275AED">
        <w:tab/>
      </w:r>
      <w:r w:rsidR="00211D92" w:rsidRPr="00275AED">
        <w:tab/>
        <w:t>6.86%</w:t>
      </w:r>
      <w:r w:rsidR="004F3F09">
        <w:tab/>
        <w:t>(partially developed)</w:t>
      </w:r>
    </w:p>
    <w:p w:rsidR="00211D92" w:rsidRPr="00275AED" w:rsidRDefault="00933922" w:rsidP="00760B4B">
      <w:pPr>
        <w:pStyle w:val="Bullet"/>
        <w:spacing w:after="240"/>
      </w:pPr>
      <w:r>
        <w:t xml:space="preserve">Residential – </w:t>
      </w:r>
      <w:r w:rsidR="00211D92" w:rsidRPr="00275AED">
        <w:t>Retirement Village</w:t>
      </w:r>
      <w:r w:rsidR="00211D92" w:rsidRPr="00275AED">
        <w:tab/>
      </w:r>
      <w:r w:rsidR="00211D92" w:rsidRPr="00275AED">
        <w:tab/>
      </w:r>
      <w:r w:rsidR="00211D92" w:rsidRPr="00275AED">
        <w:tab/>
      </w:r>
      <w:r w:rsidR="00211D92" w:rsidRPr="00275AED">
        <w:tab/>
        <w:t>3.92%</w:t>
      </w:r>
      <w:r w:rsidR="004F3F09">
        <w:tab/>
        <w:t>(partially developed)</w:t>
      </w:r>
    </w:p>
    <w:p w:rsidR="00211D92" w:rsidRPr="00275AED" w:rsidRDefault="00933922" w:rsidP="00760B4B">
      <w:pPr>
        <w:pStyle w:val="Bullet"/>
        <w:spacing w:after="240"/>
      </w:pPr>
      <w:r>
        <w:t xml:space="preserve">Residential – </w:t>
      </w:r>
      <w:r w:rsidR="00211D92" w:rsidRPr="00275AED">
        <w:t xml:space="preserve">Hillside Drive Development </w:t>
      </w:r>
      <w:r w:rsidR="00760B4B">
        <w:tab/>
      </w:r>
      <w:r w:rsidR="00760B4B">
        <w:tab/>
      </w:r>
      <w:r w:rsidR="00760B4B">
        <w:tab/>
      </w:r>
      <w:r w:rsidR="00760B4B">
        <w:tab/>
      </w:r>
      <w:r w:rsidR="00760B4B">
        <w:tab/>
      </w:r>
      <w:r w:rsidR="00760B4B">
        <w:tab/>
      </w:r>
      <w:r w:rsidR="00760B4B">
        <w:tab/>
      </w:r>
      <w:r w:rsidR="008703F6" w:rsidRPr="00275AED">
        <w:t>(</w:t>
      </w:r>
      <w:r w:rsidR="00760B4B">
        <w:t>w</w:t>
      </w:r>
      <w:r w:rsidR="008703F6" w:rsidRPr="00275AED">
        <w:t>est of Beckingham Rd)</w:t>
      </w:r>
      <w:r w:rsidR="00211D92" w:rsidRPr="00275AED">
        <w:tab/>
      </w:r>
      <w:r w:rsidR="008703F6">
        <w:tab/>
      </w:r>
      <w:r w:rsidR="008703F6">
        <w:tab/>
      </w:r>
      <w:r w:rsidR="008703F6">
        <w:tab/>
      </w:r>
      <w:r w:rsidR="00211D92" w:rsidRPr="00275AED">
        <w:t>2.00%</w:t>
      </w:r>
      <w:r w:rsidR="004F3F09">
        <w:tab/>
        <w:t>(fully developed)</w:t>
      </w:r>
    </w:p>
    <w:p w:rsidR="00211D92" w:rsidRPr="00275AED" w:rsidRDefault="00211D92" w:rsidP="00FB43FE">
      <w:r w:rsidRPr="001929AF">
        <w:t>Wyong Road Slip Lane (</w:t>
      </w:r>
      <w:r w:rsidR="00FB43FE" w:rsidRPr="001929AF">
        <w:t>i</w:t>
      </w:r>
      <w:r w:rsidRPr="001929AF">
        <w:t xml:space="preserve">ncluding the relocation of the </w:t>
      </w:r>
      <w:r w:rsidR="00FB43FE" w:rsidRPr="001929AF">
        <w:t>w</w:t>
      </w:r>
      <w:r w:rsidRPr="001929AF">
        <w:t>atermain)</w:t>
      </w:r>
      <w:r w:rsidR="00FB43FE" w:rsidRPr="001929AF">
        <w:t xml:space="preserve"> </w:t>
      </w:r>
      <w:r w:rsidRPr="001929AF">
        <w:t>has been estimated at $</w:t>
      </w:r>
      <w:r w:rsidR="009507E1" w:rsidRPr="001929AF">
        <w:t>606,300</w:t>
      </w:r>
      <w:r w:rsidRPr="001929AF">
        <w:t>.</w:t>
      </w:r>
      <w:r w:rsidR="00FB43FE" w:rsidRPr="001929AF">
        <w:t xml:space="preserve"> </w:t>
      </w:r>
      <w:r w:rsidRPr="001929AF">
        <w:t>This is a total cost of $</w:t>
      </w:r>
      <w:r w:rsidR="009507E1" w:rsidRPr="001929AF">
        <w:t>844,525</w:t>
      </w:r>
      <w:r w:rsidRPr="001929AF">
        <w:t xml:space="preserve"> (</w:t>
      </w:r>
      <w:r w:rsidR="009507E1" w:rsidRPr="001929AF">
        <w:t>indexed to April 2010</w:t>
      </w:r>
      <w:r w:rsidRPr="001929AF">
        <w:t>)</w:t>
      </w:r>
      <w:r w:rsidR="00FB43FE" w:rsidRPr="001929AF">
        <w:t>.</w:t>
      </w:r>
    </w:p>
    <w:p w:rsidR="009669F1" w:rsidRPr="00275AED" w:rsidRDefault="009669F1" w:rsidP="009669F1">
      <w:pPr>
        <w:tabs>
          <w:tab w:val="left" w:pos="567"/>
          <w:tab w:val="left" w:pos="1134"/>
          <w:tab w:val="left" w:pos="1702"/>
          <w:tab w:val="left" w:pos="2269"/>
        </w:tabs>
      </w:pPr>
    </w:p>
    <w:p w:rsidR="009669F1" w:rsidRPr="00FB43FE" w:rsidRDefault="009669F1" w:rsidP="009669F1">
      <w:pPr>
        <w:tabs>
          <w:tab w:val="left" w:pos="567"/>
          <w:tab w:val="left" w:pos="1134"/>
          <w:tab w:val="left" w:pos="1702"/>
          <w:tab w:val="left" w:pos="2269"/>
        </w:tabs>
        <w:rPr>
          <w:b/>
          <w:bCs/>
          <w:color w:val="8097CC"/>
          <w:sz w:val="22"/>
        </w:rPr>
      </w:pPr>
      <w:r>
        <w:rPr>
          <w:b/>
          <w:bCs/>
          <w:color w:val="8097CC"/>
          <w:sz w:val="22"/>
        </w:rPr>
        <w:t>Calculation of the Contribution Rate</w:t>
      </w:r>
      <w:r w:rsidR="004F3F09">
        <w:rPr>
          <w:b/>
          <w:bCs/>
          <w:color w:val="8097CC"/>
          <w:sz w:val="22"/>
        </w:rPr>
        <w:t xml:space="preserve"> (for partially developed precincts)</w:t>
      </w:r>
    </w:p>
    <w:p w:rsidR="009669F1" w:rsidRDefault="009669F1" w:rsidP="009669F1"/>
    <w:p w:rsidR="00211D92" w:rsidRPr="001929AF" w:rsidRDefault="00FB43FE" w:rsidP="00FB43FE">
      <w:pPr>
        <w:rPr>
          <w:b/>
        </w:rPr>
      </w:pPr>
      <w:r w:rsidRPr="001929AF">
        <w:rPr>
          <w:b/>
        </w:rPr>
        <w:t xml:space="preserve">Residential Area - </w:t>
      </w:r>
      <w:r w:rsidR="00211D92" w:rsidRPr="001929AF">
        <w:rPr>
          <w:b/>
        </w:rPr>
        <w:t xml:space="preserve">Hansens Road </w:t>
      </w:r>
    </w:p>
    <w:p w:rsidR="00FB43FE" w:rsidRPr="001929AF" w:rsidRDefault="00FB43FE" w:rsidP="00FB43FE"/>
    <w:p w:rsidR="00211D92" w:rsidRPr="001929AF" w:rsidRDefault="00211D92" w:rsidP="009A0FE9">
      <w:pPr>
        <w:tabs>
          <w:tab w:val="left" w:pos="1985"/>
          <w:tab w:val="left" w:pos="2552"/>
        </w:tabs>
      </w:pPr>
      <w:r w:rsidRPr="001929AF">
        <w:t>Contribution</w:t>
      </w:r>
      <w:r w:rsidRPr="001929AF">
        <w:tab/>
        <w:t>=</w:t>
      </w:r>
      <w:r w:rsidRPr="001929AF">
        <w:tab/>
        <w:t>6.86% x $606,300</w:t>
      </w:r>
    </w:p>
    <w:p w:rsidR="00211D92" w:rsidRPr="001929AF" w:rsidRDefault="00211D92" w:rsidP="009A0FE9">
      <w:pPr>
        <w:tabs>
          <w:tab w:val="left" w:pos="1985"/>
          <w:tab w:val="left" w:pos="2552"/>
        </w:tabs>
      </w:pPr>
      <w:r w:rsidRPr="001929AF">
        <w:tab/>
        <w:t>=</w:t>
      </w:r>
      <w:r w:rsidRPr="001929AF">
        <w:tab/>
        <w:t>$</w:t>
      </w:r>
      <w:r w:rsidR="009507E1" w:rsidRPr="001929AF">
        <w:t>57,934</w:t>
      </w:r>
      <w:r w:rsidR="00F75FD8" w:rsidRPr="001929AF">
        <w:t xml:space="preserve"> per NDA (indexed to April 2010)</w:t>
      </w:r>
    </w:p>
    <w:p w:rsidR="00211D92" w:rsidRPr="001929AF" w:rsidRDefault="00211D92" w:rsidP="009A0FE9">
      <w:pPr>
        <w:tabs>
          <w:tab w:val="left" w:pos="1985"/>
          <w:tab w:val="left" w:pos="2552"/>
        </w:tabs>
      </w:pPr>
    </w:p>
    <w:p w:rsidR="00211D92" w:rsidRPr="001929AF" w:rsidRDefault="00211D92" w:rsidP="009A0FE9">
      <w:pPr>
        <w:tabs>
          <w:tab w:val="left" w:pos="1985"/>
          <w:tab w:val="left" w:pos="2552"/>
        </w:tabs>
      </w:pPr>
      <w:r w:rsidRPr="001929AF">
        <w:t>Contribution Rate</w:t>
      </w:r>
      <w:r w:rsidRPr="001929AF">
        <w:tab/>
        <w:t>=</w:t>
      </w:r>
      <w:r w:rsidRPr="001929AF">
        <w:tab/>
        <w:t>$</w:t>
      </w:r>
      <w:r w:rsidR="009507E1" w:rsidRPr="001929AF">
        <w:t>57,934</w:t>
      </w:r>
      <w:r w:rsidR="009A0FE9">
        <w:t xml:space="preserve"> </w:t>
      </w:r>
      <w:r w:rsidR="009A0FE9">
        <w:rPr>
          <w:rFonts w:cs="Segoe UI"/>
        </w:rPr>
        <w:t>÷</w:t>
      </w:r>
      <w:r w:rsidR="009A0FE9">
        <w:t xml:space="preserve"> </w:t>
      </w:r>
      <w:r w:rsidRPr="001929AF">
        <w:t>8.49 NDA</w:t>
      </w:r>
    </w:p>
    <w:p w:rsidR="00211D92" w:rsidRPr="001929AF" w:rsidRDefault="009A0FE9" w:rsidP="009A0FE9">
      <w:pPr>
        <w:tabs>
          <w:tab w:val="left" w:pos="1985"/>
          <w:tab w:val="left" w:pos="2552"/>
        </w:tabs>
        <w:rPr>
          <w:b/>
        </w:rPr>
      </w:pPr>
      <w:r>
        <w:rPr>
          <w:b/>
        </w:rPr>
        <w:tab/>
      </w:r>
      <w:r w:rsidR="00211D92" w:rsidRPr="001929AF">
        <w:rPr>
          <w:b/>
        </w:rPr>
        <w:t>=</w:t>
      </w:r>
      <w:r w:rsidR="00211D92" w:rsidRPr="001929AF">
        <w:rPr>
          <w:b/>
        </w:rPr>
        <w:tab/>
        <w:t>$</w:t>
      </w:r>
      <w:r w:rsidR="00F75FD8" w:rsidRPr="001929AF">
        <w:rPr>
          <w:b/>
        </w:rPr>
        <w:t>6,</w:t>
      </w:r>
      <w:r w:rsidR="009507E1" w:rsidRPr="001929AF">
        <w:rPr>
          <w:b/>
        </w:rPr>
        <w:t>824</w:t>
      </w:r>
      <w:r w:rsidR="001929AF">
        <w:rPr>
          <w:b/>
        </w:rPr>
        <w:t xml:space="preserve"> per </w:t>
      </w:r>
      <w:r w:rsidR="00211D92" w:rsidRPr="001929AF">
        <w:rPr>
          <w:b/>
        </w:rPr>
        <w:t xml:space="preserve">NDA </w:t>
      </w:r>
    </w:p>
    <w:p w:rsidR="00F75FD8" w:rsidRPr="00850F7D" w:rsidRDefault="009A0FE9" w:rsidP="009A0FE9">
      <w:pPr>
        <w:tabs>
          <w:tab w:val="left" w:pos="1985"/>
          <w:tab w:val="left" w:pos="2552"/>
        </w:tabs>
        <w:rPr>
          <w:b/>
        </w:rPr>
      </w:pPr>
      <w:r>
        <w:rPr>
          <w:b/>
        </w:rPr>
        <w:tab/>
      </w:r>
      <w:r w:rsidR="00F75FD8" w:rsidRPr="001929AF">
        <w:rPr>
          <w:b/>
        </w:rPr>
        <w:t>=</w:t>
      </w:r>
      <w:r w:rsidR="00F75FD8" w:rsidRPr="001929AF">
        <w:rPr>
          <w:b/>
        </w:rPr>
        <w:tab/>
        <w:t>$4</w:t>
      </w:r>
      <w:r w:rsidR="009507E1" w:rsidRPr="001929AF">
        <w:rPr>
          <w:b/>
        </w:rPr>
        <w:t>43</w:t>
      </w:r>
      <w:r w:rsidR="00F75FD8" w:rsidRPr="001929AF">
        <w:rPr>
          <w:b/>
        </w:rPr>
        <w:t xml:space="preserve"> per DU </w:t>
      </w:r>
      <w:r w:rsidR="00F75FD8" w:rsidRPr="001929AF">
        <w:t>(NDA</w:t>
      </w:r>
      <w:r>
        <w:t xml:space="preserve"> </w:t>
      </w:r>
      <w:r>
        <w:rPr>
          <w:rFonts w:cs="Segoe UI"/>
        </w:rPr>
        <w:t>÷</w:t>
      </w:r>
      <w:r>
        <w:t xml:space="preserve"> </w:t>
      </w:r>
      <w:r w:rsidR="00F75FD8" w:rsidRPr="001929AF">
        <w:t>15.4 lots per hectare) (indexed to April 2010)</w:t>
      </w:r>
    </w:p>
    <w:p w:rsidR="00211D92" w:rsidRPr="00FB43FE" w:rsidRDefault="00211D92" w:rsidP="00FB43FE"/>
    <w:p w:rsidR="00A3685D" w:rsidRDefault="00A3685D">
      <w:pPr>
        <w:jc w:val="left"/>
        <w:rPr>
          <w:b/>
        </w:rPr>
      </w:pPr>
      <w:r>
        <w:rPr>
          <w:b/>
        </w:rPr>
        <w:br w:type="page"/>
      </w:r>
    </w:p>
    <w:p w:rsidR="00FB43FE" w:rsidRPr="00FB43FE" w:rsidRDefault="00211D92" w:rsidP="00FB43FE">
      <w:pPr>
        <w:rPr>
          <w:b/>
        </w:rPr>
      </w:pPr>
      <w:r w:rsidRPr="00FB43FE">
        <w:rPr>
          <w:b/>
        </w:rPr>
        <w:lastRenderedPageBreak/>
        <w:t>Retirement Village</w:t>
      </w:r>
    </w:p>
    <w:p w:rsidR="00FB43FE" w:rsidRDefault="00FB43FE" w:rsidP="00FB43FE"/>
    <w:p w:rsidR="00211D92" w:rsidRPr="001929AF" w:rsidRDefault="00FB43FE" w:rsidP="009A0FE9">
      <w:pPr>
        <w:tabs>
          <w:tab w:val="left" w:pos="1985"/>
          <w:tab w:val="left" w:pos="2552"/>
        </w:tabs>
      </w:pPr>
      <w:r w:rsidRPr="001929AF">
        <w:t>Contribution</w:t>
      </w:r>
      <w:r w:rsidRPr="001929AF">
        <w:tab/>
      </w:r>
      <w:r w:rsidR="00211D92" w:rsidRPr="001929AF">
        <w:t>=</w:t>
      </w:r>
      <w:r w:rsidR="00211D92" w:rsidRPr="001929AF">
        <w:tab/>
        <w:t>3.92% x $</w:t>
      </w:r>
      <w:r w:rsidR="009507E1" w:rsidRPr="001929AF">
        <w:t>844,525</w:t>
      </w:r>
    </w:p>
    <w:p w:rsidR="00211D92" w:rsidRDefault="00211D92" w:rsidP="009A0FE9">
      <w:pPr>
        <w:tabs>
          <w:tab w:val="left" w:pos="1985"/>
          <w:tab w:val="left" w:pos="2552"/>
        </w:tabs>
      </w:pPr>
      <w:r w:rsidRPr="001929AF">
        <w:tab/>
        <w:t>=</w:t>
      </w:r>
      <w:r w:rsidRPr="001929AF">
        <w:tab/>
        <w:t>$</w:t>
      </w:r>
      <w:r w:rsidR="009507E1" w:rsidRPr="001929AF">
        <w:t>33,105</w:t>
      </w:r>
      <w:r w:rsidR="001929AF" w:rsidRPr="001929AF">
        <w:t xml:space="preserve"> </w:t>
      </w:r>
      <w:r w:rsidR="007241AE" w:rsidRPr="001929AF">
        <w:t>per NDA</w:t>
      </w:r>
    </w:p>
    <w:p w:rsidR="009A0FE9" w:rsidRPr="001929AF" w:rsidRDefault="009A0FE9" w:rsidP="009A0FE9">
      <w:pPr>
        <w:tabs>
          <w:tab w:val="left" w:pos="1985"/>
          <w:tab w:val="left" w:pos="2552"/>
        </w:tabs>
      </w:pPr>
    </w:p>
    <w:p w:rsidR="00211D92" w:rsidRPr="001929AF" w:rsidRDefault="00FB43FE" w:rsidP="009A0FE9">
      <w:pPr>
        <w:tabs>
          <w:tab w:val="left" w:pos="1985"/>
          <w:tab w:val="left" w:pos="2552"/>
        </w:tabs>
      </w:pPr>
      <w:r w:rsidRPr="001929AF">
        <w:t>Contribution Rate</w:t>
      </w:r>
      <w:r w:rsidRPr="001929AF">
        <w:tab/>
      </w:r>
      <w:r w:rsidR="00211D92" w:rsidRPr="001929AF">
        <w:t>=</w:t>
      </w:r>
      <w:r w:rsidR="00211D92" w:rsidRPr="001929AF">
        <w:tab/>
        <w:t>$</w:t>
      </w:r>
      <w:r w:rsidR="007241AE" w:rsidRPr="001929AF">
        <w:t>33,105</w:t>
      </w:r>
      <w:r w:rsidR="009A0FE9">
        <w:t xml:space="preserve"> </w:t>
      </w:r>
      <w:r w:rsidR="009A0FE9">
        <w:rPr>
          <w:rFonts w:cs="Segoe UI"/>
        </w:rPr>
        <w:t>÷</w:t>
      </w:r>
      <w:r w:rsidR="009A0FE9">
        <w:t xml:space="preserve"> </w:t>
      </w:r>
      <w:r w:rsidR="00211D92" w:rsidRPr="001929AF">
        <w:t>294 units</w:t>
      </w:r>
    </w:p>
    <w:p w:rsidR="00211D92" w:rsidRPr="00FB43FE" w:rsidRDefault="00211D92" w:rsidP="009A0FE9">
      <w:pPr>
        <w:tabs>
          <w:tab w:val="left" w:pos="1985"/>
          <w:tab w:val="left" w:pos="2552"/>
        </w:tabs>
      </w:pPr>
      <w:r w:rsidRPr="001929AF">
        <w:tab/>
        <w:t>=</w:t>
      </w:r>
      <w:r w:rsidRPr="001929AF">
        <w:tab/>
      </w:r>
      <w:r w:rsidRPr="001929AF">
        <w:rPr>
          <w:b/>
        </w:rPr>
        <w:t>$</w:t>
      </w:r>
      <w:r w:rsidR="007241AE" w:rsidRPr="001929AF">
        <w:rPr>
          <w:b/>
        </w:rPr>
        <w:t>113</w:t>
      </w:r>
      <w:r w:rsidRPr="001929AF">
        <w:rPr>
          <w:b/>
        </w:rPr>
        <w:t xml:space="preserve"> per unit</w:t>
      </w:r>
      <w:r w:rsidR="001929AF">
        <w:rPr>
          <w:b/>
        </w:rPr>
        <w:t xml:space="preserve"> </w:t>
      </w:r>
      <w:r w:rsidR="009A0FE9" w:rsidRPr="001929AF">
        <w:t xml:space="preserve">(per self-care or flexi-care unit) </w:t>
      </w:r>
      <w:r w:rsidR="007241AE" w:rsidRPr="001929AF">
        <w:t>(indexed to April 2010)</w:t>
      </w:r>
    </w:p>
    <w:bookmarkEnd w:id="114"/>
    <w:bookmarkEnd w:id="115"/>
    <w:p w:rsidR="00A3685D" w:rsidRPr="00A3685D" w:rsidRDefault="00A3685D" w:rsidP="00A3685D"/>
    <w:p w:rsidR="002D2D3D" w:rsidRDefault="002D2D3D" w:rsidP="00A3685D">
      <w:pPr>
        <w:pStyle w:val="Figuretitle"/>
      </w:pPr>
      <w:bookmarkStart w:id="119" w:name="_Toc378675524"/>
      <w:r>
        <w:t>Figure 3</w:t>
      </w:r>
      <w:r>
        <w:tab/>
        <w:t>Lower Tumbi Valley Urban Release Area</w:t>
      </w:r>
      <w:bookmarkEnd w:id="119"/>
    </w:p>
    <w:p w:rsidR="00CC6154" w:rsidRDefault="00237E66" w:rsidP="008703F6">
      <w:pPr>
        <w:jc w:val="center"/>
      </w:pPr>
      <w:r>
        <w:rPr>
          <w:noProof/>
        </w:rPr>
        <w:drawing>
          <wp:inline distT="0" distB="0" distL="0" distR="0" wp14:anchorId="551064F9" wp14:editId="70FE81E4">
            <wp:extent cx="5229247" cy="7412172"/>
            <wp:effectExtent l="0" t="0" r="0" b="0"/>
            <wp:docPr id="15" name="Picture 15" descr="Map showing location of Lower Tumbi Valley Urban Release Area" title="Figure 3 - Lower Tumbi valley urban relea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 showing location of Lower Tumbi Valley Urban Release Are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0145" cy="7413444"/>
                    </a:xfrm>
                    <a:prstGeom prst="rect">
                      <a:avLst/>
                    </a:prstGeom>
                    <a:noFill/>
                    <a:ln>
                      <a:noFill/>
                    </a:ln>
                  </pic:spPr>
                </pic:pic>
              </a:graphicData>
            </a:graphic>
          </wp:inline>
        </w:drawing>
      </w:r>
    </w:p>
    <w:p w:rsidR="00CC6154" w:rsidRPr="00421E3E" w:rsidRDefault="00CC6154" w:rsidP="00CC6154">
      <w:pPr>
        <w:pStyle w:val="Heading3"/>
      </w:pPr>
      <w:r>
        <w:br w:type="page"/>
      </w:r>
      <w:bookmarkStart w:id="120" w:name="_Toc378675490"/>
      <w:r w:rsidRPr="00421E3E">
        <w:rPr>
          <w:kern w:val="28"/>
        </w:rPr>
        <w:lastRenderedPageBreak/>
        <w:t>3.</w:t>
      </w:r>
      <w:r w:rsidR="00031B63">
        <w:rPr>
          <w:kern w:val="28"/>
        </w:rPr>
        <w:t>1.3</w:t>
      </w:r>
      <w:r w:rsidR="00031B63">
        <w:rPr>
          <w:kern w:val="28"/>
        </w:rPr>
        <w:tab/>
        <w:t>Se</w:t>
      </w:r>
      <w:r w:rsidRPr="00421E3E">
        <w:t xml:space="preserve">rvice Access </w:t>
      </w:r>
      <w:r w:rsidR="008703F6">
        <w:t>–</w:t>
      </w:r>
      <w:r w:rsidRPr="00421E3E">
        <w:t xml:space="preserve"> Watson Avenue and Sherlock Lane, Tumbi Umbi</w:t>
      </w:r>
      <w:bookmarkEnd w:id="120"/>
    </w:p>
    <w:p w:rsidR="00CC6154" w:rsidRPr="00421E3E" w:rsidRDefault="00CC6154" w:rsidP="00CC6154"/>
    <w:p w:rsidR="00CC6154" w:rsidRPr="00421E3E" w:rsidRDefault="00CC6154" w:rsidP="00CC6154">
      <w:r w:rsidRPr="00421E3E">
        <w:t>All drainage facilities required under this plan have been delivered. Funds for these facilities have not been recouped.</w:t>
      </w:r>
    </w:p>
    <w:p w:rsidR="00CC6154" w:rsidRPr="00421E3E" w:rsidRDefault="00CC6154" w:rsidP="00CC6154"/>
    <w:p w:rsidR="00CC6154" w:rsidRPr="00421E3E" w:rsidRDefault="00CC6154" w:rsidP="00CC6154">
      <w:r w:rsidRPr="00421E3E">
        <w:t>Commercial development on land zoned 3(c) Neighbourhood Business at Wyong Road and</w:t>
      </w:r>
      <w:r>
        <w:t xml:space="preserve"> </w:t>
      </w:r>
      <w:r w:rsidRPr="00421E3E">
        <w:t>Watson Avenue, Tumbi Umbi is serviced by a rear laneway and parking area. This scheme</w:t>
      </w:r>
      <w:r>
        <w:t xml:space="preserve"> </w:t>
      </w:r>
      <w:r w:rsidRPr="00421E3E">
        <w:t>provides for contributions from Lot 1 DP 26959 and any fut</w:t>
      </w:r>
      <w:r>
        <w:t xml:space="preserve">ure redevelopment of other </w:t>
      </w:r>
      <w:r w:rsidRPr="00421E3E">
        <w:t xml:space="preserve">lots (refer </w:t>
      </w:r>
      <w:r w:rsidRPr="0003352F">
        <w:t xml:space="preserve">to Figure </w:t>
      </w:r>
      <w:r>
        <w:t>4</w:t>
      </w:r>
      <w:r w:rsidRPr="0003352F">
        <w:t>).</w:t>
      </w:r>
    </w:p>
    <w:p w:rsidR="00CC6154" w:rsidRDefault="00CC6154" w:rsidP="00CC6154"/>
    <w:p w:rsidR="00CC6154" w:rsidRDefault="00CC6154" w:rsidP="00CC6154">
      <w:r w:rsidRPr="00421E3E">
        <w:t xml:space="preserve">The works are described below with further details shown in </w:t>
      </w:r>
      <w:r w:rsidRPr="00D25427">
        <w:t xml:space="preserve">Table </w:t>
      </w:r>
      <w:r w:rsidR="00207349">
        <w:t>5</w:t>
      </w:r>
      <w:r>
        <w:t>:</w:t>
      </w:r>
    </w:p>
    <w:p w:rsidR="00CC6154" w:rsidRDefault="00CC6154" w:rsidP="00CC6154"/>
    <w:p w:rsidR="00CC6154" w:rsidRDefault="00CC6154" w:rsidP="00A3685D">
      <w:pPr>
        <w:numPr>
          <w:ilvl w:val="0"/>
          <w:numId w:val="9"/>
        </w:numPr>
        <w:spacing w:after="240"/>
      </w:pPr>
      <w:r>
        <w:t>a</w:t>
      </w:r>
      <w:r w:rsidRPr="00421E3E">
        <w:t xml:space="preserve"> 7.0 metre wide sealed rear service lane and turning circle with kerb and gutter from</w:t>
      </w:r>
      <w:r>
        <w:t xml:space="preserve"> </w:t>
      </w:r>
      <w:r w:rsidRPr="00421E3E">
        <w:t>Watson Ave</w:t>
      </w:r>
      <w:r>
        <w:t>nue to rear of Lot 71 DP 610212</w:t>
      </w:r>
    </w:p>
    <w:p w:rsidR="00CC6154" w:rsidRPr="00421E3E" w:rsidRDefault="00CC6154" w:rsidP="00A3685D">
      <w:pPr>
        <w:numPr>
          <w:ilvl w:val="0"/>
          <w:numId w:val="9"/>
        </w:numPr>
        <w:spacing w:after="240"/>
      </w:pPr>
      <w:r>
        <w:t>carparking area for 28 cars</w:t>
      </w:r>
    </w:p>
    <w:p w:rsidR="00CC6154" w:rsidRPr="00421E3E" w:rsidRDefault="00CC6154" w:rsidP="00CC6154">
      <w:pPr>
        <w:pStyle w:val="Tabletitle"/>
      </w:pPr>
      <w:bookmarkStart w:id="121" w:name="_Toc378675514"/>
      <w:r w:rsidRPr="00421E3E">
        <w:t xml:space="preserve">Table </w:t>
      </w:r>
      <w:r w:rsidR="001A3AC1">
        <w:t>5</w:t>
      </w:r>
      <w:r>
        <w:tab/>
      </w:r>
      <w:r w:rsidRPr="00421E3E">
        <w:t>Schedule of Works, Estimates and Program</w:t>
      </w:r>
      <w:bookmarkEnd w:id="121"/>
    </w:p>
    <w:p w:rsidR="00CC6154" w:rsidRDefault="00CC6154" w:rsidP="00CC6154"/>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3A0" w:firstRow="1" w:lastRow="0" w:firstColumn="1" w:lastColumn="1" w:noHBand="1" w:noVBand="0"/>
        <w:tblCaption w:val="Table 5 - Schedule of works, estimates and program"/>
        <w:tblDescription w:val="Table shows description of works, cost of works and year contributions indexed to"/>
      </w:tblPr>
      <w:tblGrid>
        <w:gridCol w:w="2850"/>
        <w:gridCol w:w="1254"/>
        <w:gridCol w:w="1482"/>
        <w:gridCol w:w="2166"/>
      </w:tblGrid>
      <w:tr w:rsidR="00CC6154" w:rsidRPr="00EF3C58" w:rsidTr="008235A0">
        <w:tc>
          <w:tcPr>
            <w:tcW w:w="2850" w:type="dxa"/>
            <w:shd w:val="clear" w:color="auto" w:fill="C4CCE6"/>
          </w:tcPr>
          <w:p w:rsidR="00CC6154" w:rsidRPr="00EF3C58" w:rsidRDefault="00CC6154" w:rsidP="00EF3C58">
            <w:pPr>
              <w:overflowPunct w:val="0"/>
              <w:autoSpaceDE w:val="0"/>
              <w:autoSpaceDN w:val="0"/>
              <w:adjustRightInd w:val="0"/>
              <w:spacing w:before="60" w:after="60"/>
              <w:textAlignment w:val="baseline"/>
              <w:rPr>
                <w:b/>
                <w:sz w:val="18"/>
                <w:szCs w:val="18"/>
              </w:rPr>
            </w:pPr>
            <w:r w:rsidRPr="00EF3C58">
              <w:rPr>
                <w:b/>
                <w:sz w:val="18"/>
                <w:szCs w:val="18"/>
              </w:rPr>
              <w:t>Description</w:t>
            </w:r>
          </w:p>
        </w:tc>
        <w:tc>
          <w:tcPr>
            <w:tcW w:w="1254" w:type="dxa"/>
            <w:shd w:val="clear" w:color="auto" w:fill="C4CCE6"/>
          </w:tcPr>
          <w:p w:rsidR="00CC6154" w:rsidRPr="00EF3C58" w:rsidRDefault="00CC6154" w:rsidP="00EF3C58">
            <w:pPr>
              <w:overflowPunct w:val="0"/>
              <w:autoSpaceDE w:val="0"/>
              <w:autoSpaceDN w:val="0"/>
              <w:adjustRightInd w:val="0"/>
              <w:spacing w:before="60" w:after="60"/>
              <w:jc w:val="center"/>
              <w:textAlignment w:val="baseline"/>
              <w:rPr>
                <w:b/>
                <w:sz w:val="18"/>
                <w:szCs w:val="18"/>
              </w:rPr>
            </w:pPr>
            <w:r w:rsidRPr="00EF3C58">
              <w:rPr>
                <w:b/>
                <w:sz w:val="18"/>
                <w:szCs w:val="18"/>
              </w:rPr>
              <w:t>Length (m)</w:t>
            </w:r>
          </w:p>
        </w:tc>
        <w:tc>
          <w:tcPr>
            <w:tcW w:w="1482" w:type="dxa"/>
            <w:shd w:val="clear" w:color="auto" w:fill="C4CCE6"/>
          </w:tcPr>
          <w:p w:rsidR="00CC6154" w:rsidRPr="00EF3C58" w:rsidRDefault="00CC6154" w:rsidP="00EF3C58">
            <w:pPr>
              <w:overflowPunct w:val="0"/>
              <w:autoSpaceDE w:val="0"/>
              <w:autoSpaceDN w:val="0"/>
              <w:adjustRightInd w:val="0"/>
              <w:spacing w:before="60" w:after="60"/>
              <w:textAlignment w:val="baseline"/>
              <w:rPr>
                <w:b/>
                <w:sz w:val="18"/>
                <w:szCs w:val="18"/>
              </w:rPr>
            </w:pPr>
            <w:r w:rsidRPr="00EF3C58">
              <w:rPr>
                <w:b/>
                <w:sz w:val="18"/>
                <w:szCs w:val="18"/>
              </w:rPr>
              <w:t>Cost</w:t>
            </w:r>
          </w:p>
        </w:tc>
        <w:tc>
          <w:tcPr>
            <w:tcW w:w="2166" w:type="dxa"/>
            <w:shd w:val="clear" w:color="auto" w:fill="C4CCE6"/>
          </w:tcPr>
          <w:p w:rsidR="00CC6154" w:rsidRPr="00EF3C58" w:rsidRDefault="00CC6154" w:rsidP="00EF3C58">
            <w:pPr>
              <w:overflowPunct w:val="0"/>
              <w:autoSpaceDE w:val="0"/>
              <w:autoSpaceDN w:val="0"/>
              <w:adjustRightInd w:val="0"/>
              <w:spacing w:before="60" w:after="60"/>
              <w:textAlignment w:val="baseline"/>
              <w:rPr>
                <w:b/>
                <w:sz w:val="18"/>
                <w:szCs w:val="18"/>
              </w:rPr>
            </w:pPr>
            <w:r w:rsidRPr="00EF3C58">
              <w:rPr>
                <w:b/>
                <w:sz w:val="18"/>
                <w:szCs w:val="18"/>
              </w:rPr>
              <w:t>Year</w:t>
            </w:r>
          </w:p>
        </w:tc>
      </w:tr>
      <w:tr w:rsidR="00CC6154" w:rsidRPr="00EF3C58" w:rsidTr="008235A0">
        <w:tc>
          <w:tcPr>
            <w:tcW w:w="2850" w:type="dxa"/>
            <w:shd w:val="clear" w:color="auto" w:fill="auto"/>
          </w:tcPr>
          <w:p w:rsidR="00CC6154" w:rsidRPr="00EF3C58" w:rsidRDefault="00CC6154" w:rsidP="00EF3C58">
            <w:pPr>
              <w:overflowPunct w:val="0"/>
              <w:autoSpaceDE w:val="0"/>
              <w:autoSpaceDN w:val="0"/>
              <w:adjustRightInd w:val="0"/>
              <w:spacing w:before="60" w:after="60"/>
              <w:textAlignment w:val="baseline"/>
              <w:rPr>
                <w:sz w:val="18"/>
                <w:szCs w:val="18"/>
              </w:rPr>
            </w:pPr>
            <w:r w:rsidRPr="00EF3C58">
              <w:rPr>
                <w:sz w:val="18"/>
                <w:szCs w:val="18"/>
              </w:rPr>
              <w:t>20% of a 70 metre laneway</w:t>
            </w:r>
          </w:p>
        </w:tc>
        <w:tc>
          <w:tcPr>
            <w:tcW w:w="1254" w:type="dxa"/>
            <w:shd w:val="clear" w:color="auto" w:fill="auto"/>
          </w:tcPr>
          <w:p w:rsidR="00CC6154" w:rsidRPr="00EF3C58" w:rsidRDefault="00CC6154" w:rsidP="00EF3C58">
            <w:pPr>
              <w:overflowPunct w:val="0"/>
              <w:autoSpaceDE w:val="0"/>
              <w:autoSpaceDN w:val="0"/>
              <w:adjustRightInd w:val="0"/>
              <w:spacing w:before="60" w:after="60"/>
              <w:jc w:val="center"/>
              <w:textAlignment w:val="baseline"/>
              <w:rPr>
                <w:sz w:val="18"/>
                <w:szCs w:val="18"/>
              </w:rPr>
            </w:pPr>
            <w:r w:rsidRPr="00EF3C58">
              <w:rPr>
                <w:sz w:val="18"/>
                <w:szCs w:val="18"/>
              </w:rPr>
              <w:t>15.8</w:t>
            </w:r>
          </w:p>
        </w:tc>
        <w:tc>
          <w:tcPr>
            <w:tcW w:w="1482" w:type="dxa"/>
            <w:shd w:val="clear" w:color="auto" w:fill="auto"/>
          </w:tcPr>
          <w:p w:rsidR="00CC6154" w:rsidRPr="00EF3C58" w:rsidRDefault="00CC6154" w:rsidP="00EF3C58">
            <w:pPr>
              <w:overflowPunct w:val="0"/>
              <w:autoSpaceDE w:val="0"/>
              <w:autoSpaceDN w:val="0"/>
              <w:adjustRightInd w:val="0"/>
              <w:spacing w:before="60" w:after="60"/>
              <w:textAlignment w:val="baseline"/>
              <w:rPr>
                <w:sz w:val="18"/>
                <w:szCs w:val="18"/>
              </w:rPr>
            </w:pPr>
            <w:r w:rsidRPr="00EF3C58">
              <w:rPr>
                <w:sz w:val="18"/>
                <w:szCs w:val="18"/>
              </w:rPr>
              <w:t>$19,049</w:t>
            </w:r>
          </w:p>
        </w:tc>
        <w:tc>
          <w:tcPr>
            <w:tcW w:w="2166" w:type="dxa"/>
            <w:shd w:val="clear" w:color="auto" w:fill="auto"/>
          </w:tcPr>
          <w:p w:rsidR="00CC6154" w:rsidRPr="00EF3C58" w:rsidRDefault="00CC6154" w:rsidP="00EF3C58">
            <w:pPr>
              <w:overflowPunct w:val="0"/>
              <w:autoSpaceDE w:val="0"/>
              <w:autoSpaceDN w:val="0"/>
              <w:adjustRightInd w:val="0"/>
              <w:spacing w:before="60" w:after="60"/>
              <w:textAlignment w:val="baseline"/>
              <w:rPr>
                <w:sz w:val="18"/>
                <w:szCs w:val="18"/>
              </w:rPr>
            </w:pPr>
            <w:r w:rsidRPr="00EF3C58">
              <w:rPr>
                <w:sz w:val="18"/>
                <w:szCs w:val="18"/>
              </w:rPr>
              <w:t>Indexed to April 2010</w:t>
            </w:r>
          </w:p>
        </w:tc>
      </w:tr>
      <w:tr w:rsidR="00CC6154" w:rsidRPr="00EF3C58" w:rsidTr="008235A0">
        <w:tc>
          <w:tcPr>
            <w:tcW w:w="2850" w:type="dxa"/>
            <w:shd w:val="clear" w:color="auto" w:fill="auto"/>
          </w:tcPr>
          <w:p w:rsidR="00CC6154" w:rsidRPr="00EF3C58" w:rsidRDefault="00CC6154" w:rsidP="00EF3C58">
            <w:pPr>
              <w:overflowPunct w:val="0"/>
              <w:autoSpaceDE w:val="0"/>
              <w:autoSpaceDN w:val="0"/>
              <w:adjustRightInd w:val="0"/>
              <w:spacing w:before="60" w:after="60"/>
              <w:textAlignment w:val="baseline"/>
              <w:rPr>
                <w:sz w:val="18"/>
                <w:szCs w:val="18"/>
              </w:rPr>
            </w:pPr>
            <w:r w:rsidRPr="00EF3C58">
              <w:rPr>
                <w:sz w:val="18"/>
                <w:szCs w:val="18"/>
              </w:rPr>
              <w:t>28 space carpark</w:t>
            </w:r>
          </w:p>
        </w:tc>
        <w:tc>
          <w:tcPr>
            <w:tcW w:w="1254" w:type="dxa"/>
            <w:shd w:val="clear" w:color="auto" w:fill="auto"/>
          </w:tcPr>
          <w:p w:rsidR="00CC6154" w:rsidRPr="00EF3C58" w:rsidRDefault="00CC6154" w:rsidP="00EF3C58">
            <w:pPr>
              <w:overflowPunct w:val="0"/>
              <w:autoSpaceDE w:val="0"/>
              <w:autoSpaceDN w:val="0"/>
              <w:adjustRightInd w:val="0"/>
              <w:spacing w:before="60" w:after="60"/>
              <w:jc w:val="center"/>
              <w:textAlignment w:val="baseline"/>
              <w:rPr>
                <w:sz w:val="18"/>
                <w:szCs w:val="18"/>
              </w:rPr>
            </w:pPr>
            <w:r w:rsidRPr="00EF3C58">
              <w:rPr>
                <w:sz w:val="18"/>
                <w:szCs w:val="18"/>
              </w:rPr>
              <w:t>-</w:t>
            </w:r>
          </w:p>
        </w:tc>
        <w:tc>
          <w:tcPr>
            <w:tcW w:w="1482" w:type="dxa"/>
            <w:shd w:val="clear" w:color="auto" w:fill="auto"/>
          </w:tcPr>
          <w:p w:rsidR="00CC6154" w:rsidRPr="00EF3C58" w:rsidRDefault="00CC6154" w:rsidP="00EF3C58">
            <w:pPr>
              <w:overflowPunct w:val="0"/>
              <w:autoSpaceDE w:val="0"/>
              <w:autoSpaceDN w:val="0"/>
              <w:adjustRightInd w:val="0"/>
              <w:spacing w:before="60" w:after="60"/>
              <w:textAlignment w:val="baseline"/>
              <w:rPr>
                <w:sz w:val="18"/>
                <w:szCs w:val="18"/>
              </w:rPr>
            </w:pPr>
            <w:r w:rsidRPr="00EF3C58">
              <w:rPr>
                <w:sz w:val="18"/>
                <w:szCs w:val="18"/>
              </w:rPr>
              <w:t>$175,841</w:t>
            </w:r>
          </w:p>
        </w:tc>
        <w:tc>
          <w:tcPr>
            <w:tcW w:w="2166" w:type="dxa"/>
            <w:shd w:val="clear" w:color="auto" w:fill="auto"/>
          </w:tcPr>
          <w:p w:rsidR="00CC6154" w:rsidRPr="00EF3C58" w:rsidRDefault="00CC6154" w:rsidP="00EF3C58">
            <w:pPr>
              <w:overflowPunct w:val="0"/>
              <w:autoSpaceDE w:val="0"/>
              <w:autoSpaceDN w:val="0"/>
              <w:adjustRightInd w:val="0"/>
              <w:spacing w:before="60" w:after="60"/>
              <w:textAlignment w:val="baseline"/>
              <w:rPr>
                <w:sz w:val="18"/>
                <w:szCs w:val="18"/>
              </w:rPr>
            </w:pPr>
            <w:r w:rsidRPr="00EF3C58">
              <w:rPr>
                <w:sz w:val="18"/>
                <w:szCs w:val="18"/>
              </w:rPr>
              <w:t>Indexed to April 2010</w:t>
            </w:r>
          </w:p>
        </w:tc>
      </w:tr>
    </w:tbl>
    <w:p w:rsidR="00CC6154" w:rsidRDefault="00CC6154" w:rsidP="00CC6154"/>
    <w:p w:rsidR="00CC6154" w:rsidRPr="00421E3E" w:rsidRDefault="00CC6154" w:rsidP="00CC6154">
      <w:pPr>
        <w:rPr>
          <w:b/>
          <w:bCs/>
          <w:color w:val="8097CC"/>
          <w:sz w:val="22"/>
        </w:rPr>
      </w:pPr>
      <w:r w:rsidRPr="00421E3E">
        <w:rPr>
          <w:b/>
          <w:bCs/>
          <w:color w:val="8097CC"/>
          <w:sz w:val="22"/>
        </w:rPr>
        <w:t>Apportionment of Costs</w:t>
      </w:r>
    </w:p>
    <w:p w:rsidR="00CC6154" w:rsidRDefault="00CC6154" w:rsidP="00CC6154"/>
    <w:p w:rsidR="00CC6154" w:rsidRPr="00421E3E" w:rsidRDefault="00CC6154" w:rsidP="00CC6154">
      <w:r w:rsidRPr="00421E3E">
        <w:t>Development serviced by the laneway is existing or committed other than for Lot 1 DP 26959</w:t>
      </w:r>
      <w:r>
        <w:t xml:space="preserve"> </w:t>
      </w:r>
      <w:r w:rsidRPr="00421E3E">
        <w:t>which has access to 20% of the laneway constructed by Council at a total cost of $65,000.</w:t>
      </w:r>
      <w:r>
        <w:t xml:space="preserve"> </w:t>
      </w:r>
      <w:r w:rsidRPr="00421E3E">
        <w:t>For development or redevelopment of any lot, where all required parking cannot be provided</w:t>
      </w:r>
      <w:r>
        <w:t xml:space="preserve"> </w:t>
      </w:r>
      <w:r w:rsidRPr="00421E3E">
        <w:t>on site, parking can be provided within the 28 space parking area. Costs will be apportioned</w:t>
      </w:r>
      <w:r>
        <w:t xml:space="preserve"> </w:t>
      </w:r>
      <w:r w:rsidRPr="00421E3E">
        <w:t>per space up to the maximum of 28 spaces.</w:t>
      </w:r>
    </w:p>
    <w:p w:rsidR="00CC6154" w:rsidRDefault="00CC6154" w:rsidP="00CC6154"/>
    <w:p w:rsidR="00CC6154" w:rsidRPr="00421E3E" w:rsidRDefault="00CC6154" w:rsidP="00CC6154">
      <w:r w:rsidRPr="00421E3E">
        <w:t>The investigation was completed by Council's Design Section with a Technical Report No</w:t>
      </w:r>
      <w:r>
        <w:t xml:space="preserve"> </w:t>
      </w:r>
      <w:r w:rsidRPr="00421E3E">
        <w:t>440, dated August 1992. See Plan No 9209 for detail design information.</w:t>
      </w:r>
    </w:p>
    <w:p w:rsidR="00CC6154" w:rsidRPr="00421E3E" w:rsidRDefault="00CC6154" w:rsidP="00CC6154"/>
    <w:p w:rsidR="00CC6154" w:rsidRPr="000E6045" w:rsidRDefault="00CC6154" w:rsidP="00CC6154">
      <w:pPr>
        <w:rPr>
          <w:b/>
          <w:bCs/>
          <w:color w:val="8097CC"/>
          <w:sz w:val="22"/>
        </w:rPr>
      </w:pPr>
      <w:r w:rsidRPr="000E6045">
        <w:rPr>
          <w:b/>
          <w:bCs/>
          <w:color w:val="8097CC"/>
          <w:sz w:val="22"/>
        </w:rPr>
        <w:t>Calculation of the Contribution Rate</w:t>
      </w:r>
    </w:p>
    <w:p w:rsidR="00CC6154" w:rsidRPr="000E6045" w:rsidRDefault="00CC6154" w:rsidP="00CC6154"/>
    <w:p w:rsidR="00CC6154" w:rsidRPr="000E6045" w:rsidRDefault="00CC6154" w:rsidP="00CC6154">
      <w:r w:rsidRPr="000E6045">
        <w:t xml:space="preserve">The contribution rate for laneway construction for Lot 1 DP 26959 will be calculated by dividing the total laneway construction cost by pro-rata frontage: </w:t>
      </w:r>
    </w:p>
    <w:p w:rsidR="00CC6154" w:rsidRDefault="00CC6154" w:rsidP="00CC6154"/>
    <w:p w:rsidR="00CC6154" w:rsidRPr="000E6045" w:rsidRDefault="00CC6154" w:rsidP="00CC6154">
      <w:r w:rsidRPr="000E6045">
        <w:t xml:space="preserve">$95,247 x 0.2 = $19,049 </w:t>
      </w:r>
    </w:p>
    <w:p w:rsidR="00CC6154" w:rsidRPr="000E6045" w:rsidRDefault="00CC6154" w:rsidP="00CC6154">
      <w:r w:rsidRPr="000E6045">
        <w:t xml:space="preserve">$19,049 </w:t>
      </w:r>
      <w:r w:rsidR="00D42109">
        <w:rPr>
          <w:rFonts w:cs="Segoe UI"/>
        </w:rPr>
        <w:t>÷</w:t>
      </w:r>
      <w:r w:rsidRPr="000E6045">
        <w:t xml:space="preserve"> 15.8 = $1,206 per metre frontage indexed to April 2010</w:t>
      </w:r>
    </w:p>
    <w:p w:rsidR="00CC6154" w:rsidRDefault="00CC6154" w:rsidP="00CC6154"/>
    <w:p w:rsidR="00CC6154" w:rsidRDefault="00CC6154" w:rsidP="00CC6154">
      <w:r w:rsidRPr="000E6045">
        <w:t>The contribution rate for carparking will be calculated by dividing the total cost for land and</w:t>
      </w:r>
      <w:r>
        <w:t xml:space="preserve"> </w:t>
      </w:r>
      <w:r w:rsidRPr="000E6045">
        <w:t>construction by the number of spaces:</w:t>
      </w:r>
    </w:p>
    <w:p w:rsidR="00CC6154" w:rsidRPr="000E6045" w:rsidRDefault="00CC6154" w:rsidP="00CC6154"/>
    <w:p w:rsidR="00CC6154" w:rsidRDefault="00CC6154" w:rsidP="00CC6154">
      <w:r w:rsidRPr="000E6045">
        <w:t>$175,841</w:t>
      </w:r>
      <w:r w:rsidR="00D42109">
        <w:t xml:space="preserve"> </w:t>
      </w:r>
      <w:r w:rsidR="00D42109">
        <w:rPr>
          <w:rFonts w:cs="Segoe UI"/>
        </w:rPr>
        <w:t>÷</w:t>
      </w:r>
      <w:r w:rsidR="00D42109">
        <w:t xml:space="preserve"> </w:t>
      </w:r>
      <w:r w:rsidRPr="000E6045">
        <w:t>28 = $6,280 per space</w:t>
      </w:r>
      <w:r>
        <w:t xml:space="preserve"> indexed to April 2010</w:t>
      </w:r>
    </w:p>
    <w:p w:rsidR="00031B63" w:rsidRPr="00421E3E" w:rsidRDefault="00031B63" w:rsidP="00031B63"/>
    <w:p w:rsidR="00031B63" w:rsidRPr="00421E3E" w:rsidRDefault="00031B63" w:rsidP="00031B63">
      <w:pPr>
        <w:rPr>
          <w:b/>
          <w:bCs/>
          <w:color w:val="8097CC"/>
          <w:sz w:val="22"/>
        </w:rPr>
      </w:pPr>
      <w:r w:rsidRPr="00421E3E">
        <w:rPr>
          <w:b/>
          <w:bCs/>
          <w:color w:val="8097CC"/>
          <w:sz w:val="22"/>
        </w:rPr>
        <w:t>Program for Works and Funding</w:t>
      </w:r>
    </w:p>
    <w:p w:rsidR="00031B63" w:rsidRDefault="00031B63" w:rsidP="00031B63"/>
    <w:p w:rsidR="00031B63" w:rsidRPr="00421E3E" w:rsidRDefault="00031B63" w:rsidP="00031B63">
      <w:r w:rsidRPr="00421E3E">
        <w:t>Council has constructed the laneway (1992) in anticipation of future development and to</w:t>
      </w:r>
      <w:r>
        <w:t xml:space="preserve"> </w:t>
      </w:r>
      <w:r w:rsidRPr="00421E3E">
        <w:t>service existing development. Similarly, land to provide carparking has been acquired (1991)</w:t>
      </w:r>
      <w:r>
        <w:t xml:space="preserve"> </w:t>
      </w:r>
      <w:r w:rsidRPr="00421E3E">
        <w:t>in anticipation of development.</w:t>
      </w:r>
      <w:r>
        <w:t xml:space="preserve"> </w:t>
      </w:r>
      <w:r w:rsidRPr="00421E3E">
        <w:t>Construction of the parking area occurred in 1995 unless development of Lot 1 makes this</w:t>
      </w:r>
      <w:r>
        <w:t xml:space="preserve"> </w:t>
      </w:r>
      <w:r w:rsidRPr="00421E3E">
        <w:t>possible sooner.</w:t>
      </w:r>
    </w:p>
    <w:p w:rsidR="00031B63" w:rsidRDefault="00031B63" w:rsidP="00CC6154"/>
    <w:p w:rsidR="00CC6154" w:rsidRPr="003B2093" w:rsidRDefault="00031B63" w:rsidP="00A3685D">
      <w:pPr>
        <w:pStyle w:val="Figuretitle"/>
      </w:pPr>
      <w:r>
        <w:br w:type="page"/>
      </w:r>
      <w:bookmarkStart w:id="122" w:name="_Toc378675525"/>
      <w:r w:rsidR="00CC6154" w:rsidRPr="003B2093">
        <w:lastRenderedPageBreak/>
        <w:t xml:space="preserve">Figure </w:t>
      </w:r>
      <w:r w:rsidR="00CC6154">
        <w:t>4</w:t>
      </w:r>
      <w:r w:rsidR="00CC6154" w:rsidRPr="003B2093">
        <w:tab/>
      </w:r>
      <w:r w:rsidR="00CC6154">
        <w:t>Watson Avenue and Sherlock Lane, Tumbi Umbi</w:t>
      </w:r>
      <w:bookmarkEnd w:id="122"/>
    </w:p>
    <w:p w:rsidR="00F11717" w:rsidRDefault="00237E66" w:rsidP="00CC6154">
      <w:r>
        <w:rPr>
          <w:noProof/>
        </w:rPr>
        <w:drawing>
          <wp:inline distT="0" distB="0" distL="0" distR="0" wp14:anchorId="4DCDF992" wp14:editId="71EC34F8">
            <wp:extent cx="6115050" cy="8667750"/>
            <wp:effectExtent l="0" t="0" r="0" b="0"/>
            <wp:docPr id="16" name="Picture 16" descr="Map showing carpark and Sherlock Lane off Watson Avenue, Tumbi Umbi" title="Figure 4 - Watson Avenue and Sherlock Lane, Tumbi U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 showing carpark and Sherlock Lane off Watson Avenue, Tumbi Umb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rsidR="00211D92" w:rsidRPr="00ED0112" w:rsidRDefault="00F11717" w:rsidP="00F11717">
      <w:pPr>
        <w:pStyle w:val="Heading2"/>
      </w:pPr>
      <w:r>
        <w:br w:type="page"/>
      </w:r>
      <w:bookmarkStart w:id="123" w:name="_Toc378675491"/>
      <w:r w:rsidR="000B2314" w:rsidRPr="002B5336">
        <w:lastRenderedPageBreak/>
        <w:t>3.2</w:t>
      </w:r>
      <w:r w:rsidR="00211D92" w:rsidRPr="002B5336">
        <w:tab/>
        <w:t>Drainage Facilities</w:t>
      </w:r>
      <w:bookmarkEnd w:id="123"/>
    </w:p>
    <w:p w:rsidR="007241AE" w:rsidRPr="001929AF" w:rsidRDefault="007241AE" w:rsidP="009317D4"/>
    <w:p w:rsidR="00211D92" w:rsidRPr="001929AF" w:rsidRDefault="007241AE" w:rsidP="009317D4">
      <w:r w:rsidRPr="001929AF">
        <w:t>All drainage facilities required under this plan have been delivered. Funds for these facilities have not b</w:t>
      </w:r>
      <w:r w:rsidR="001929AF">
        <w:t xml:space="preserve">een </w:t>
      </w:r>
      <w:r w:rsidR="00BC51EC">
        <w:t xml:space="preserve">fully </w:t>
      </w:r>
      <w:r w:rsidR="001929AF">
        <w:t>recouped.</w:t>
      </w:r>
    </w:p>
    <w:p w:rsidR="007241AE" w:rsidRDefault="007241AE" w:rsidP="009317D4">
      <w:pPr>
        <w:rPr>
          <w:highlight w:val="green"/>
        </w:rPr>
      </w:pPr>
    </w:p>
    <w:p w:rsidR="00211D92" w:rsidRPr="00F51BD4" w:rsidRDefault="00211D92" w:rsidP="009317D4">
      <w:r w:rsidRPr="00F51BD4">
        <w:t>This section considers the drainage requirements generated as a result of the development in the area of this Plan.</w:t>
      </w:r>
    </w:p>
    <w:p w:rsidR="00211D92" w:rsidRPr="00F51BD4" w:rsidRDefault="00211D92" w:rsidP="009317D4"/>
    <w:p w:rsidR="00211D92" w:rsidRPr="00F51BD4" w:rsidRDefault="00211D92" w:rsidP="009317D4">
      <w:r w:rsidRPr="00F51BD4">
        <w:t>A number of contribution schemes have been identified in the Southern Lakes District as follows:</w:t>
      </w:r>
    </w:p>
    <w:p w:rsidR="00211D92" w:rsidRPr="00F51BD4" w:rsidRDefault="00211D92" w:rsidP="009317D4"/>
    <w:p w:rsidR="00211D92" w:rsidRPr="00F51BD4" w:rsidRDefault="00905CF8" w:rsidP="00A3685D">
      <w:pPr>
        <w:numPr>
          <w:ilvl w:val="0"/>
          <w:numId w:val="9"/>
        </w:numPr>
        <w:spacing w:after="240"/>
      </w:pPr>
      <w:r w:rsidRPr="00F51BD4">
        <w:t>T</w:t>
      </w:r>
      <w:r w:rsidR="00211D92" w:rsidRPr="00F51BD4">
        <w:t>umbi Creek Area which relates to Tumbi Road and Tumbi Valley</w:t>
      </w:r>
      <w:r w:rsidRPr="00F51BD4">
        <w:t xml:space="preserve"> Stages 1</w:t>
      </w:r>
      <w:r w:rsidRPr="00F51BD4">
        <w:noBreakHyphen/>
        <w:t>3 Urban Release Areas</w:t>
      </w:r>
    </w:p>
    <w:p w:rsidR="00211D92" w:rsidRPr="00F51BD4" w:rsidRDefault="00211D92" w:rsidP="00A3685D">
      <w:pPr>
        <w:numPr>
          <w:ilvl w:val="0"/>
          <w:numId w:val="9"/>
        </w:numPr>
        <w:spacing w:after="240"/>
      </w:pPr>
      <w:r w:rsidRPr="00F51BD4">
        <w:t>Berkeley</w:t>
      </w:r>
      <w:r w:rsidR="00905CF8" w:rsidRPr="00F51BD4">
        <w:t xml:space="preserve"> Vale Urban Release Area</w:t>
      </w:r>
    </w:p>
    <w:p w:rsidR="00211D92" w:rsidRPr="00F51BD4" w:rsidRDefault="00211D92" w:rsidP="00A3685D">
      <w:pPr>
        <w:numPr>
          <w:ilvl w:val="0"/>
          <w:numId w:val="9"/>
        </w:numPr>
        <w:spacing w:after="240"/>
      </w:pPr>
      <w:r w:rsidRPr="00F51BD4">
        <w:t>Berkeley</w:t>
      </w:r>
      <w:r w:rsidR="00905CF8" w:rsidRPr="00F51BD4">
        <w:t xml:space="preserve"> Vale Industrial Area</w:t>
      </w:r>
    </w:p>
    <w:p w:rsidR="00211D92" w:rsidRPr="00F51BD4" w:rsidRDefault="00211D92" w:rsidP="00A3685D">
      <w:pPr>
        <w:numPr>
          <w:ilvl w:val="0"/>
          <w:numId w:val="9"/>
        </w:numPr>
        <w:spacing w:after="240"/>
      </w:pPr>
      <w:r w:rsidRPr="00F51BD4">
        <w:t>Lower Tumbi Urban Release Area</w:t>
      </w:r>
    </w:p>
    <w:p w:rsidR="00211D92" w:rsidRPr="00F51BD4" w:rsidRDefault="00211D92" w:rsidP="00211D92">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9"/>
          <w:tab w:val="left" w:pos="8505"/>
          <w:tab w:val="left" w:pos="9600"/>
          <w:tab w:val="left" w:pos="10200"/>
          <w:tab w:val="left" w:pos="10800"/>
          <w:tab w:val="left" w:pos="11400"/>
          <w:tab w:val="left" w:pos="12000"/>
          <w:tab w:val="left" w:pos="12600"/>
        </w:tabs>
        <w:ind w:left="600" w:hanging="600"/>
      </w:pPr>
      <w:r w:rsidRPr="00F51BD4">
        <w:t>The approach to establishing drainage requirements for this area has been:</w:t>
      </w:r>
    </w:p>
    <w:p w:rsidR="00211D92" w:rsidRPr="00F51BD4" w:rsidRDefault="00211D92" w:rsidP="00211D92">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9"/>
          <w:tab w:val="left" w:pos="8505"/>
          <w:tab w:val="left" w:pos="9600"/>
          <w:tab w:val="left" w:pos="10200"/>
          <w:tab w:val="left" w:pos="10800"/>
          <w:tab w:val="left" w:pos="11400"/>
          <w:tab w:val="left" w:pos="12000"/>
          <w:tab w:val="left" w:pos="12600"/>
        </w:tabs>
      </w:pPr>
    </w:p>
    <w:p w:rsidR="00211D92" w:rsidRPr="00F51BD4" w:rsidRDefault="00905CF8" w:rsidP="00A3685D">
      <w:pPr>
        <w:numPr>
          <w:ilvl w:val="0"/>
          <w:numId w:val="9"/>
        </w:numPr>
        <w:spacing w:after="240"/>
      </w:pPr>
      <w:r w:rsidRPr="00F51BD4">
        <w:t>c</w:t>
      </w:r>
      <w:r w:rsidR="00211D92" w:rsidRPr="00F51BD4">
        <w:t>arry out a flood study to establish current flood levels for floods with various probabilities of occurrence (eg. 20%, 2%, 1%, etc.) based on</w:t>
      </w:r>
      <w:r w:rsidRPr="00F51BD4">
        <w:t xml:space="preserve"> existing levels of development</w:t>
      </w:r>
    </w:p>
    <w:p w:rsidR="00211D92" w:rsidRPr="00F51BD4" w:rsidRDefault="00905CF8" w:rsidP="00A3685D">
      <w:pPr>
        <w:numPr>
          <w:ilvl w:val="0"/>
          <w:numId w:val="9"/>
        </w:numPr>
        <w:spacing w:after="240"/>
      </w:pPr>
      <w:r w:rsidRPr="00F51BD4">
        <w:t>u</w:t>
      </w:r>
      <w:r w:rsidR="00211D92" w:rsidRPr="00F51BD4">
        <w:t xml:space="preserve">se this study to predict future flood flows and levels and levels for floods within the same probability of occurrence based on existing levels of development and development of existing zoned areas, but </w:t>
      </w:r>
      <w:r w:rsidR="00211D92" w:rsidRPr="00F51BD4">
        <w:rPr>
          <w:u w:val="single"/>
        </w:rPr>
        <w:t>excluding</w:t>
      </w:r>
      <w:r w:rsidRPr="00F51BD4">
        <w:t xml:space="preserve"> the proposed development</w:t>
      </w:r>
    </w:p>
    <w:p w:rsidR="00211D92" w:rsidRPr="00F51BD4" w:rsidRDefault="00905CF8" w:rsidP="00A3685D">
      <w:pPr>
        <w:numPr>
          <w:ilvl w:val="0"/>
          <w:numId w:val="9"/>
        </w:numPr>
        <w:spacing w:after="240"/>
      </w:pPr>
      <w:r w:rsidRPr="00F51BD4">
        <w:t>u</w:t>
      </w:r>
      <w:r w:rsidR="00211D92" w:rsidRPr="00F51BD4">
        <w:t xml:space="preserve">se the study to predict future flood flows and levels with full development of the catchment, </w:t>
      </w:r>
      <w:r w:rsidR="00211D92" w:rsidRPr="00F51BD4">
        <w:rPr>
          <w:u w:val="words"/>
        </w:rPr>
        <w:t>including</w:t>
      </w:r>
      <w:r w:rsidRPr="00F51BD4">
        <w:t xml:space="preserve"> the proposed development</w:t>
      </w:r>
    </w:p>
    <w:p w:rsidR="00211D92" w:rsidRPr="00F51BD4" w:rsidRDefault="00905CF8" w:rsidP="00A3685D">
      <w:pPr>
        <w:numPr>
          <w:ilvl w:val="0"/>
          <w:numId w:val="9"/>
        </w:numPr>
        <w:spacing w:after="240"/>
      </w:pPr>
      <w:r w:rsidRPr="00F51BD4">
        <w:t>i</w:t>
      </w:r>
      <w:r w:rsidR="00211D92" w:rsidRPr="00F51BD4">
        <w:t>dentify drainage improvements necessar</w:t>
      </w:r>
      <w:r w:rsidRPr="00F51BD4">
        <w:t>y to handle the predicted flows,</w:t>
      </w:r>
      <w:r w:rsidR="00211D92" w:rsidRPr="00F51BD4">
        <w:t xml:space="preserve"> and</w:t>
      </w:r>
    </w:p>
    <w:p w:rsidR="00211D92" w:rsidRPr="00F51BD4" w:rsidRDefault="00905CF8" w:rsidP="00A3685D">
      <w:pPr>
        <w:numPr>
          <w:ilvl w:val="0"/>
          <w:numId w:val="9"/>
        </w:numPr>
        <w:spacing w:after="240"/>
      </w:pPr>
      <w:r w:rsidRPr="00F51BD4">
        <w:t>w</w:t>
      </w:r>
      <w:r w:rsidR="00211D92" w:rsidRPr="00F51BD4">
        <w:t>here necessary, apportion costs of improvements based on an area basis or, where run</w:t>
      </w:r>
      <w:r w:rsidR="00211D92" w:rsidRPr="00F51BD4">
        <w:noBreakHyphen/>
        <w:t>off characteristics vary from area to area, or actu</w:t>
      </w:r>
      <w:r w:rsidRPr="00F51BD4">
        <w:t>al run</w:t>
      </w:r>
      <w:r w:rsidRPr="00F51BD4">
        <w:noBreakHyphen/>
        <w:t>off flows from each area</w:t>
      </w:r>
    </w:p>
    <w:p w:rsidR="00FA062A" w:rsidRPr="001929AF" w:rsidRDefault="00FA062A" w:rsidP="00FA062A">
      <w:r w:rsidRPr="001929AF">
        <w:t>All drainage facilities required under this plan have been delivered. Funds for these drainage facilities have been recouped</w:t>
      </w:r>
    </w:p>
    <w:p w:rsidR="00211D92" w:rsidRPr="00F51BD4" w:rsidRDefault="00211D92" w:rsidP="00211D92">
      <w:pPr>
        <w:tabs>
          <w:tab w:val="left" w:pos="567"/>
          <w:tab w:val="left" w:pos="1134"/>
          <w:tab w:val="left" w:pos="1702"/>
          <w:tab w:val="left" w:pos="2269"/>
        </w:tabs>
      </w:pPr>
    </w:p>
    <w:p w:rsidR="00211D92" w:rsidRPr="00F51BD4" w:rsidRDefault="00211D92" w:rsidP="00211D92">
      <w:pPr>
        <w:tabs>
          <w:tab w:val="left" w:pos="567"/>
          <w:tab w:val="left" w:pos="1134"/>
          <w:tab w:val="left" w:pos="1702"/>
          <w:tab w:val="left" w:pos="2269"/>
        </w:tabs>
      </w:pPr>
      <w:r w:rsidRPr="00F51BD4">
        <w:t>Details of each of the schemes are as follows:</w:t>
      </w:r>
    </w:p>
    <w:p w:rsidR="00211D92" w:rsidRPr="00F51BD4" w:rsidRDefault="00211D92" w:rsidP="00211D92">
      <w:pPr>
        <w:tabs>
          <w:tab w:val="left" w:pos="567"/>
          <w:tab w:val="left" w:pos="1134"/>
          <w:tab w:val="left" w:pos="1702"/>
          <w:tab w:val="left" w:pos="2269"/>
        </w:tabs>
      </w:pPr>
    </w:p>
    <w:p w:rsidR="00211D92" w:rsidRPr="00F51BD4" w:rsidRDefault="009317D4" w:rsidP="009317D4">
      <w:pPr>
        <w:pStyle w:val="Heading3"/>
      </w:pPr>
      <w:bookmarkStart w:id="124" w:name="_Toc378675492"/>
      <w:r w:rsidRPr="00F51BD4">
        <w:t>3.2.1</w:t>
      </w:r>
      <w:r w:rsidRPr="00F51BD4">
        <w:tab/>
      </w:r>
      <w:r w:rsidR="00211D92" w:rsidRPr="00F51BD4">
        <w:t>Tumbi Creek Area</w:t>
      </w:r>
      <w:bookmarkEnd w:id="124"/>
    </w:p>
    <w:p w:rsidR="00211D92" w:rsidRPr="00F51BD4" w:rsidRDefault="00211D92" w:rsidP="00211D92">
      <w:pPr>
        <w:tabs>
          <w:tab w:val="left" w:pos="567"/>
          <w:tab w:val="left" w:pos="1134"/>
          <w:tab w:val="left" w:pos="1702"/>
          <w:tab w:val="left" w:pos="2269"/>
        </w:tabs>
      </w:pPr>
    </w:p>
    <w:p w:rsidR="00211D92" w:rsidRPr="00F51BD4" w:rsidRDefault="00211D92" w:rsidP="009317D4">
      <w:r w:rsidRPr="00F51BD4">
        <w:t>Details of drainage requirements are contained in a technical report completed by Council's Investigation Section (Report No F92</w:t>
      </w:r>
      <w:r w:rsidRPr="00F51BD4">
        <w:noBreakHyphen/>
        <w:t>12, September 1992) and in a report by Cameron McNamara.</w:t>
      </w:r>
    </w:p>
    <w:p w:rsidR="00211D92" w:rsidRPr="00F51BD4" w:rsidRDefault="00211D92" w:rsidP="00211D92">
      <w:pPr>
        <w:tabs>
          <w:tab w:val="left" w:pos="567"/>
          <w:tab w:val="left" w:pos="1134"/>
          <w:tab w:val="left" w:pos="1702"/>
          <w:tab w:val="left" w:pos="2269"/>
        </w:tabs>
      </w:pPr>
    </w:p>
    <w:p w:rsidR="00211D92" w:rsidRPr="00F51BD4" w:rsidRDefault="00211D92" w:rsidP="00211D92">
      <w:pPr>
        <w:tabs>
          <w:tab w:val="left" w:pos="567"/>
          <w:tab w:val="left" w:pos="1134"/>
          <w:tab w:val="left" w:pos="1702"/>
          <w:tab w:val="left" w:pos="2269"/>
        </w:tabs>
        <w:ind w:left="1134" w:hanging="1134"/>
      </w:pPr>
      <w:r w:rsidRPr="001929AF">
        <w:t>The works are described below</w:t>
      </w:r>
      <w:r w:rsidR="005A2E64">
        <w:t>.</w:t>
      </w:r>
    </w:p>
    <w:p w:rsidR="00211D92" w:rsidRPr="00F51BD4" w:rsidRDefault="00211D92" w:rsidP="00211D92">
      <w:pPr>
        <w:tabs>
          <w:tab w:val="left" w:pos="567"/>
          <w:tab w:val="left" w:pos="1134"/>
          <w:tab w:val="left" w:pos="1702"/>
          <w:tab w:val="left" w:pos="2269"/>
        </w:tabs>
      </w:pPr>
    </w:p>
    <w:p w:rsidR="00211D92" w:rsidRPr="00F51BD4" w:rsidRDefault="00905CF8" w:rsidP="00A3685D">
      <w:pPr>
        <w:numPr>
          <w:ilvl w:val="0"/>
          <w:numId w:val="9"/>
        </w:numPr>
        <w:spacing w:after="240"/>
      </w:pPr>
      <w:r w:rsidRPr="00F51BD4">
        <w:t>a</w:t>
      </w:r>
      <w:r w:rsidR="00211D92" w:rsidRPr="00F51BD4">
        <w:t>ugmentation of culverts under Wyong Ro</w:t>
      </w:r>
      <w:r w:rsidRPr="00F51BD4">
        <w:t>ad</w:t>
      </w:r>
    </w:p>
    <w:p w:rsidR="00211D92" w:rsidRPr="00F51BD4" w:rsidRDefault="00905CF8" w:rsidP="00A3685D">
      <w:pPr>
        <w:numPr>
          <w:ilvl w:val="0"/>
          <w:numId w:val="9"/>
        </w:numPr>
        <w:spacing w:after="240"/>
      </w:pPr>
      <w:r w:rsidRPr="00F51BD4">
        <w:t>s</w:t>
      </w:r>
      <w:r w:rsidR="00211D92" w:rsidRPr="00F51BD4">
        <w:t>treambank protection works upstream and downstream of Wyong Road</w:t>
      </w:r>
    </w:p>
    <w:p w:rsidR="00211D92" w:rsidRPr="00F51BD4" w:rsidRDefault="00905CF8" w:rsidP="00A3685D">
      <w:pPr>
        <w:numPr>
          <w:ilvl w:val="0"/>
          <w:numId w:val="9"/>
        </w:numPr>
        <w:spacing w:after="240"/>
      </w:pPr>
      <w:r w:rsidRPr="00F51BD4">
        <w:t>a</w:t>
      </w:r>
      <w:r w:rsidR="00211D92" w:rsidRPr="00F51BD4">
        <w:t>ugmentation and construction of an open channel downstream of Brooke Avenue</w:t>
      </w:r>
    </w:p>
    <w:p w:rsidR="00211D92" w:rsidRPr="00F51BD4" w:rsidRDefault="00905CF8" w:rsidP="00A3685D">
      <w:pPr>
        <w:numPr>
          <w:ilvl w:val="0"/>
          <w:numId w:val="9"/>
        </w:numPr>
        <w:spacing w:after="240"/>
      </w:pPr>
      <w:r w:rsidRPr="00F51BD4">
        <w:lastRenderedPageBreak/>
        <w:t>c</w:t>
      </w:r>
      <w:r w:rsidR="00211D92" w:rsidRPr="00F51BD4">
        <w:t xml:space="preserve">onstruction of an open </w:t>
      </w:r>
      <w:r w:rsidRPr="00F51BD4">
        <w:t>channel adjacent to Lumby Drive</w:t>
      </w:r>
    </w:p>
    <w:p w:rsidR="008703F6" w:rsidRDefault="00211D92" w:rsidP="00211D92">
      <w:pPr>
        <w:tabs>
          <w:tab w:val="left" w:pos="567"/>
          <w:tab w:val="left" w:pos="1134"/>
          <w:tab w:val="left" w:pos="1702"/>
          <w:tab w:val="left" w:pos="2269"/>
        </w:tabs>
        <w:ind w:left="1134" w:hanging="1134"/>
      </w:pPr>
      <w:r w:rsidRPr="005A2E64">
        <w:t xml:space="preserve">Figure </w:t>
      </w:r>
      <w:r w:rsidR="00CC6154">
        <w:t>5</w:t>
      </w:r>
      <w:r w:rsidRPr="005A2E64">
        <w:t xml:space="preserve"> shows</w:t>
      </w:r>
      <w:r w:rsidRPr="00F51BD4">
        <w:t xml:space="preserve"> the location of the works and the area in which contributions will be sought.</w:t>
      </w:r>
    </w:p>
    <w:p w:rsidR="00A3685D" w:rsidRDefault="00A3685D" w:rsidP="00211D92">
      <w:pPr>
        <w:tabs>
          <w:tab w:val="left" w:pos="567"/>
          <w:tab w:val="left" w:pos="1134"/>
          <w:tab w:val="left" w:pos="1702"/>
          <w:tab w:val="left" w:pos="2269"/>
        </w:tabs>
        <w:ind w:left="1134" w:hanging="1134"/>
      </w:pPr>
    </w:p>
    <w:p w:rsidR="00211D92" w:rsidRPr="001929AF" w:rsidRDefault="00211D92" w:rsidP="008703F6">
      <w:pPr>
        <w:tabs>
          <w:tab w:val="left" w:pos="567"/>
          <w:tab w:val="left" w:pos="1134"/>
          <w:tab w:val="left" w:pos="1702"/>
          <w:tab w:val="left" w:pos="2269"/>
        </w:tabs>
        <w:ind w:left="1134" w:hanging="1134"/>
        <w:rPr>
          <w:b/>
          <w:bCs/>
          <w:color w:val="8097CC"/>
          <w:sz w:val="22"/>
        </w:rPr>
      </w:pPr>
      <w:r w:rsidRPr="001929AF">
        <w:rPr>
          <w:b/>
          <w:bCs/>
          <w:color w:val="8097CC"/>
          <w:sz w:val="22"/>
        </w:rPr>
        <w:t>Apportionment of Costs</w:t>
      </w:r>
    </w:p>
    <w:p w:rsidR="00211D92" w:rsidRPr="001929AF" w:rsidRDefault="00211D92" w:rsidP="00211D92">
      <w:pPr>
        <w:tabs>
          <w:tab w:val="left" w:pos="567"/>
          <w:tab w:val="left" w:pos="1134"/>
          <w:tab w:val="left" w:pos="1702"/>
          <w:tab w:val="left" w:pos="2269"/>
        </w:tabs>
      </w:pPr>
    </w:p>
    <w:p w:rsidR="00211D92" w:rsidRPr="001929AF" w:rsidRDefault="00211D92" w:rsidP="00211D92">
      <w:pPr>
        <w:tabs>
          <w:tab w:val="left" w:pos="567"/>
          <w:tab w:val="left" w:pos="1134"/>
          <w:tab w:val="left" w:pos="1702"/>
          <w:tab w:val="left" w:pos="2269"/>
        </w:tabs>
      </w:pPr>
      <w:r w:rsidRPr="001929AF">
        <w:t>Apportionment of costs will be on the basis of area contributing.</w:t>
      </w:r>
    </w:p>
    <w:p w:rsidR="00F51BD4" w:rsidRPr="001929AF" w:rsidRDefault="00F51BD4" w:rsidP="001929AF"/>
    <w:p w:rsidR="00211D92" w:rsidRPr="001929AF" w:rsidRDefault="00850F7D" w:rsidP="00211D92">
      <w:pPr>
        <w:tabs>
          <w:tab w:val="left" w:pos="567"/>
          <w:tab w:val="left" w:pos="1134"/>
          <w:tab w:val="left" w:pos="1702"/>
          <w:tab w:val="left" w:pos="2269"/>
        </w:tabs>
        <w:rPr>
          <w:b/>
          <w:bCs/>
          <w:color w:val="8097CC"/>
          <w:sz w:val="22"/>
        </w:rPr>
      </w:pPr>
      <w:r w:rsidRPr="001929AF">
        <w:rPr>
          <w:b/>
          <w:bCs/>
          <w:color w:val="8097CC"/>
          <w:sz w:val="22"/>
        </w:rPr>
        <w:t>Calculation of the Contribution Rate</w:t>
      </w:r>
    </w:p>
    <w:p w:rsidR="00F51BD4" w:rsidRPr="001929AF" w:rsidRDefault="00F51BD4" w:rsidP="00211D92">
      <w:pPr>
        <w:tabs>
          <w:tab w:val="left" w:pos="567"/>
          <w:tab w:val="left" w:pos="1134"/>
          <w:tab w:val="left" w:pos="1702"/>
          <w:tab w:val="left" w:pos="2269"/>
        </w:tabs>
      </w:pPr>
    </w:p>
    <w:p w:rsidR="00211D92" w:rsidRPr="001929AF" w:rsidRDefault="00211D92" w:rsidP="009A0FE9">
      <w:pPr>
        <w:tabs>
          <w:tab w:val="left" w:pos="1985"/>
          <w:tab w:val="left" w:pos="2552"/>
        </w:tabs>
      </w:pPr>
      <w:r w:rsidRPr="001929AF">
        <w:t>Contribution Rate</w:t>
      </w:r>
      <w:r w:rsidRPr="001929AF">
        <w:tab/>
        <w:t>=</w:t>
      </w:r>
      <w:r w:rsidRPr="001929AF">
        <w:tab/>
        <w:t>Cost</w:t>
      </w:r>
      <w:r w:rsidR="009A0FE9">
        <w:t xml:space="preserve"> </w:t>
      </w:r>
      <w:r w:rsidR="009A0FE9">
        <w:rPr>
          <w:rFonts w:cs="Segoe UI"/>
        </w:rPr>
        <w:t>÷</w:t>
      </w:r>
      <w:r w:rsidR="009A0FE9">
        <w:t xml:space="preserve"> </w:t>
      </w:r>
      <w:r w:rsidRPr="001929AF">
        <w:t>Area</w:t>
      </w:r>
    </w:p>
    <w:p w:rsidR="00211D92" w:rsidRPr="001929AF" w:rsidRDefault="00211D92" w:rsidP="009A0FE9">
      <w:pPr>
        <w:tabs>
          <w:tab w:val="left" w:pos="1985"/>
          <w:tab w:val="left" w:pos="2552"/>
        </w:tabs>
      </w:pPr>
      <w:r w:rsidRPr="001929AF">
        <w:tab/>
        <w:t>=</w:t>
      </w:r>
      <w:r w:rsidRPr="001929AF">
        <w:tab/>
        <w:t>$</w:t>
      </w:r>
      <w:r w:rsidR="00F51BD4" w:rsidRPr="001929AF">
        <w:t>2,236,766</w:t>
      </w:r>
      <w:r w:rsidR="009A0FE9">
        <w:t xml:space="preserve"> </w:t>
      </w:r>
      <w:r w:rsidR="009A0FE9">
        <w:rPr>
          <w:rFonts w:cs="Segoe UI"/>
        </w:rPr>
        <w:t>÷</w:t>
      </w:r>
      <w:r w:rsidR="009A0FE9">
        <w:t xml:space="preserve"> </w:t>
      </w:r>
      <w:r w:rsidRPr="001929AF">
        <w:t>151.9</w:t>
      </w:r>
    </w:p>
    <w:p w:rsidR="00211D92" w:rsidRPr="001929AF" w:rsidRDefault="00211D92" w:rsidP="009A0FE9">
      <w:pPr>
        <w:tabs>
          <w:tab w:val="left" w:pos="1985"/>
          <w:tab w:val="left" w:pos="2552"/>
        </w:tabs>
      </w:pPr>
      <w:r w:rsidRPr="001929AF">
        <w:tab/>
        <w:t>=</w:t>
      </w:r>
      <w:r w:rsidRPr="001929AF">
        <w:tab/>
        <w:t>$</w:t>
      </w:r>
      <w:r w:rsidR="00F51BD4" w:rsidRPr="001929AF">
        <w:t>14,725</w:t>
      </w:r>
      <w:r w:rsidRPr="001929AF">
        <w:t xml:space="preserve"> per hectare </w:t>
      </w:r>
    </w:p>
    <w:p w:rsidR="00211D92" w:rsidRPr="001929AF" w:rsidRDefault="00211D92" w:rsidP="009A0FE9">
      <w:pPr>
        <w:tabs>
          <w:tab w:val="left" w:pos="1985"/>
          <w:tab w:val="left" w:pos="2552"/>
        </w:tabs>
      </w:pPr>
      <w:r w:rsidRPr="001929AF">
        <w:tab/>
        <w:t>=</w:t>
      </w:r>
      <w:r w:rsidRPr="001929AF">
        <w:tab/>
      </w:r>
      <w:r w:rsidRPr="009A0FE9">
        <w:rPr>
          <w:b/>
        </w:rPr>
        <w:t>$</w:t>
      </w:r>
      <w:r w:rsidR="00F51BD4" w:rsidRPr="009A0FE9">
        <w:rPr>
          <w:b/>
        </w:rPr>
        <w:t>956</w:t>
      </w:r>
      <w:r w:rsidRPr="009A0FE9">
        <w:rPr>
          <w:b/>
        </w:rPr>
        <w:t xml:space="preserve"> </w:t>
      </w:r>
      <w:r w:rsidR="009A0FE9" w:rsidRPr="009A0FE9">
        <w:rPr>
          <w:b/>
        </w:rPr>
        <w:t>per DU</w:t>
      </w:r>
      <w:r w:rsidR="009A0FE9">
        <w:t xml:space="preserve"> </w:t>
      </w:r>
      <w:r w:rsidR="00F51BD4" w:rsidRPr="001929AF">
        <w:t>(NDA</w:t>
      </w:r>
      <w:r w:rsidR="009A0FE9">
        <w:t xml:space="preserve"> </w:t>
      </w:r>
      <w:r w:rsidR="009A0FE9">
        <w:rPr>
          <w:rFonts w:cs="Segoe UI"/>
        </w:rPr>
        <w:t>÷</w:t>
      </w:r>
      <w:r w:rsidR="009A0FE9">
        <w:t xml:space="preserve"> </w:t>
      </w:r>
      <w:r w:rsidR="00F51BD4" w:rsidRPr="001929AF">
        <w:t>15.4 lots per hectare) (indexed to April 2010</w:t>
      </w:r>
      <w:r w:rsidRPr="001929AF">
        <w:t>)</w:t>
      </w:r>
    </w:p>
    <w:p w:rsidR="00850F7D" w:rsidRPr="001929AF" w:rsidRDefault="00850F7D" w:rsidP="00211D92">
      <w:pPr>
        <w:tabs>
          <w:tab w:val="left" w:pos="567"/>
          <w:tab w:val="left" w:pos="1134"/>
          <w:tab w:val="left" w:pos="1702"/>
          <w:tab w:val="left" w:pos="2269"/>
        </w:tabs>
      </w:pPr>
    </w:p>
    <w:p w:rsidR="00EE69A5" w:rsidRPr="001929AF" w:rsidRDefault="00EE69A5" w:rsidP="00EE69A5">
      <w:pPr>
        <w:rPr>
          <w:b/>
          <w:bCs/>
          <w:color w:val="8097CC"/>
          <w:sz w:val="22"/>
        </w:rPr>
      </w:pPr>
      <w:r w:rsidRPr="001929AF">
        <w:rPr>
          <w:b/>
          <w:bCs/>
          <w:color w:val="8097CC"/>
          <w:sz w:val="22"/>
        </w:rPr>
        <w:t>Program for Works and Funding</w:t>
      </w:r>
    </w:p>
    <w:p w:rsidR="00EE69A5" w:rsidRPr="001929AF" w:rsidRDefault="00EE69A5" w:rsidP="00EE69A5"/>
    <w:p w:rsidR="00EE69A5" w:rsidRPr="001929AF" w:rsidRDefault="00EE69A5" w:rsidP="00EE69A5">
      <w:r w:rsidRPr="001929AF">
        <w:t>All drainage facilities required under this plan have been delivered.  All funds for these drainage facilities have not been recouped</w:t>
      </w:r>
    </w:p>
    <w:p w:rsidR="00211D92" w:rsidRPr="00F51BD4" w:rsidRDefault="00211D92" w:rsidP="00211D92">
      <w:pPr>
        <w:tabs>
          <w:tab w:val="left" w:pos="567"/>
          <w:tab w:val="left" w:pos="1134"/>
          <w:tab w:val="left" w:pos="1702"/>
          <w:tab w:val="left" w:pos="2269"/>
        </w:tabs>
      </w:pPr>
    </w:p>
    <w:p w:rsidR="00211D92" w:rsidRPr="00F51BD4" w:rsidRDefault="009317D4" w:rsidP="009317D4">
      <w:pPr>
        <w:pStyle w:val="Heading3"/>
      </w:pPr>
      <w:bookmarkStart w:id="125" w:name="_Toc378675493"/>
      <w:r w:rsidRPr="00F51BD4">
        <w:t>3.2.2</w:t>
      </w:r>
      <w:r w:rsidRPr="00F51BD4">
        <w:tab/>
      </w:r>
      <w:r w:rsidR="00211D92" w:rsidRPr="00F51BD4">
        <w:t>Berkeley Vale Urban Area</w:t>
      </w:r>
      <w:bookmarkEnd w:id="125"/>
    </w:p>
    <w:p w:rsidR="00211D92" w:rsidRPr="00F51BD4" w:rsidRDefault="00211D92" w:rsidP="00211D92">
      <w:pPr>
        <w:tabs>
          <w:tab w:val="left" w:pos="567"/>
          <w:tab w:val="left" w:pos="1134"/>
          <w:tab w:val="left" w:pos="1702"/>
          <w:tab w:val="left" w:pos="2269"/>
        </w:tabs>
      </w:pPr>
    </w:p>
    <w:p w:rsidR="00211D92" w:rsidRPr="00F51BD4" w:rsidRDefault="00211D92" w:rsidP="00905CF8">
      <w:r w:rsidRPr="00F51BD4">
        <w:t>Details of drainage requirements are contained in a technical report completed by Council's Investigation Section and consultants (Report No F89</w:t>
      </w:r>
      <w:r w:rsidRPr="00F51BD4">
        <w:noBreakHyphen/>
        <w:t>10, June 1989).</w:t>
      </w:r>
    </w:p>
    <w:p w:rsidR="00211D92" w:rsidRPr="00F51BD4" w:rsidRDefault="00211D92" w:rsidP="00211D92">
      <w:pPr>
        <w:tabs>
          <w:tab w:val="left" w:pos="567"/>
          <w:tab w:val="left" w:pos="1134"/>
          <w:tab w:val="left" w:pos="1702"/>
          <w:tab w:val="left" w:pos="2269"/>
        </w:tabs>
      </w:pPr>
    </w:p>
    <w:p w:rsidR="00211D92" w:rsidRPr="00F51BD4" w:rsidRDefault="00211D92" w:rsidP="00211D92">
      <w:pPr>
        <w:tabs>
          <w:tab w:val="left" w:pos="567"/>
          <w:tab w:val="left" w:pos="1134"/>
          <w:tab w:val="left" w:pos="1702"/>
          <w:tab w:val="left" w:pos="2269"/>
        </w:tabs>
        <w:ind w:left="1134" w:hanging="1134"/>
      </w:pPr>
      <w:r w:rsidRPr="001929AF">
        <w:t>The works are described below</w:t>
      </w:r>
      <w:r w:rsidR="00C11916">
        <w:t>:</w:t>
      </w:r>
    </w:p>
    <w:p w:rsidR="00211D92" w:rsidRPr="00F51BD4" w:rsidRDefault="00211D92" w:rsidP="00211D92">
      <w:pPr>
        <w:tabs>
          <w:tab w:val="left" w:pos="567"/>
          <w:tab w:val="left" w:pos="1134"/>
          <w:tab w:val="left" w:pos="1702"/>
          <w:tab w:val="left" w:pos="2269"/>
        </w:tabs>
      </w:pPr>
    </w:p>
    <w:p w:rsidR="00211D92" w:rsidRPr="00F51BD4" w:rsidRDefault="00905CF8" w:rsidP="00A3685D">
      <w:pPr>
        <w:numPr>
          <w:ilvl w:val="0"/>
          <w:numId w:val="9"/>
        </w:numPr>
        <w:spacing w:after="240"/>
      </w:pPr>
      <w:r w:rsidRPr="00F51BD4">
        <w:t>o</w:t>
      </w:r>
      <w:r w:rsidR="00211D92" w:rsidRPr="00F51BD4">
        <w:t>pen channel (Channel No 1) from Kingsford Smith Drive to South of Bundilla Roa</w:t>
      </w:r>
      <w:r w:rsidRPr="00F51BD4">
        <w:t>d</w:t>
      </w:r>
    </w:p>
    <w:p w:rsidR="00211D92" w:rsidRPr="00F51BD4" w:rsidRDefault="00905CF8" w:rsidP="00A3685D">
      <w:pPr>
        <w:numPr>
          <w:ilvl w:val="0"/>
          <w:numId w:val="9"/>
        </w:numPr>
        <w:spacing w:after="240"/>
      </w:pPr>
      <w:r w:rsidRPr="00F51BD4">
        <w:t>a</w:t>
      </w:r>
      <w:r w:rsidR="00211D92" w:rsidRPr="00F51BD4">
        <w:t xml:space="preserve">ugmentation </w:t>
      </w:r>
      <w:r w:rsidRPr="00F51BD4">
        <w:t>of culverts under Bundilla Road</w:t>
      </w:r>
    </w:p>
    <w:p w:rsidR="00211D92" w:rsidRPr="00F51BD4" w:rsidRDefault="00905CF8" w:rsidP="00A3685D">
      <w:pPr>
        <w:numPr>
          <w:ilvl w:val="0"/>
          <w:numId w:val="9"/>
        </w:numPr>
        <w:spacing w:after="240"/>
      </w:pPr>
      <w:r w:rsidRPr="00F51BD4">
        <w:t>o</w:t>
      </w:r>
      <w:r w:rsidR="00211D92" w:rsidRPr="00F51BD4">
        <w:t>pen channel from Lakedge Avenue across Wyong Road to Heather Avenue</w:t>
      </w:r>
    </w:p>
    <w:p w:rsidR="00211D92" w:rsidRPr="00F51BD4" w:rsidRDefault="00905CF8" w:rsidP="00A3685D">
      <w:pPr>
        <w:numPr>
          <w:ilvl w:val="0"/>
          <w:numId w:val="9"/>
        </w:numPr>
        <w:spacing w:after="240"/>
      </w:pPr>
      <w:r w:rsidRPr="00F51BD4">
        <w:t>c</w:t>
      </w:r>
      <w:r w:rsidR="00211D92" w:rsidRPr="00F51BD4">
        <w:t>ulvert construction und</w:t>
      </w:r>
      <w:r w:rsidRPr="00F51BD4">
        <w:t>er Wyong Road and Berkeley Road</w:t>
      </w:r>
    </w:p>
    <w:p w:rsidR="00211D92" w:rsidRPr="00F51BD4" w:rsidRDefault="00905CF8" w:rsidP="00A3685D">
      <w:pPr>
        <w:numPr>
          <w:ilvl w:val="0"/>
          <w:numId w:val="9"/>
        </w:numPr>
        <w:spacing w:after="240"/>
      </w:pPr>
      <w:r w:rsidRPr="00F51BD4">
        <w:t>causeway at Heather Street</w:t>
      </w:r>
    </w:p>
    <w:p w:rsidR="00211D92" w:rsidRPr="00F51BD4" w:rsidRDefault="00211D92" w:rsidP="00905CF8">
      <w:r w:rsidRPr="00C11916">
        <w:t xml:space="preserve">Figure </w:t>
      </w:r>
      <w:r w:rsidR="00CC6154">
        <w:t>6</w:t>
      </w:r>
      <w:r w:rsidRPr="00F51BD4">
        <w:t xml:space="preserve"> shows the location of the works and the area in which contributions will be sought.</w:t>
      </w:r>
    </w:p>
    <w:p w:rsidR="009317D4" w:rsidRPr="00F51BD4" w:rsidRDefault="009317D4" w:rsidP="009317D4">
      <w:pPr>
        <w:tabs>
          <w:tab w:val="left" w:pos="567"/>
          <w:tab w:val="left" w:pos="1134"/>
          <w:tab w:val="left" w:pos="1702"/>
          <w:tab w:val="left" w:pos="2269"/>
        </w:tabs>
        <w:spacing w:line="240" w:lineRule="atLeast"/>
        <w:rPr>
          <w:b/>
        </w:rPr>
      </w:pPr>
    </w:p>
    <w:p w:rsidR="009317D4" w:rsidRPr="00F51BD4" w:rsidRDefault="009317D4" w:rsidP="009317D4">
      <w:pPr>
        <w:tabs>
          <w:tab w:val="left" w:pos="567"/>
          <w:tab w:val="left" w:pos="1134"/>
          <w:tab w:val="left" w:pos="1702"/>
          <w:tab w:val="left" w:pos="2269"/>
        </w:tabs>
        <w:spacing w:line="240" w:lineRule="atLeast"/>
        <w:rPr>
          <w:b/>
          <w:bCs/>
          <w:color w:val="8097CC"/>
          <w:sz w:val="22"/>
        </w:rPr>
      </w:pPr>
      <w:r w:rsidRPr="00F51BD4">
        <w:rPr>
          <w:b/>
          <w:bCs/>
          <w:color w:val="8097CC"/>
          <w:sz w:val="22"/>
        </w:rPr>
        <w:t>Apportionment of Costs</w:t>
      </w:r>
    </w:p>
    <w:p w:rsidR="009317D4" w:rsidRPr="00F51BD4" w:rsidRDefault="009317D4" w:rsidP="009317D4">
      <w:pPr>
        <w:tabs>
          <w:tab w:val="left" w:pos="567"/>
          <w:tab w:val="left" w:pos="1134"/>
          <w:tab w:val="left" w:pos="1702"/>
          <w:tab w:val="left" w:pos="2269"/>
        </w:tabs>
      </w:pPr>
    </w:p>
    <w:p w:rsidR="009317D4" w:rsidRPr="00F51BD4" w:rsidRDefault="009317D4" w:rsidP="009317D4">
      <w:r w:rsidRPr="00F51BD4">
        <w:t xml:space="preserve">Apportionment of costs will be on the basis of drainage flows generated as all areas have similar characteristics, contribution rates will be calculated on a dwelling unit, or equivalent basis. </w:t>
      </w:r>
      <w:r w:rsidR="009D3503">
        <w:t xml:space="preserve"> </w:t>
      </w:r>
      <w:r w:rsidR="009D3503" w:rsidRPr="00BF03C7">
        <w:rPr>
          <w:i/>
        </w:rPr>
        <w:t>(</w:t>
      </w:r>
      <w:r w:rsidRPr="00BF03C7">
        <w:rPr>
          <w:b/>
          <w:i/>
        </w:rPr>
        <w:t>Note:</w:t>
      </w:r>
      <w:r w:rsidRPr="00BF03C7">
        <w:rPr>
          <w:i/>
        </w:rPr>
        <w:t xml:space="preserve"> Zone 1 does not form part of the scheme.</w:t>
      </w:r>
      <w:r w:rsidR="009D3503" w:rsidRPr="00BF03C7">
        <w:rPr>
          <w:i/>
        </w:rPr>
        <w:t>)</w:t>
      </w:r>
    </w:p>
    <w:p w:rsidR="00031B63" w:rsidRDefault="00031B63" w:rsidP="00A3685D">
      <w:pPr>
        <w:pStyle w:val="Figuretitle"/>
        <w:rPr>
          <w:highlight w:val="green"/>
        </w:rPr>
      </w:pPr>
    </w:p>
    <w:p w:rsidR="00031B63" w:rsidRPr="00F51BD4" w:rsidRDefault="00031B63" w:rsidP="00031B63">
      <w:pPr>
        <w:tabs>
          <w:tab w:val="left" w:pos="567"/>
          <w:tab w:val="left" w:pos="1134"/>
          <w:tab w:val="left" w:pos="1702"/>
          <w:tab w:val="left" w:pos="2269"/>
        </w:tabs>
        <w:rPr>
          <w:b/>
          <w:bCs/>
          <w:color w:val="8097CC"/>
          <w:sz w:val="22"/>
        </w:rPr>
      </w:pPr>
      <w:r w:rsidRPr="002D2D3D">
        <w:rPr>
          <w:b/>
          <w:bCs/>
          <w:color w:val="8097CC"/>
          <w:sz w:val="22"/>
        </w:rPr>
        <w:t>Calculation of the Contribution Rate</w:t>
      </w:r>
    </w:p>
    <w:p w:rsidR="00031B63" w:rsidRPr="00F51BD4" w:rsidRDefault="00031B63" w:rsidP="00031B63">
      <w:pPr>
        <w:tabs>
          <w:tab w:val="left" w:pos="567"/>
          <w:tab w:val="left" w:pos="1134"/>
          <w:tab w:val="left" w:pos="1702"/>
          <w:tab w:val="left" w:pos="2269"/>
        </w:tabs>
      </w:pPr>
    </w:p>
    <w:p w:rsidR="00031B63" w:rsidRPr="001929AF" w:rsidRDefault="00031B63" w:rsidP="009A0FE9">
      <w:pPr>
        <w:tabs>
          <w:tab w:val="left" w:pos="1985"/>
          <w:tab w:val="left" w:pos="2552"/>
        </w:tabs>
      </w:pPr>
      <w:r w:rsidRPr="001929AF">
        <w:t>Contribution Rate</w:t>
      </w:r>
      <w:r w:rsidRPr="001929AF">
        <w:tab/>
        <w:t>=</w:t>
      </w:r>
      <w:r w:rsidRPr="001929AF">
        <w:tab/>
        <w:t>Cost</w:t>
      </w:r>
      <w:r w:rsidR="009A0FE9">
        <w:t xml:space="preserve"> </w:t>
      </w:r>
      <w:r w:rsidR="009A0FE9">
        <w:rPr>
          <w:rFonts w:cs="Segoe UI"/>
        </w:rPr>
        <w:t>÷</w:t>
      </w:r>
      <w:r w:rsidR="009A0FE9">
        <w:t xml:space="preserve"> </w:t>
      </w:r>
      <w:r w:rsidRPr="001929AF">
        <w:t>No of DUs</w:t>
      </w:r>
    </w:p>
    <w:p w:rsidR="00031B63" w:rsidRPr="001929AF" w:rsidRDefault="00031B63" w:rsidP="009A0FE9">
      <w:pPr>
        <w:tabs>
          <w:tab w:val="left" w:pos="1985"/>
          <w:tab w:val="left" w:pos="2552"/>
        </w:tabs>
      </w:pPr>
      <w:r w:rsidRPr="001929AF">
        <w:tab/>
        <w:t>=</w:t>
      </w:r>
      <w:r w:rsidRPr="001929AF">
        <w:tab/>
        <w:t>3,017,728</w:t>
      </w:r>
      <w:r w:rsidR="009A0FE9">
        <w:t xml:space="preserve"> </w:t>
      </w:r>
      <w:r w:rsidR="009A0FE9">
        <w:rPr>
          <w:rFonts w:cs="Segoe UI"/>
        </w:rPr>
        <w:t>÷</w:t>
      </w:r>
      <w:r w:rsidR="009A0FE9">
        <w:t xml:space="preserve"> </w:t>
      </w:r>
      <w:r w:rsidRPr="001929AF">
        <w:t>1,194</w:t>
      </w:r>
    </w:p>
    <w:p w:rsidR="00031B63" w:rsidRPr="001929AF" w:rsidRDefault="00031B63" w:rsidP="009A0FE9">
      <w:pPr>
        <w:tabs>
          <w:tab w:val="left" w:pos="1985"/>
          <w:tab w:val="left" w:pos="2552"/>
        </w:tabs>
        <w:rPr>
          <w:caps/>
        </w:rPr>
      </w:pPr>
      <w:r w:rsidRPr="001929AF">
        <w:tab/>
        <w:t>=</w:t>
      </w:r>
      <w:r w:rsidRPr="001929AF">
        <w:tab/>
      </w:r>
      <w:r w:rsidRPr="009A0FE9">
        <w:rPr>
          <w:b/>
        </w:rPr>
        <w:t>$2,527 per DU</w:t>
      </w:r>
      <w:r w:rsidRPr="001929AF">
        <w:t xml:space="preserve"> (indexed to April</w:t>
      </w:r>
      <w:r w:rsidRPr="001929AF">
        <w:rPr>
          <w:caps/>
        </w:rPr>
        <w:t xml:space="preserve"> 2010)</w:t>
      </w:r>
    </w:p>
    <w:p w:rsidR="00031B63" w:rsidRPr="001929AF" w:rsidRDefault="00031B63" w:rsidP="00031B63">
      <w:pPr>
        <w:tabs>
          <w:tab w:val="left" w:pos="567"/>
          <w:tab w:val="left" w:pos="1134"/>
          <w:tab w:val="left" w:pos="1702"/>
          <w:tab w:val="left" w:pos="2269"/>
        </w:tabs>
      </w:pPr>
    </w:p>
    <w:p w:rsidR="00A3685D" w:rsidRDefault="00A3685D">
      <w:pPr>
        <w:jc w:val="left"/>
        <w:rPr>
          <w:b/>
          <w:bCs/>
          <w:color w:val="8097CC"/>
          <w:sz w:val="22"/>
        </w:rPr>
      </w:pPr>
      <w:r>
        <w:rPr>
          <w:b/>
          <w:bCs/>
          <w:color w:val="8097CC"/>
          <w:sz w:val="22"/>
        </w:rPr>
        <w:br w:type="page"/>
      </w:r>
    </w:p>
    <w:p w:rsidR="00031B63" w:rsidRPr="00F51BD4" w:rsidRDefault="00031B63" w:rsidP="00031B63">
      <w:pPr>
        <w:tabs>
          <w:tab w:val="left" w:pos="567"/>
          <w:tab w:val="left" w:pos="1134"/>
          <w:tab w:val="left" w:pos="1702"/>
          <w:tab w:val="left" w:pos="2269"/>
        </w:tabs>
        <w:rPr>
          <w:b/>
          <w:bCs/>
          <w:color w:val="8097CC"/>
          <w:sz w:val="22"/>
        </w:rPr>
      </w:pPr>
      <w:r>
        <w:rPr>
          <w:b/>
          <w:bCs/>
          <w:color w:val="8097CC"/>
          <w:sz w:val="22"/>
        </w:rPr>
        <w:lastRenderedPageBreak/>
        <w:t>Program for Works and Funding</w:t>
      </w:r>
    </w:p>
    <w:p w:rsidR="00031B63" w:rsidRPr="001929AF" w:rsidRDefault="00031B63" w:rsidP="00031B63"/>
    <w:p w:rsidR="00031B63" w:rsidRDefault="00031B63" w:rsidP="00031B63">
      <w:pPr>
        <w:rPr>
          <w:highlight w:val="green"/>
        </w:rPr>
      </w:pPr>
      <w:r w:rsidRPr="001929AF">
        <w:t>All drainage facilities required under this plan have been delivered.  All funds for these drainage facilities have not been recouped</w:t>
      </w:r>
      <w:r>
        <w:rPr>
          <w:highlight w:val="green"/>
        </w:rPr>
        <w:t xml:space="preserve"> </w:t>
      </w:r>
    </w:p>
    <w:p w:rsidR="00A3685D" w:rsidRDefault="00A3685D" w:rsidP="00031B63">
      <w:pPr>
        <w:rPr>
          <w:highlight w:val="green"/>
        </w:rPr>
      </w:pPr>
    </w:p>
    <w:p w:rsidR="00905CF8" w:rsidRPr="002D2D3D" w:rsidRDefault="00905CF8" w:rsidP="00A3685D">
      <w:pPr>
        <w:pStyle w:val="Figuretitle"/>
      </w:pPr>
      <w:bookmarkStart w:id="126" w:name="_Toc378675526"/>
      <w:r w:rsidRPr="002D2D3D">
        <w:t xml:space="preserve">Figure </w:t>
      </w:r>
      <w:r w:rsidR="00CC6154">
        <w:t>5</w:t>
      </w:r>
      <w:r w:rsidRPr="002D2D3D">
        <w:tab/>
        <w:t>Tumbi Creek Drainage</w:t>
      </w:r>
      <w:bookmarkEnd w:id="126"/>
    </w:p>
    <w:p w:rsidR="00211D92" w:rsidRPr="002D2D3D" w:rsidRDefault="00237E66" w:rsidP="0023723C">
      <w:r>
        <w:rPr>
          <w:noProof/>
        </w:rPr>
        <w:drawing>
          <wp:inline distT="0" distB="0" distL="0" distR="0" wp14:anchorId="0850EDDD" wp14:editId="23C1EC56">
            <wp:extent cx="5449623" cy="7724544"/>
            <wp:effectExtent l="0" t="0" r="0" b="0"/>
            <wp:docPr id="17" name="Picture 17" descr="Map showing Zones 1-6 for Tumbi Creek drainage" title="Figure 5 - Tumbi Creek Drai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 showing Zones 1-6 for Tumbi Creek drain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1327" cy="7726960"/>
                    </a:xfrm>
                    <a:prstGeom prst="rect">
                      <a:avLst/>
                    </a:prstGeom>
                    <a:noFill/>
                    <a:ln>
                      <a:noFill/>
                    </a:ln>
                  </pic:spPr>
                </pic:pic>
              </a:graphicData>
            </a:graphic>
          </wp:inline>
        </w:drawing>
      </w:r>
    </w:p>
    <w:p w:rsidR="00905CF8" w:rsidRPr="002D2D3D" w:rsidRDefault="00905CF8" w:rsidP="00A3685D">
      <w:pPr>
        <w:pStyle w:val="Figuretitle"/>
      </w:pPr>
      <w:r w:rsidRPr="002D2D3D">
        <w:br w:type="page"/>
      </w:r>
      <w:bookmarkStart w:id="127" w:name="_Toc378675527"/>
      <w:r w:rsidRPr="002D2D3D">
        <w:lastRenderedPageBreak/>
        <w:t xml:space="preserve">Figure </w:t>
      </w:r>
      <w:r w:rsidR="00CC6154">
        <w:t>6</w:t>
      </w:r>
      <w:r w:rsidRPr="002D2D3D">
        <w:tab/>
        <w:t xml:space="preserve">Berkeley Vale Urban </w:t>
      </w:r>
      <w:r w:rsidR="0023723C" w:rsidRPr="002D2D3D">
        <w:t xml:space="preserve">Area </w:t>
      </w:r>
      <w:r w:rsidRPr="002D2D3D">
        <w:t>Drainage</w:t>
      </w:r>
      <w:bookmarkEnd w:id="127"/>
    </w:p>
    <w:p w:rsidR="00211D92" w:rsidRPr="00031B63" w:rsidRDefault="00237E66" w:rsidP="00D955DC">
      <w:pPr>
        <w:rPr>
          <w:rStyle w:val="Heading3Char"/>
        </w:rPr>
      </w:pPr>
      <w:r>
        <w:rPr>
          <w:noProof/>
        </w:rPr>
        <w:drawing>
          <wp:inline distT="0" distB="0" distL="0" distR="0" wp14:anchorId="5F8515C1" wp14:editId="0FA06D1A">
            <wp:extent cx="6115050" cy="8667750"/>
            <wp:effectExtent l="0" t="0" r="0" b="0"/>
            <wp:docPr id="18" name="Picture 18" descr="Map showing Zones 1-7 for Berkeley Vale Urban Area drainage" title="Figure 6 - Berkeley Vale Urban Area Drai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 showing Zones 1-7 for Berkeley Vale Urban Area drain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r w:rsidR="00211D92" w:rsidRPr="002D2D3D">
        <w:br w:type="page"/>
      </w:r>
      <w:r w:rsidR="009317D4" w:rsidRPr="00031B63">
        <w:rPr>
          <w:rStyle w:val="Heading3Char"/>
        </w:rPr>
        <w:lastRenderedPageBreak/>
        <w:t>3.2.3</w:t>
      </w:r>
      <w:r w:rsidR="009317D4" w:rsidRPr="00031B63">
        <w:rPr>
          <w:rStyle w:val="Heading3Char"/>
        </w:rPr>
        <w:tab/>
      </w:r>
      <w:r w:rsidR="00211D92" w:rsidRPr="00031B63">
        <w:rPr>
          <w:rStyle w:val="Heading3Char"/>
        </w:rPr>
        <w:t>Berkeley Vale Industrial Area</w:t>
      </w:r>
    </w:p>
    <w:p w:rsidR="00211D92" w:rsidRPr="00F51BD4" w:rsidRDefault="00211D92" w:rsidP="00211D92">
      <w:pPr>
        <w:tabs>
          <w:tab w:val="left" w:pos="567"/>
          <w:tab w:val="left" w:pos="1134"/>
          <w:tab w:val="left" w:pos="1702"/>
          <w:tab w:val="left" w:pos="2269"/>
        </w:tabs>
      </w:pPr>
    </w:p>
    <w:p w:rsidR="00211D92" w:rsidRPr="00F51BD4" w:rsidRDefault="00211D92" w:rsidP="00E42D3E">
      <w:r w:rsidRPr="00F51BD4">
        <w:t>Details of drainage requirements are contained in a technical report completed by Council and a report by Paterson Consultancy Pty Ltd (Report No F90</w:t>
      </w:r>
      <w:r w:rsidRPr="00F51BD4">
        <w:noBreakHyphen/>
        <w:t>1, March 1990).</w:t>
      </w:r>
    </w:p>
    <w:p w:rsidR="00211D92" w:rsidRPr="00F51BD4" w:rsidRDefault="00211D92" w:rsidP="00211D92">
      <w:pPr>
        <w:tabs>
          <w:tab w:val="left" w:pos="567"/>
          <w:tab w:val="left" w:pos="1134"/>
          <w:tab w:val="left" w:pos="1702"/>
          <w:tab w:val="left" w:pos="2269"/>
        </w:tabs>
      </w:pPr>
    </w:p>
    <w:p w:rsidR="00211D92" w:rsidRPr="00F51BD4" w:rsidRDefault="00211D92" w:rsidP="00211D92">
      <w:pPr>
        <w:tabs>
          <w:tab w:val="left" w:pos="567"/>
          <w:tab w:val="left" w:pos="1134"/>
          <w:tab w:val="left" w:pos="1702"/>
          <w:tab w:val="left" w:pos="2269"/>
        </w:tabs>
      </w:pPr>
      <w:r w:rsidRPr="001929AF">
        <w:t>The works are described below</w:t>
      </w:r>
      <w:r w:rsidR="00C11916">
        <w:t>:</w:t>
      </w:r>
    </w:p>
    <w:p w:rsidR="00211D92" w:rsidRPr="00F51BD4" w:rsidRDefault="00211D92" w:rsidP="00211D92">
      <w:pPr>
        <w:tabs>
          <w:tab w:val="left" w:pos="567"/>
          <w:tab w:val="left" w:pos="1134"/>
          <w:tab w:val="left" w:pos="1702"/>
          <w:tab w:val="left" w:pos="2269"/>
        </w:tabs>
      </w:pPr>
    </w:p>
    <w:p w:rsidR="00211D92" w:rsidRPr="00F51BD4" w:rsidRDefault="00E42D3E" w:rsidP="00A3685D">
      <w:pPr>
        <w:numPr>
          <w:ilvl w:val="0"/>
          <w:numId w:val="9"/>
        </w:numPr>
        <w:spacing w:after="240"/>
      </w:pPr>
      <w:r w:rsidRPr="00F51BD4">
        <w:t>a</w:t>
      </w:r>
      <w:r w:rsidR="00211D92" w:rsidRPr="00F51BD4">
        <w:t xml:space="preserve">ugmentation of </w:t>
      </w:r>
      <w:r w:rsidRPr="00F51BD4">
        <w:t>culverts under Enterprise Drive</w:t>
      </w:r>
    </w:p>
    <w:p w:rsidR="00211D92" w:rsidRPr="00F51BD4" w:rsidRDefault="00E42D3E" w:rsidP="00A3685D">
      <w:pPr>
        <w:numPr>
          <w:ilvl w:val="0"/>
          <w:numId w:val="9"/>
        </w:numPr>
        <w:spacing w:after="240"/>
      </w:pPr>
      <w:r w:rsidRPr="00F51BD4">
        <w:t>c</w:t>
      </w:r>
      <w:r w:rsidR="00211D92" w:rsidRPr="00F51BD4">
        <w:t>onstruction of a chann</w:t>
      </w:r>
      <w:r w:rsidRPr="00F51BD4">
        <w:t>el parallel to Enterprise Drive</w:t>
      </w:r>
    </w:p>
    <w:p w:rsidR="00211D92" w:rsidRPr="00F51BD4" w:rsidRDefault="00E42D3E" w:rsidP="00A3685D">
      <w:pPr>
        <w:numPr>
          <w:ilvl w:val="0"/>
          <w:numId w:val="9"/>
        </w:numPr>
        <w:spacing w:after="240"/>
      </w:pPr>
      <w:r w:rsidRPr="00F51BD4">
        <w:t>c</w:t>
      </w:r>
      <w:r w:rsidR="00211D92" w:rsidRPr="00F51BD4">
        <w:t>onstruction of Levee Bank on the wester</w:t>
      </w:r>
      <w:r w:rsidRPr="00F51BD4">
        <w:t>n side of railway line</w:t>
      </w:r>
    </w:p>
    <w:p w:rsidR="00211D92" w:rsidRPr="00F51BD4" w:rsidRDefault="00E42D3E" w:rsidP="00A3685D">
      <w:pPr>
        <w:numPr>
          <w:ilvl w:val="0"/>
          <w:numId w:val="9"/>
        </w:numPr>
        <w:spacing w:after="240"/>
      </w:pPr>
      <w:r w:rsidRPr="00F51BD4">
        <w:t>c</w:t>
      </w:r>
      <w:r w:rsidR="00211D92" w:rsidRPr="00F51BD4">
        <w:t>onstruction of a flood gate and minor works on existing</w:t>
      </w:r>
      <w:r w:rsidRPr="00F51BD4">
        <w:t xml:space="preserve"> culvert under the railway line</w:t>
      </w:r>
    </w:p>
    <w:p w:rsidR="00211D92" w:rsidRPr="00F51BD4" w:rsidRDefault="00E42D3E" w:rsidP="00A3685D">
      <w:pPr>
        <w:numPr>
          <w:ilvl w:val="0"/>
          <w:numId w:val="9"/>
        </w:numPr>
        <w:spacing w:after="240"/>
      </w:pPr>
      <w:r w:rsidRPr="00F51BD4">
        <w:t>c</w:t>
      </w:r>
      <w:r w:rsidR="00211D92" w:rsidRPr="00F51BD4">
        <w:t>onstruction of a levee and culvert works adjacent to Chittaway Road</w:t>
      </w:r>
    </w:p>
    <w:p w:rsidR="00211D92" w:rsidRPr="00F51BD4" w:rsidRDefault="00E42D3E" w:rsidP="00A3685D">
      <w:pPr>
        <w:numPr>
          <w:ilvl w:val="0"/>
          <w:numId w:val="9"/>
        </w:numPr>
        <w:spacing w:after="240"/>
      </w:pPr>
      <w:r w:rsidRPr="00F51BD4">
        <w:t>a</w:t>
      </w:r>
      <w:r w:rsidR="00211D92" w:rsidRPr="00F51BD4">
        <w:t>ugmentation of a</w:t>
      </w:r>
      <w:r w:rsidRPr="00F51BD4">
        <w:t>ccess culverts in Corella Close</w:t>
      </w:r>
    </w:p>
    <w:p w:rsidR="00211D92" w:rsidRPr="00F51BD4" w:rsidRDefault="00211D92" w:rsidP="00E42D3E">
      <w:r w:rsidRPr="00F033DE">
        <w:t xml:space="preserve">Figure </w:t>
      </w:r>
      <w:r w:rsidR="00F033DE">
        <w:t>6</w:t>
      </w:r>
      <w:r w:rsidRPr="00F51BD4">
        <w:t xml:space="preserve"> shows the location of the works and the area in which contributions will be sought.</w:t>
      </w:r>
    </w:p>
    <w:p w:rsidR="009317D4" w:rsidRPr="00F51BD4" w:rsidRDefault="009317D4" w:rsidP="009317D4">
      <w:pPr>
        <w:tabs>
          <w:tab w:val="left" w:pos="567"/>
          <w:tab w:val="left" w:pos="1134"/>
          <w:tab w:val="left" w:pos="1702"/>
          <w:tab w:val="left" w:pos="2269"/>
        </w:tabs>
        <w:rPr>
          <w:b/>
        </w:rPr>
      </w:pPr>
    </w:p>
    <w:p w:rsidR="009317D4" w:rsidRPr="00F51BD4" w:rsidRDefault="009317D4" w:rsidP="009317D4">
      <w:pPr>
        <w:tabs>
          <w:tab w:val="left" w:pos="567"/>
          <w:tab w:val="left" w:pos="1134"/>
          <w:tab w:val="left" w:pos="1702"/>
          <w:tab w:val="left" w:pos="2269"/>
        </w:tabs>
        <w:rPr>
          <w:b/>
          <w:bCs/>
          <w:color w:val="8097CC"/>
          <w:sz w:val="22"/>
        </w:rPr>
      </w:pPr>
      <w:r w:rsidRPr="00F51BD4">
        <w:rPr>
          <w:b/>
          <w:bCs/>
          <w:color w:val="8097CC"/>
          <w:sz w:val="22"/>
        </w:rPr>
        <w:t>Apportionment of Costs</w:t>
      </w:r>
    </w:p>
    <w:p w:rsidR="009317D4" w:rsidRPr="00F51BD4" w:rsidRDefault="009317D4" w:rsidP="009317D4">
      <w:pPr>
        <w:tabs>
          <w:tab w:val="left" w:pos="567"/>
          <w:tab w:val="left" w:pos="1134"/>
          <w:tab w:val="left" w:pos="1702"/>
          <w:tab w:val="left" w:pos="2269"/>
        </w:tabs>
      </w:pPr>
    </w:p>
    <w:p w:rsidR="00211D92" w:rsidRPr="00BF03C7" w:rsidRDefault="009317D4" w:rsidP="009317D4">
      <w:pPr>
        <w:tabs>
          <w:tab w:val="left" w:pos="567"/>
          <w:tab w:val="left" w:pos="1134"/>
          <w:tab w:val="left" w:pos="1702"/>
          <w:tab w:val="left" w:pos="2269"/>
        </w:tabs>
        <w:rPr>
          <w:i/>
        </w:rPr>
      </w:pPr>
      <w:r w:rsidRPr="00F51BD4">
        <w:t>Apportionment of costs will be on the basis of area contributing.</w:t>
      </w:r>
      <w:r w:rsidR="0069286F">
        <w:t xml:space="preserve">  </w:t>
      </w:r>
      <w:r w:rsidR="0069286F" w:rsidRPr="00BF03C7">
        <w:rPr>
          <w:i/>
        </w:rPr>
        <w:t>(</w:t>
      </w:r>
      <w:r w:rsidRPr="00BF03C7">
        <w:rPr>
          <w:b/>
          <w:i/>
        </w:rPr>
        <w:t>Note:</w:t>
      </w:r>
      <w:r w:rsidR="0069286F" w:rsidRPr="00BF03C7">
        <w:rPr>
          <w:i/>
        </w:rPr>
        <w:t xml:space="preserve">  </w:t>
      </w:r>
      <w:r w:rsidRPr="00BF03C7">
        <w:rPr>
          <w:i/>
        </w:rPr>
        <w:t>Zone 1 includes works in kind, not contributions.</w:t>
      </w:r>
      <w:r w:rsidR="0069286F" w:rsidRPr="00BF03C7">
        <w:rPr>
          <w:i/>
        </w:rPr>
        <w:t>)</w:t>
      </w:r>
    </w:p>
    <w:p w:rsidR="00F51BD4" w:rsidRPr="001929AF" w:rsidRDefault="00F51BD4" w:rsidP="001929AF">
      <w:pPr>
        <w:rPr>
          <w:highlight w:val="green"/>
        </w:rPr>
      </w:pPr>
    </w:p>
    <w:p w:rsidR="00211D92" w:rsidRPr="00F51BD4" w:rsidRDefault="00850F7D" w:rsidP="00850F7D">
      <w:pPr>
        <w:tabs>
          <w:tab w:val="left" w:pos="567"/>
          <w:tab w:val="left" w:pos="1134"/>
          <w:tab w:val="left" w:pos="1702"/>
          <w:tab w:val="left" w:pos="2269"/>
        </w:tabs>
        <w:rPr>
          <w:b/>
          <w:bCs/>
          <w:color w:val="8097CC"/>
          <w:sz w:val="22"/>
        </w:rPr>
      </w:pPr>
      <w:r w:rsidRPr="00F51BD4">
        <w:rPr>
          <w:b/>
          <w:bCs/>
          <w:color w:val="8097CC"/>
          <w:sz w:val="22"/>
        </w:rPr>
        <w:t xml:space="preserve">Calculation of the </w:t>
      </w:r>
      <w:r w:rsidR="00211D92" w:rsidRPr="00F51BD4">
        <w:rPr>
          <w:b/>
          <w:bCs/>
          <w:color w:val="8097CC"/>
          <w:sz w:val="22"/>
        </w:rPr>
        <w:t>Contribution Rate</w:t>
      </w:r>
    </w:p>
    <w:p w:rsidR="00211D92" w:rsidRPr="00F51BD4" w:rsidRDefault="00211D92" w:rsidP="00211D92">
      <w:pPr>
        <w:tabs>
          <w:tab w:val="left" w:pos="567"/>
          <w:tab w:val="left" w:pos="1134"/>
          <w:tab w:val="left" w:pos="1702"/>
          <w:tab w:val="left" w:pos="2269"/>
        </w:tabs>
      </w:pPr>
    </w:p>
    <w:p w:rsidR="00211D92" w:rsidRPr="001929AF" w:rsidRDefault="00211D92" w:rsidP="009A0FE9">
      <w:pPr>
        <w:tabs>
          <w:tab w:val="left" w:pos="1985"/>
          <w:tab w:val="left" w:pos="2552"/>
        </w:tabs>
      </w:pPr>
      <w:r w:rsidRPr="001929AF">
        <w:t>Contribution Rate</w:t>
      </w:r>
      <w:r w:rsidRPr="001929AF">
        <w:tab/>
      </w:r>
      <w:r w:rsidR="001929AF">
        <w:t>=</w:t>
      </w:r>
      <w:r w:rsidR="001929AF">
        <w:tab/>
        <w:t xml:space="preserve">Cost </w:t>
      </w:r>
      <w:r w:rsidR="009A0FE9">
        <w:rPr>
          <w:rFonts w:cs="Segoe UI"/>
        </w:rPr>
        <w:t>÷</w:t>
      </w:r>
      <w:r w:rsidR="001929AF">
        <w:t xml:space="preserve"> </w:t>
      </w:r>
      <w:r w:rsidRPr="001929AF">
        <w:t>Area</w:t>
      </w:r>
    </w:p>
    <w:p w:rsidR="00211D92" w:rsidRPr="001929AF" w:rsidRDefault="00211D92" w:rsidP="009A0FE9">
      <w:pPr>
        <w:tabs>
          <w:tab w:val="left" w:pos="1985"/>
          <w:tab w:val="left" w:pos="2552"/>
        </w:tabs>
      </w:pPr>
      <w:r w:rsidRPr="001929AF">
        <w:tab/>
        <w:t>=</w:t>
      </w:r>
      <w:r w:rsidRPr="001929AF">
        <w:tab/>
        <w:t>$</w:t>
      </w:r>
      <w:r w:rsidR="00F51BD4" w:rsidRPr="001929AF">
        <w:t>2,064,231</w:t>
      </w:r>
      <w:r w:rsidR="009A0FE9">
        <w:t xml:space="preserve"> </w:t>
      </w:r>
      <w:r w:rsidR="009A0FE9">
        <w:rPr>
          <w:rFonts w:cs="Segoe UI"/>
        </w:rPr>
        <w:t>÷</w:t>
      </w:r>
      <w:r w:rsidR="009A0FE9">
        <w:t xml:space="preserve"> </w:t>
      </w:r>
      <w:r w:rsidRPr="001929AF">
        <w:t>96.6 hectare</w:t>
      </w:r>
    </w:p>
    <w:p w:rsidR="00211D92" w:rsidRPr="001929AF" w:rsidRDefault="00211D92" w:rsidP="009A0FE9">
      <w:pPr>
        <w:tabs>
          <w:tab w:val="left" w:pos="1985"/>
          <w:tab w:val="left" w:pos="2552"/>
        </w:tabs>
      </w:pPr>
      <w:r w:rsidRPr="001929AF">
        <w:tab/>
        <w:t>=</w:t>
      </w:r>
      <w:r w:rsidRPr="001929AF">
        <w:tab/>
      </w:r>
      <w:r w:rsidRPr="009A0FE9">
        <w:rPr>
          <w:b/>
        </w:rPr>
        <w:t>$</w:t>
      </w:r>
      <w:r w:rsidR="00F51BD4" w:rsidRPr="009A0FE9">
        <w:rPr>
          <w:b/>
        </w:rPr>
        <w:t>21,369</w:t>
      </w:r>
      <w:r w:rsidRPr="009A0FE9">
        <w:rPr>
          <w:b/>
        </w:rPr>
        <w:t xml:space="preserve"> per hectare</w:t>
      </w:r>
      <w:r w:rsidR="00432384">
        <w:t xml:space="preserve"> </w:t>
      </w:r>
      <w:r w:rsidR="001929AF">
        <w:t>(indexed to April 2010)</w:t>
      </w:r>
    </w:p>
    <w:p w:rsidR="00850F7D" w:rsidRPr="001929AF" w:rsidRDefault="00850F7D" w:rsidP="00211D92">
      <w:pPr>
        <w:tabs>
          <w:tab w:val="left" w:pos="567"/>
          <w:tab w:val="left" w:pos="1134"/>
          <w:tab w:val="left" w:pos="1702"/>
          <w:tab w:val="left" w:pos="2269"/>
        </w:tabs>
      </w:pPr>
    </w:p>
    <w:p w:rsidR="00EE69A5" w:rsidRPr="001929AF" w:rsidRDefault="00EE69A5" w:rsidP="00EE69A5">
      <w:pPr>
        <w:rPr>
          <w:b/>
          <w:bCs/>
          <w:color w:val="8097CC"/>
          <w:sz w:val="22"/>
        </w:rPr>
      </w:pPr>
      <w:r w:rsidRPr="001929AF">
        <w:rPr>
          <w:b/>
          <w:bCs/>
          <w:color w:val="8097CC"/>
          <w:sz w:val="22"/>
        </w:rPr>
        <w:t>Program for Works and Funding</w:t>
      </w:r>
    </w:p>
    <w:p w:rsidR="00EE69A5" w:rsidRPr="001929AF" w:rsidRDefault="00EE69A5" w:rsidP="00EE69A5"/>
    <w:p w:rsidR="00EE69A5" w:rsidRPr="001929AF" w:rsidRDefault="00EE69A5" w:rsidP="00EE69A5">
      <w:r w:rsidRPr="001929AF">
        <w:t xml:space="preserve">All drainage facilities required under this plan have been delivered.  All funds for these drainage facilities have not been </w:t>
      </w:r>
      <w:r w:rsidR="000C0DA7">
        <w:t xml:space="preserve">fully </w:t>
      </w:r>
      <w:r w:rsidRPr="001929AF">
        <w:t>recouped</w:t>
      </w:r>
    </w:p>
    <w:p w:rsidR="00850F7D" w:rsidRPr="00ED0112" w:rsidRDefault="00850F7D" w:rsidP="00850F7D">
      <w:pPr>
        <w:tabs>
          <w:tab w:val="left" w:pos="567"/>
          <w:tab w:val="left" w:pos="1134"/>
          <w:tab w:val="left" w:pos="1702"/>
          <w:tab w:val="left" w:pos="2269"/>
        </w:tabs>
        <w:rPr>
          <w:highlight w:val="green"/>
        </w:rPr>
      </w:pPr>
    </w:p>
    <w:p w:rsidR="00211D92" w:rsidRPr="00AC15F9" w:rsidRDefault="009317D4" w:rsidP="009317D4">
      <w:pPr>
        <w:pStyle w:val="Heading3"/>
      </w:pPr>
      <w:bookmarkStart w:id="128" w:name="_Toc378675494"/>
      <w:r w:rsidRPr="00AC15F9">
        <w:t>3.2.4</w:t>
      </w:r>
      <w:r w:rsidRPr="00AC15F9">
        <w:tab/>
      </w:r>
      <w:r w:rsidR="00211D92" w:rsidRPr="00AC15F9">
        <w:t>Lower Tumbi Valley Urban Release Area</w:t>
      </w:r>
      <w:bookmarkEnd w:id="128"/>
    </w:p>
    <w:p w:rsidR="00AA562B" w:rsidRPr="00AC15F9" w:rsidRDefault="00AA562B" w:rsidP="00E42D3E"/>
    <w:p w:rsidR="00211D92" w:rsidRPr="00AC15F9" w:rsidRDefault="00211D92" w:rsidP="00E42D3E">
      <w:r w:rsidRPr="00AC15F9">
        <w:t>Details of drainage requirements for the area are contained in a technical report completed by Paterson Consultants Pty Ltd (June 6, 1997).</w:t>
      </w:r>
    </w:p>
    <w:p w:rsidR="00211D92" w:rsidRPr="00AC15F9" w:rsidRDefault="00211D92" w:rsidP="00E42D3E"/>
    <w:p w:rsidR="00211D92" w:rsidRPr="00AC15F9" w:rsidRDefault="00211D92" w:rsidP="00E42D3E">
      <w:r w:rsidRPr="001929AF">
        <w:t>The works are described below</w:t>
      </w:r>
      <w:r w:rsidRPr="00AC15F9">
        <w:t xml:space="preserve"> with further details provided in the technical report and cost estimates shown in </w:t>
      </w:r>
      <w:r w:rsidR="00E42D3E" w:rsidRPr="00C11916">
        <w:t xml:space="preserve">Table </w:t>
      </w:r>
      <w:r w:rsidR="00207349">
        <w:t>6</w:t>
      </w:r>
      <w:r w:rsidRPr="00AC15F9">
        <w:t>:</w:t>
      </w:r>
    </w:p>
    <w:p w:rsidR="00211D92" w:rsidRPr="00AC15F9" w:rsidRDefault="00211D92" w:rsidP="00E42D3E"/>
    <w:p w:rsidR="00211D92" w:rsidRPr="00AC15F9" w:rsidRDefault="00E42D3E" w:rsidP="00A3685D">
      <w:pPr>
        <w:numPr>
          <w:ilvl w:val="0"/>
          <w:numId w:val="9"/>
        </w:numPr>
        <w:spacing w:after="240"/>
      </w:pPr>
      <w:r w:rsidRPr="00AC15F9">
        <w:t>c</w:t>
      </w:r>
      <w:r w:rsidR="00211D92" w:rsidRPr="00AC15F9">
        <w:t>onstruction of an open channel adjac</w:t>
      </w:r>
      <w:r w:rsidRPr="00AC15F9">
        <w:t>ent to the Mingara Club carpark</w:t>
      </w:r>
    </w:p>
    <w:p w:rsidR="00211D92" w:rsidRPr="00AC15F9" w:rsidRDefault="00E42D3E" w:rsidP="00A3685D">
      <w:pPr>
        <w:numPr>
          <w:ilvl w:val="0"/>
          <w:numId w:val="9"/>
        </w:numPr>
        <w:spacing w:after="240"/>
      </w:pPr>
      <w:r w:rsidRPr="00AC15F9">
        <w:t>c</w:t>
      </w:r>
      <w:r w:rsidR="00211D92" w:rsidRPr="00AC15F9">
        <w:t>onstruction of a Wetland adjacent to the Mingara Club</w:t>
      </w:r>
      <w:r w:rsidRPr="00AC15F9">
        <w:t xml:space="preserve"> carpark</w:t>
      </w:r>
    </w:p>
    <w:p w:rsidR="00211D92" w:rsidRPr="00AC15F9" w:rsidRDefault="00E42D3E" w:rsidP="00A3685D">
      <w:pPr>
        <w:numPr>
          <w:ilvl w:val="0"/>
          <w:numId w:val="9"/>
        </w:numPr>
        <w:spacing w:after="240"/>
      </w:pPr>
      <w:r w:rsidRPr="00AC15F9">
        <w:t>e</w:t>
      </w:r>
      <w:r w:rsidR="00211D92" w:rsidRPr="00AC15F9">
        <w:t>xtension of the open drain adja</w:t>
      </w:r>
      <w:r w:rsidRPr="00AC15F9">
        <w:t>cent to Wyong Road (Moss drain)</w:t>
      </w:r>
    </w:p>
    <w:p w:rsidR="00211D92" w:rsidRPr="00AC15F9" w:rsidRDefault="00E42D3E" w:rsidP="00A3685D">
      <w:pPr>
        <w:numPr>
          <w:ilvl w:val="0"/>
          <w:numId w:val="9"/>
        </w:numPr>
        <w:spacing w:after="240"/>
      </w:pPr>
      <w:r w:rsidRPr="00AC15F9">
        <w:t>c</w:t>
      </w:r>
      <w:r w:rsidR="00211D92" w:rsidRPr="00AC15F9">
        <w:t xml:space="preserve">onstruction of an open channel </w:t>
      </w:r>
      <w:r w:rsidRPr="00AC15F9">
        <w:t>to the west of the Mingara Club</w:t>
      </w:r>
    </w:p>
    <w:p w:rsidR="00211D92" w:rsidRPr="00AC15F9" w:rsidRDefault="00E42D3E" w:rsidP="00A3685D">
      <w:pPr>
        <w:numPr>
          <w:ilvl w:val="0"/>
          <w:numId w:val="9"/>
        </w:numPr>
        <w:spacing w:after="240"/>
      </w:pPr>
      <w:r w:rsidRPr="00AC15F9">
        <w:lastRenderedPageBreak/>
        <w:t>c</w:t>
      </w:r>
      <w:r w:rsidR="00211D92" w:rsidRPr="00AC15F9">
        <w:t xml:space="preserve">onstruction of a wetland </w:t>
      </w:r>
      <w:r w:rsidRPr="00AC15F9">
        <w:t>to the west of the Mingara Club</w:t>
      </w:r>
    </w:p>
    <w:p w:rsidR="00211D92" w:rsidRPr="00AC15F9" w:rsidRDefault="00E42D3E" w:rsidP="00A3685D">
      <w:pPr>
        <w:numPr>
          <w:ilvl w:val="0"/>
          <w:numId w:val="9"/>
        </w:numPr>
        <w:spacing w:after="240"/>
      </w:pPr>
      <w:r w:rsidRPr="00AC15F9">
        <w:t>c</w:t>
      </w:r>
      <w:r w:rsidR="00211D92" w:rsidRPr="00AC15F9">
        <w:t>onstruction of a levee to the west of the Mi</w:t>
      </w:r>
      <w:r w:rsidRPr="00AC15F9">
        <w:t>ngara Club</w:t>
      </w:r>
    </w:p>
    <w:p w:rsidR="00211D92" w:rsidRPr="00AC15F9" w:rsidRDefault="00211D92" w:rsidP="00E42D3E">
      <w:r w:rsidRPr="00C11916">
        <w:t xml:space="preserve">Figure </w:t>
      </w:r>
      <w:r w:rsidR="00CC6154">
        <w:t>8</w:t>
      </w:r>
      <w:r w:rsidRPr="00C11916">
        <w:t xml:space="preserve"> shows</w:t>
      </w:r>
      <w:r w:rsidRPr="00AC15F9">
        <w:t xml:space="preserve"> the location of the works.</w:t>
      </w:r>
    </w:p>
    <w:p w:rsidR="00AA562B" w:rsidRPr="00AC15F9" w:rsidRDefault="00AA562B" w:rsidP="00AA562B">
      <w:pPr>
        <w:rPr>
          <w:b/>
        </w:rPr>
      </w:pPr>
    </w:p>
    <w:p w:rsidR="0069286F" w:rsidRPr="00AC15F9" w:rsidRDefault="0069286F" w:rsidP="0069286F">
      <w:pPr>
        <w:rPr>
          <w:b/>
          <w:bCs/>
          <w:color w:val="8097CC"/>
          <w:sz w:val="22"/>
        </w:rPr>
      </w:pPr>
      <w:r w:rsidRPr="00AC15F9">
        <w:rPr>
          <w:b/>
          <w:bCs/>
          <w:color w:val="8097CC"/>
          <w:sz w:val="22"/>
        </w:rPr>
        <w:t>Apportionment of Costs</w:t>
      </w:r>
    </w:p>
    <w:p w:rsidR="0069286F" w:rsidRPr="00AC15F9" w:rsidRDefault="0069286F" w:rsidP="0069286F"/>
    <w:p w:rsidR="0069286F" w:rsidRPr="00AC15F9" w:rsidRDefault="0069286F" w:rsidP="0069286F">
      <w:r w:rsidRPr="001929AF">
        <w:t>Apportionment of costs is based on the need for the works and the gross developable areas involved.</w:t>
      </w:r>
      <w:r w:rsidRPr="00AC15F9">
        <w:t xml:space="preserve">  </w:t>
      </w:r>
    </w:p>
    <w:p w:rsidR="0069286F" w:rsidRPr="00AC15F9" w:rsidRDefault="0069286F" w:rsidP="0069286F"/>
    <w:p w:rsidR="0069286F" w:rsidRPr="00AC15F9" w:rsidRDefault="0069286F" w:rsidP="0069286F">
      <w:r w:rsidRPr="00C11916">
        <w:t xml:space="preserve">Figures </w:t>
      </w:r>
      <w:r>
        <w:t>7</w:t>
      </w:r>
      <w:r w:rsidRPr="00C11916">
        <w:t xml:space="preserve"> and </w:t>
      </w:r>
      <w:r>
        <w:t>8</w:t>
      </w:r>
      <w:r w:rsidRPr="00AC15F9">
        <w:t xml:space="preserve"> show the various sub-areas from which contributions will be sought.</w:t>
      </w:r>
    </w:p>
    <w:p w:rsidR="0069286F" w:rsidRPr="00AC15F9" w:rsidRDefault="0069286F" w:rsidP="0069286F"/>
    <w:p w:rsidR="0069286F" w:rsidRDefault="0069286F" w:rsidP="0069286F">
      <w:r w:rsidRPr="00AC15F9">
        <w:t>To recognise the proposed staging of the Mingara development over Sub-Area A</w:t>
      </w:r>
      <w:r>
        <w:t>,</w:t>
      </w:r>
      <w:r w:rsidRPr="00AC15F9">
        <w:t xml:space="preserve"> a further breakdown of the cost over development precincts is proposed</w:t>
      </w:r>
    </w:p>
    <w:p w:rsidR="0069286F" w:rsidRDefault="0069286F" w:rsidP="0069286F"/>
    <w:p w:rsidR="00850F7D" w:rsidRPr="0069286F" w:rsidRDefault="00850F7D" w:rsidP="0069286F">
      <w:r w:rsidRPr="00AC15F9">
        <w:rPr>
          <w:b/>
          <w:bCs/>
          <w:color w:val="8097CC"/>
          <w:sz w:val="22"/>
        </w:rPr>
        <w:t>Calculation of the Contribution Rate</w:t>
      </w:r>
    </w:p>
    <w:p w:rsidR="00850F7D" w:rsidRPr="00AC15F9" w:rsidRDefault="00850F7D" w:rsidP="00850F7D"/>
    <w:p w:rsidR="00850F7D" w:rsidRPr="00AC15F9" w:rsidRDefault="00850F7D" w:rsidP="00850F7D">
      <w:r w:rsidRPr="00AC15F9">
        <w:t>The following contribution rates have been determined by dividing the total estimated costs for each development sub-area by the estimated gross area of each sub-area.</w:t>
      </w:r>
    </w:p>
    <w:p w:rsidR="00850F7D" w:rsidRPr="00AC15F9" w:rsidRDefault="00850F7D" w:rsidP="00850F7D"/>
    <w:p w:rsidR="00850F7D" w:rsidRPr="00AC15F9" w:rsidRDefault="00850F7D" w:rsidP="007C614A">
      <w:pPr>
        <w:tabs>
          <w:tab w:val="left" w:pos="1985"/>
          <w:tab w:val="left" w:pos="2552"/>
        </w:tabs>
        <w:ind w:left="1418"/>
      </w:pPr>
      <w:r w:rsidRPr="00AC15F9">
        <w:t>Contribution Rate</w:t>
      </w:r>
      <w:r w:rsidRPr="00AC15F9">
        <w:tab/>
        <w:t>=</w:t>
      </w:r>
      <w:r w:rsidRPr="00AC15F9">
        <w:tab/>
        <w:t>Sub-Area Cost</w:t>
      </w:r>
      <w:r w:rsidR="009A0FE9">
        <w:t xml:space="preserve"> </w:t>
      </w:r>
      <w:r w:rsidR="009A0FE9">
        <w:rPr>
          <w:rFonts w:cs="Segoe UI"/>
        </w:rPr>
        <w:t>÷</w:t>
      </w:r>
      <w:r w:rsidR="009A0FE9">
        <w:t xml:space="preserve"> </w:t>
      </w:r>
      <w:r w:rsidRPr="00AC15F9">
        <w:t>Gross Area</w:t>
      </w:r>
    </w:p>
    <w:p w:rsidR="00850F7D" w:rsidRPr="00AC15F9" w:rsidRDefault="00850F7D" w:rsidP="00850F7D"/>
    <w:p w:rsidR="00850F7D" w:rsidRPr="00AC15F9" w:rsidRDefault="00850F7D" w:rsidP="00421E3E">
      <w:pPr>
        <w:pStyle w:val="Tabletitle"/>
      </w:pPr>
      <w:bookmarkStart w:id="129" w:name="_Toc378675515"/>
      <w:r w:rsidRPr="00AC15F9">
        <w:t xml:space="preserve">Table </w:t>
      </w:r>
      <w:r w:rsidR="001A3AC1">
        <w:t>6</w:t>
      </w:r>
      <w:r w:rsidRPr="00AC15F9">
        <w:tab/>
      </w:r>
      <w:r w:rsidR="00421E3E">
        <w:t>Contribution Rates for Sub-Areas</w:t>
      </w:r>
      <w:bookmarkEnd w:id="129"/>
    </w:p>
    <w:p w:rsidR="00850F7D" w:rsidRDefault="00850F7D" w:rsidP="00850F7D">
      <w:pPr>
        <w:rPr>
          <w:b/>
          <w:bCs/>
        </w:rPr>
      </w:pPr>
    </w:p>
    <w:tbl>
      <w:tblPr>
        <w:tblW w:w="79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6 - Contribution rates for sub-areas"/>
        <w:tblDescription w:val="Table shows contribution rates for sub-areas A to K"/>
      </w:tblPr>
      <w:tblGrid>
        <w:gridCol w:w="2476"/>
        <w:gridCol w:w="1731"/>
        <w:gridCol w:w="3716"/>
      </w:tblGrid>
      <w:tr w:rsidR="00850F7D" w:rsidRPr="00AC15F9" w:rsidTr="009A0FE9">
        <w:trPr>
          <w:trHeight w:val="20"/>
          <w:tblHeader/>
        </w:trPr>
        <w:tc>
          <w:tcPr>
            <w:tcW w:w="2476" w:type="dxa"/>
            <w:shd w:val="clear" w:color="auto" w:fill="C4CCE6"/>
          </w:tcPr>
          <w:p w:rsidR="00850F7D" w:rsidRPr="00AC15F9" w:rsidRDefault="00850F7D" w:rsidP="008871AB">
            <w:pPr>
              <w:spacing w:before="60" w:after="60" w:line="240" w:lineRule="atLeast"/>
              <w:jc w:val="center"/>
              <w:rPr>
                <w:b/>
                <w:sz w:val="18"/>
                <w:szCs w:val="18"/>
              </w:rPr>
            </w:pPr>
            <w:r w:rsidRPr="00AC15F9">
              <w:rPr>
                <w:b/>
                <w:sz w:val="18"/>
                <w:szCs w:val="18"/>
              </w:rPr>
              <w:t>Sub-Area &amp; Cost</w:t>
            </w:r>
          </w:p>
          <w:p w:rsidR="00850F7D" w:rsidRPr="00AC15F9" w:rsidRDefault="00850F7D" w:rsidP="008871AB">
            <w:pPr>
              <w:spacing w:before="60" w:after="60" w:line="240" w:lineRule="atLeast"/>
              <w:jc w:val="center"/>
              <w:rPr>
                <w:b/>
                <w:sz w:val="18"/>
                <w:szCs w:val="18"/>
              </w:rPr>
            </w:pPr>
            <w:r w:rsidRPr="00AC15F9">
              <w:rPr>
                <w:b/>
                <w:sz w:val="18"/>
                <w:szCs w:val="18"/>
              </w:rPr>
              <w:t>(see Figure 17)</w:t>
            </w:r>
          </w:p>
        </w:tc>
        <w:tc>
          <w:tcPr>
            <w:tcW w:w="1731" w:type="dxa"/>
            <w:shd w:val="clear" w:color="auto" w:fill="C4CCE6"/>
          </w:tcPr>
          <w:p w:rsidR="00850F7D" w:rsidRPr="00AC15F9" w:rsidRDefault="00850F7D" w:rsidP="008871AB">
            <w:pPr>
              <w:spacing w:before="60" w:after="60" w:line="240" w:lineRule="atLeast"/>
              <w:jc w:val="center"/>
              <w:rPr>
                <w:b/>
                <w:sz w:val="18"/>
                <w:szCs w:val="18"/>
              </w:rPr>
            </w:pPr>
            <w:r w:rsidRPr="00AC15F9">
              <w:rPr>
                <w:b/>
                <w:sz w:val="18"/>
                <w:szCs w:val="18"/>
              </w:rPr>
              <w:t>Gross Area (Ha)</w:t>
            </w:r>
          </w:p>
        </w:tc>
        <w:tc>
          <w:tcPr>
            <w:tcW w:w="3716" w:type="dxa"/>
            <w:shd w:val="clear" w:color="auto" w:fill="C4CCE6"/>
          </w:tcPr>
          <w:p w:rsidR="00850F7D" w:rsidRPr="00AC15F9" w:rsidRDefault="00850F7D" w:rsidP="008871AB">
            <w:pPr>
              <w:spacing w:before="60" w:after="60" w:line="240" w:lineRule="atLeast"/>
              <w:jc w:val="center"/>
              <w:rPr>
                <w:b/>
                <w:sz w:val="18"/>
                <w:szCs w:val="18"/>
              </w:rPr>
            </w:pPr>
            <w:r w:rsidRPr="00AC15F9">
              <w:rPr>
                <w:b/>
                <w:sz w:val="18"/>
                <w:szCs w:val="18"/>
              </w:rPr>
              <w:t xml:space="preserve">Contribution / Gross Ha </w:t>
            </w:r>
            <w:r w:rsidRPr="00AC15F9">
              <w:rPr>
                <w:b/>
                <w:sz w:val="18"/>
                <w:szCs w:val="18"/>
              </w:rPr>
              <w:br/>
              <w:t>(Indexed to March 2002)</w:t>
            </w:r>
          </w:p>
        </w:tc>
      </w:tr>
      <w:tr w:rsidR="00850F7D" w:rsidRPr="00AC15F9" w:rsidTr="009A0FE9">
        <w:trPr>
          <w:trHeight w:val="20"/>
        </w:trPr>
        <w:tc>
          <w:tcPr>
            <w:tcW w:w="2476" w:type="dxa"/>
          </w:tcPr>
          <w:p w:rsidR="00850F7D" w:rsidRPr="00AC15F9" w:rsidRDefault="00850F7D" w:rsidP="008871AB">
            <w:pPr>
              <w:spacing w:before="60" w:after="60" w:line="240" w:lineRule="atLeast"/>
              <w:rPr>
                <w:sz w:val="18"/>
                <w:szCs w:val="18"/>
              </w:rPr>
            </w:pPr>
            <w:r w:rsidRPr="00AC15F9">
              <w:rPr>
                <w:sz w:val="18"/>
                <w:szCs w:val="18"/>
              </w:rPr>
              <w:t>A</w:t>
            </w:r>
            <w:r w:rsidRPr="00AC15F9">
              <w:rPr>
                <w:sz w:val="18"/>
                <w:szCs w:val="18"/>
              </w:rPr>
              <w:tab/>
            </w:r>
            <w:r w:rsidR="00AC15F9">
              <w:rPr>
                <w:sz w:val="18"/>
                <w:szCs w:val="18"/>
              </w:rPr>
              <w:t>$305,622</w:t>
            </w:r>
          </w:p>
        </w:tc>
        <w:tc>
          <w:tcPr>
            <w:tcW w:w="1731" w:type="dxa"/>
          </w:tcPr>
          <w:p w:rsidR="00850F7D" w:rsidRPr="00AC15F9" w:rsidRDefault="00850F7D" w:rsidP="008871AB">
            <w:pPr>
              <w:spacing w:before="60" w:after="60" w:line="240" w:lineRule="atLeast"/>
              <w:jc w:val="center"/>
              <w:rPr>
                <w:sz w:val="18"/>
                <w:szCs w:val="18"/>
              </w:rPr>
            </w:pPr>
            <w:r w:rsidRPr="00AC15F9">
              <w:rPr>
                <w:sz w:val="18"/>
                <w:szCs w:val="18"/>
              </w:rPr>
              <w:t>9.57</w:t>
            </w:r>
          </w:p>
        </w:tc>
        <w:tc>
          <w:tcPr>
            <w:tcW w:w="3716" w:type="dxa"/>
          </w:tcPr>
          <w:p w:rsidR="00850F7D" w:rsidRPr="00AC15F9" w:rsidRDefault="00AC15F9" w:rsidP="008871AB">
            <w:pPr>
              <w:spacing w:before="60" w:after="60" w:line="240" w:lineRule="atLeast"/>
              <w:jc w:val="center"/>
              <w:rPr>
                <w:sz w:val="18"/>
                <w:szCs w:val="18"/>
              </w:rPr>
            </w:pPr>
            <w:r>
              <w:rPr>
                <w:sz w:val="18"/>
                <w:szCs w:val="18"/>
              </w:rPr>
              <w:t>$31,935</w:t>
            </w:r>
          </w:p>
        </w:tc>
      </w:tr>
      <w:tr w:rsidR="00850F7D" w:rsidRPr="00AC15F9" w:rsidTr="009A0FE9">
        <w:trPr>
          <w:trHeight w:val="20"/>
        </w:trPr>
        <w:tc>
          <w:tcPr>
            <w:tcW w:w="2476" w:type="dxa"/>
          </w:tcPr>
          <w:p w:rsidR="00850F7D" w:rsidRPr="00AC15F9" w:rsidRDefault="00850F7D" w:rsidP="008871AB">
            <w:pPr>
              <w:spacing w:before="60" w:after="60" w:line="240" w:lineRule="atLeast"/>
              <w:ind w:left="567" w:hanging="567"/>
              <w:rPr>
                <w:sz w:val="18"/>
                <w:szCs w:val="18"/>
              </w:rPr>
            </w:pPr>
            <w:r w:rsidRPr="00AC15F9">
              <w:rPr>
                <w:sz w:val="18"/>
                <w:szCs w:val="18"/>
              </w:rPr>
              <w:t>B</w:t>
            </w:r>
            <w:r w:rsidRPr="00AC15F9">
              <w:rPr>
                <w:sz w:val="18"/>
                <w:szCs w:val="18"/>
              </w:rPr>
              <w:tab/>
            </w:r>
            <w:r w:rsidRPr="00AC15F9">
              <w:rPr>
                <w:sz w:val="18"/>
                <w:szCs w:val="18"/>
              </w:rPr>
              <w:tab/>
              <w:t>$</w:t>
            </w:r>
            <w:r w:rsidR="00AC15F9">
              <w:rPr>
                <w:sz w:val="18"/>
                <w:szCs w:val="18"/>
              </w:rPr>
              <w:t>165,319</w:t>
            </w:r>
          </w:p>
        </w:tc>
        <w:tc>
          <w:tcPr>
            <w:tcW w:w="1731" w:type="dxa"/>
          </w:tcPr>
          <w:p w:rsidR="00850F7D" w:rsidRPr="00AC15F9" w:rsidRDefault="00850F7D" w:rsidP="008871AB">
            <w:pPr>
              <w:spacing w:before="60" w:after="60" w:line="240" w:lineRule="atLeast"/>
              <w:jc w:val="center"/>
              <w:rPr>
                <w:sz w:val="18"/>
                <w:szCs w:val="18"/>
              </w:rPr>
            </w:pPr>
            <w:r w:rsidRPr="00AC15F9">
              <w:rPr>
                <w:sz w:val="18"/>
                <w:szCs w:val="18"/>
              </w:rPr>
              <w:t>4.92</w:t>
            </w:r>
          </w:p>
        </w:tc>
        <w:tc>
          <w:tcPr>
            <w:tcW w:w="3716" w:type="dxa"/>
          </w:tcPr>
          <w:p w:rsidR="00850F7D" w:rsidRPr="00AC15F9" w:rsidRDefault="00850F7D" w:rsidP="008871AB">
            <w:pPr>
              <w:spacing w:before="60" w:after="60" w:line="240" w:lineRule="atLeast"/>
              <w:jc w:val="center"/>
              <w:rPr>
                <w:sz w:val="18"/>
                <w:szCs w:val="18"/>
              </w:rPr>
            </w:pPr>
            <w:r w:rsidRPr="00AC15F9">
              <w:rPr>
                <w:sz w:val="18"/>
                <w:szCs w:val="18"/>
              </w:rPr>
              <w:t>$</w:t>
            </w:r>
            <w:r w:rsidR="00AC15F9">
              <w:rPr>
                <w:sz w:val="18"/>
                <w:szCs w:val="18"/>
              </w:rPr>
              <w:t>33,602</w:t>
            </w:r>
          </w:p>
        </w:tc>
      </w:tr>
      <w:tr w:rsidR="00850F7D" w:rsidRPr="00AC15F9" w:rsidTr="009A0FE9">
        <w:trPr>
          <w:trHeight w:val="20"/>
        </w:trPr>
        <w:tc>
          <w:tcPr>
            <w:tcW w:w="2476" w:type="dxa"/>
          </w:tcPr>
          <w:p w:rsidR="00850F7D" w:rsidRPr="00AC15F9" w:rsidRDefault="00850F7D" w:rsidP="008871AB">
            <w:pPr>
              <w:spacing w:before="60" w:after="60" w:line="240" w:lineRule="atLeast"/>
              <w:rPr>
                <w:sz w:val="18"/>
                <w:szCs w:val="18"/>
              </w:rPr>
            </w:pPr>
            <w:r w:rsidRPr="00AC15F9">
              <w:rPr>
                <w:sz w:val="18"/>
                <w:szCs w:val="18"/>
              </w:rPr>
              <w:t>C</w:t>
            </w:r>
            <w:r w:rsidRPr="00AC15F9">
              <w:rPr>
                <w:sz w:val="18"/>
                <w:szCs w:val="18"/>
              </w:rPr>
              <w:tab/>
              <w:t>$</w:t>
            </w:r>
            <w:r w:rsidR="00AC15F9">
              <w:rPr>
                <w:sz w:val="18"/>
                <w:szCs w:val="18"/>
              </w:rPr>
              <w:t>140,692</w:t>
            </w:r>
          </w:p>
        </w:tc>
        <w:tc>
          <w:tcPr>
            <w:tcW w:w="1731" w:type="dxa"/>
          </w:tcPr>
          <w:p w:rsidR="00850F7D" w:rsidRPr="00AC15F9" w:rsidRDefault="00850F7D" w:rsidP="008871AB">
            <w:pPr>
              <w:spacing w:before="60" w:after="60" w:line="240" w:lineRule="atLeast"/>
              <w:jc w:val="center"/>
              <w:rPr>
                <w:sz w:val="18"/>
                <w:szCs w:val="18"/>
              </w:rPr>
            </w:pPr>
            <w:r w:rsidRPr="00AC15F9">
              <w:rPr>
                <w:sz w:val="18"/>
                <w:szCs w:val="18"/>
              </w:rPr>
              <w:t>7.27</w:t>
            </w:r>
          </w:p>
        </w:tc>
        <w:tc>
          <w:tcPr>
            <w:tcW w:w="3716" w:type="dxa"/>
          </w:tcPr>
          <w:p w:rsidR="00850F7D" w:rsidRPr="00AC15F9" w:rsidRDefault="00850F7D" w:rsidP="008871AB">
            <w:pPr>
              <w:spacing w:before="60" w:after="60" w:line="240" w:lineRule="atLeast"/>
              <w:jc w:val="center"/>
              <w:rPr>
                <w:sz w:val="18"/>
                <w:szCs w:val="18"/>
              </w:rPr>
            </w:pPr>
            <w:r w:rsidRPr="00AC15F9">
              <w:rPr>
                <w:sz w:val="18"/>
                <w:szCs w:val="18"/>
              </w:rPr>
              <w:t>$</w:t>
            </w:r>
            <w:r w:rsidR="00AC15F9">
              <w:rPr>
                <w:sz w:val="18"/>
                <w:szCs w:val="18"/>
              </w:rPr>
              <w:t>19,352</w:t>
            </w:r>
          </w:p>
        </w:tc>
      </w:tr>
      <w:tr w:rsidR="00850F7D" w:rsidRPr="00AC15F9" w:rsidTr="009A0FE9">
        <w:trPr>
          <w:trHeight w:val="20"/>
        </w:trPr>
        <w:tc>
          <w:tcPr>
            <w:tcW w:w="2476" w:type="dxa"/>
          </w:tcPr>
          <w:p w:rsidR="00850F7D" w:rsidRPr="00AC15F9" w:rsidRDefault="00850F7D" w:rsidP="008871AB">
            <w:pPr>
              <w:spacing w:before="60" w:after="60" w:line="240" w:lineRule="atLeast"/>
              <w:rPr>
                <w:sz w:val="18"/>
                <w:szCs w:val="18"/>
              </w:rPr>
            </w:pPr>
            <w:r w:rsidRPr="00AC15F9">
              <w:rPr>
                <w:sz w:val="18"/>
                <w:szCs w:val="18"/>
              </w:rPr>
              <w:t>D</w:t>
            </w:r>
            <w:r w:rsidRPr="00AC15F9">
              <w:rPr>
                <w:sz w:val="18"/>
                <w:szCs w:val="18"/>
              </w:rPr>
              <w:tab/>
              <w:t xml:space="preserve">$  </w:t>
            </w:r>
            <w:r w:rsidR="00AC15F9">
              <w:rPr>
                <w:sz w:val="18"/>
                <w:szCs w:val="18"/>
              </w:rPr>
              <w:t>39,008</w:t>
            </w:r>
          </w:p>
        </w:tc>
        <w:tc>
          <w:tcPr>
            <w:tcW w:w="1731" w:type="dxa"/>
          </w:tcPr>
          <w:p w:rsidR="00850F7D" w:rsidRPr="00AC15F9" w:rsidRDefault="00850F7D" w:rsidP="008871AB">
            <w:pPr>
              <w:spacing w:before="60" w:after="60" w:line="240" w:lineRule="atLeast"/>
              <w:jc w:val="center"/>
              <w:rPr>
                <w:sz w:val="18"/>
                <w:szCs w:val="18"/>
              </w:rPr>
            </w:pPr>
            <w:r w:rsidRPr="00AC15F9">
              <w:rPr>
                <w:sz w:val="18"/>
                <w:szCs w:val="18"/>
              </w:rPr>
              <w:t>0.69</w:t>
            </w:r>
          </w:p>
        </w:tc>
        <w:tc>
          <w:tcPr>
            <w:tcW w:w="3716" w:type="dxa"/>
          </w:tcPr>
          <w:p w:rsidR="00850F7D" w:rsidRPr="00AC15F9" w:rsidRDefault="00AC15F9" w:rsidP="008871AB">
            <w:pPr>
              <w:spacing w:before="60" w:after="60" w:line="240" w:lineRule="atLeast"/>
              <w:jc w:val="center"/>
              <w:rPr>
                <w:sz w:val="18"/>
                <w:szCs w:val="18"/>
              </w:rPr>
            </w:pPr>
            <w:r>
              <w:rPr>
                <w:sz w:val="18"/>
                <w:szCs w:val="18"/>
              </w:rPr>
              <w:t>$56,534</w:t>
            </w:r>
          </w:p>
        </w:tc>
      </w:tr>
      <w:tr w:rsidR="00850F7D" w:rsidRPr="00AC15F9" w:rsidTr="009A0FE9">
        <w:trPr>
          <w:trHeight w:val="20"/>
        </w:trPr>
        <w:tc>
          <w:tcPr>
            <w:tcW w:w="2476" w:type="dxa"/>
          </w:tcPr>
          <w:p w:rsidR="00850F7D" w:rsidRPr="00AC15F9" w:rsidRDefault="00AC15F9" w:rsidP="008871AB">
            <w:pPr>
              <w:spacing w:before="60" w:after="60" w:line="240" w:lineRule="atLeast"/>
              <w:rPr>
                <w:sz w:val="18"/>
                <w:szCs w:val="18"/>
              </w:rPr>
            </w:pPr>
            <w:r>
              <w:rPr>
                <w:sz w:val="18"/>
                <w:szCs w:val="18"/>
              </w:rPr>
              <w:t>E</w:t>
            </w:r>
            <w:r>
              <w:rPr>
                <w:sz w:val="18"/>
                <w:szCs w:val="18"/>
              </w:rPr>
              <w:tab/>
            </w:r>
            <w:r w:rsidR="00850F7D" w:rsidRPr="00AC15F9">
              <w:rPr>
                <w:sz w:val="18"/>
                <w:szCs w:val="18"/>
              </w:rPr>
              <w:t xml:space="preserve">$ </w:t>
            </w:r>
            <w:r>
              <w:rPr>
                <w:sz w:val="18"/>
                <w:szCs w:val="18"/>
              </w:rPr>
              <w:t>110,176</w:t>
            </w:r>
          </w:p>
        </w:tc>
        <w:tc>
          <w:tcPr>
            <w:tcW w:w="1731" w:type="dxa"/>
          </w:tcPr>
          <w:p w:rsidR="00850F7D" w:rsidRPr="00AC15F9" w:rsidRDefault="00850F7D" w:rsidP="008871AB">
            <w:pPr>
              <w:spacing w:before="60" w:after="60" w:line="240" w:lineRule="atLeast"/>
              <w:jc w:val="center"/>
              <w:rPr>
                <w:sz w:val="18"/>
                <w:szCs w:val="18"/>
              </w:rPr>
            </w:pPr>
            <w:r w:rsidRPr="00AC15F9">
              <w:rPr>
                <w:sz w:val="18"/>
                <w:szCs w:val="18"/>
              </w:rPr>
              <w:t>4.68</w:t>
            </w:r>
          </w:p>
        </w:tc>
        <w:tc>
          <w:tcPr>
            <w:tcW w:w="3716" w:type="dxa"/>
          </w:tcPr>
          <w:p w:rsidR="00850F7D" w:rsidRPr="00AC15F9" w:rsidRDefault="00850F7D" w:rsidP="008871AB">
            <w:pPr>
              <w:spacing w:before="60" w:after="60" w:line="240" w:lineRule="atLeast"/>
              <w:jc w:val="center"/>
              <w:rPr>
                <w:sz w:val="18"/>
                <w:szCs w:val="18"/>
              </w:rPr>
            </w:pPr>
            <w:r w:rsidRPr="00AC15F9">
              <w:rPr>
                <w:sz w:val="18"/>
                <w:szCs w:val="18"/>
              </w:rPr>
              <w:t>$</w:t>
            </w:r>
            <w:r w:rsidR="00AC15F9">
              <w:rPr>
                <w:sz w:val="18"/>
                <w:szCs w:val="18"/>
              </w:rPr>
              <w:t>23,542</w:t>
            </w:r>
          </w:p>
        </w:tc>
      </w:tr>
      <w:tr w:rsidR="00850F7D" w:rsidRPr="00AC15F9" w:rsidTr="009A0FE9">
        <w:trPr>
          <w:trHeight w:val="20"/>
        </w:trPr>
        <w:tc>
          <w:tcPr>
            <w:tcW w:w="2476" w:type="dxa"/>
          </w:tcPr>
          <w:p w:rsidR="00850F7D" w:rsidRPr="00AC15F9" w:rsidRDefault="00AC15F9" w:rsidP="008871AB">
            <w:pPr>
              <w:spacing w:before="60" w:after="60" w:line="240" w:lineRule="atLeast"/>
              <w:rPr>
                <w:sz w:val="18"/>
                <w:szCs w:val="18"/>
              </w:rPr>
            </w:pPr>
            <w:r>
              <w:rPr>
                <w:sz w:val="18"/>
                <w:szCs w:val="18"/>
              </w:rPr>
              <w:t>F</w:t>
            </w:r>
            <w:r>
              <w:rPr>
                <w:sz w:val="18"/>
                <w:szCs w:val="18"/>
              </w:rPr>
              <w:tab/>
            </w:r>
            <w:r w:rsidR="00850F7D" w:rsidRPr="00AC15F9">
              <w:rPr>
                <w:sz w:val="18"/>
                <w:szCs w:val="18"/>
              </w:rPr>
              <w:t>$</w:t>
            </w:r>
            <w:r>
              <w:rPr>
                <w:sz w:val="18"/>
                <w:szCs w:val="18"/>
              </w:rPr>
              <w:t>201,714</w:t>
            </w:r>
          </w:p>
        </w:tc>
        <w:tc>
          <w:tcPr>
            <w:tcW w:w="1731" w:type="dxa"/>
          </w:tcPr>
          <w:p w:rsidR="00850F7D" w:rsidRPr="00AC15F9" w:rsidRDefault="00850F7D" w:rsidP="008871AB">
            <w:pPr>
              <w:spacing w:before="60" w:after="60" w:line="240" w:lineRule="atLeast"/>
              <w:jc w:val="center"/>
              <w:rPr>
                <w:sz w:val="18"/>
                <w:szCs w:val="18"/>
              </w:rPr>
            </w:pPr>
            <w:r w:rsidRPr="00AC15F9">
              <w:rPr>
                <w:sz w:val="18"/>
                <w:szCs w:val="18"/>
              </w:rPr>
              <w:t>3.39</w:t>
            </w:r>
          </w:p>
        </w:tc>
        <w:tc>
          <w:tcPr>
            <w:tcW w:w="3716" w:type="dxa"/>
          </w:tcPr>
          <w:p w:rsidR="00850F7D" w:rsidRPr="00AC15F9" w:rsidRDefault="00850F7D" w:rsidP="008871AB">
            <w:pPr>
              <w:spacing w:before="60" w:after="60" w:line="240" w:lineRule="atLeast"/>
              <w:jc w:val="center"/>
              <w:rPr>
                <w:sz w:val="18"/>
                <w:szCs w:val="18"/>
              </w:rPr>
            </w:pPr>
            <w:r w:rsidRPr="00AC15F9">
              <w:rPr>
                <w:sz w:val="18"/>
                <w:szCs w:val="18"/>
              </w:rPr>
              <w:t>$</w:t>
            </w:r>
            <w:r w:rsidR="00AC15F9">
              <w:rPr>
                <w:sz w:val="18"/>
                <w:szCs w:val="18"/>
              </w:rPr>
              <w:t>59,503</w:t>
            </w:r>
          </w:p>
        </w:tc>
      </w:tr>
      <w:tr w:rsidR="00850F7D" w:rsidRPr="00AC15F9" w:rsidTr="009A0FE9">
        <w:trPr>
          <w:trHeight w:val="20"/>
        </w:trPr>
        <w:tc>
          <w:tcPr>
            <w:tcW w:w="2476" w:type="dxa"/>
          </w:tcPr>
          <w:p w:rsidR="00850F7D" w:rsidRPr="00AC15F9" w:rsidRDefault="00AC15F9" w:rsidP="008871AB">
            <w:pPr>
              <w:spacing w:before="60" w:after="60" w:line="240" w:lineRule="atLeast"/>
              <w:rPr>
                <w:sz w:val="18"/>
                <w:szCs w:val="18"/>
              </w:rPr>
            </w:pPr>
            <w:r>
              <w:rPr>
                <w:sz w:val="18"/>
                <w:szCs w:val="18"/>
              </w:rPr>
              <w:t>G</w:t>
            </w:r>
            <w:r>
              <w:rPr>
                <w:sz w:val="18"/>
                <w:szCs w:val="18"/>
              </w:rPr>
              <w:tab/>
            </w:r>
            <w:r w:rsidR="00850F7D" w:rsidRPr="00AC15F9">
              <w:rPr>
                <w:sz w:val="18"/>
                <w:szCs w:val="18"/>
              </w:rPr>
              <w:t>$</w:t>
            </w:r>
            <w:r>
              <w:rPr>
                <w:sz w:val="18"/>
                <w:szCs w:val="18"/>
              </w:rPr>
              <w:t>130,951</w:t>
            </w:r>
          </w:p>
        </w:tc>
        <w:tc>
          <w:tcPr>
            <w:tcW w:w="1731" w:type="dxa"/>
          </w:tcPr>
          <w:p w:rsidR="00850F7D" w:rsidRPr="00AC15F9" w:rsidRDefault="00850F7D" w:rsidP="008871AB">
            <w:pPr>
              <w:spacing w:before="60" w:after="60" w:line="240" w:lineRule="atLeast"/>
              <w:jc w:val="center"/>
              <w:rPr>
                <w:sz w:val="18"/>
                <w:szCs w:val="18"/>
              </w:rPr>
            </w:pPr>
            <w:r w:rsidRPr="00AC15F9">
              <w:rPr>
                <w:sz w:val="18"/>
                <w:szCs w:val="18"/>
              </w:rPr>
              <w:t>6.67</w:t>
            </w:r>
          </w:p>
        </w:tc>
        <w:tc>
          <w:tcPr>
            <w:tcW w:w="3716" w:type="dxa"/>
          </w:tcPr>
          <w:p w:rsidR="00850F7D" w:rsidRPr="00AC15F9" w:rsidRDefault="00850F7D" w:rsidP="008871AB">
            <w:pPr>
              <w:spacing w:before="60" w:after="60" w:line="240" w:lineRule="atLeast"/>
              <w:jc w:val="center"/>
              <w:rPr>
                <w:sz w:val="18"/>
                <w:szCs w:val="18"/>
              </w:rPr>
            </w:pPr>
            <w:r w:rsidRPr="00AC15F9">
              <w:rPr>
                <w:sz w:val="18"/>
                <w:szCs w:val="18"/>
              </w:rPr>
              <w:t>$</w:t>
            </w:r>
            <w:r w:rsidR="00AC15F9">
              <w:rPr>
                <w:sz w:val="18"/>
                <w:szCs w:val="18"/>
              </w:rPr>
              <w:t>19,633</w:t>
            </w:r>
          </w:p>
        </w:tc>
      </w:tr>
      <w:tr w:rsidR="00850F7D" w:rsidRPr="00AC15F9" w:rsidTr="009A0FE9">
        <w:trPr>
          <w:trHeight w:val="20"/>
        </w:trPr>
        <w:tc>
          <w:tcPr>
            <w:tcW w:w="2476" w:type="dxa"/>
          </w:tcPr>
          <w:p w:rsidR="00850F7D" w:rsidRPr="00AC15F9" w:rsidRDefault="00850F7D" w:rsidP="008871AB">
            <w:pPr>
              <w:spacing w:before="60" w:after="60" w:line="240" w:lineRule="atLeast"/>
              <w:rPr>
                <w:sz w:val="18"/>
                <w:szCs w:val="18"/>
              </w:rPr>
            </w:pPr>
            <w:r w:rsidRPr="00AC15F9">
              <w:rPr>
                <w:sz w:val="18"/>
                <w:szCs w:val="18"/>
              </w:rPr>
              <w:t>H</w:t>
            </w:r>
            <w:r w:rsidRPr="00AC15F9">
              <w:rPr>
                <w:sz w:val="18"/>
                <w:szCs w:val="18"/>
              </w:rPr>
              <w:tab/>
              <w:t>$</w:t>
            </w:r>
            <w:r w:rsidR="00AC15F9">
              <w:rPr>
                <w:sz w:val="18"/>
                <w:szCs w:val="18"/>
              </w:rPr>
              <w:t>228,460</w:t>
            </w:r>
          </w:p>
        </w:tc>
        <w:tc>
          <w:tcPr>
            <w:tcW w:w="1731" w:type="dxa"/>
          </w:tcPr>
          <w:p w:rsidR="00850F7D" w:rsidRPr="00AC15F9" w:rsidRDefault="00850F7D" w:rsidP="008871AB">
            <w:pPr>
              <w:spacing w:before="60" w:after="60" w:line="240" w:lineRule="atLeast"/>
              <w:jc w:val="center"/>
              <w:rPr>
                <w:sz w:val="18"/>
                <w:szCs w:val="18"/>
              </w:rPr>
            </w:pPr>
            <w:r w:rsidRPr="00AC15F9">
              <w:rPr>
                <w:sz w:val="18"/>
                <w:szCs w:val="18"/>
              </w:rPr>
              <w:t>9.65</w:t>
            </w:r>
          </w:p>
        </w:tc>
        <w:tc>
          <w:tcPr>
            <w:tcW w:w="3716" w:type="dxa"/>
          </w:tcPr>
          <w:p w:rsidR="00850F7D" w:rsidRPr="00AC15F9" w:rsidRDefault="00850F7D" w:rsidP="008871AB">
            <w:pPr>
              <w:spacing w:before="60" w:after="60" w:line="240" w:lineRule="atLeast"/>
              <w:jc w:val="center"/>
              <w:rPr>
                <w:sz w:val="18"/>
                <w:szCs w:val="18"/>
              </w:rPr>
            </w:pPr>
            <w:r w:rsidRPr="00AC15F9">
              <w:rPr>
                <w:sz w:val="18"/>
                <w:szCs w:val="18"/>
              </w:rPr>
              <w:t>$</w:t>
            </w:r>
            <w:r w:rsidR="00AC15F9">
              <w:rPr>
                <w:sz w:val="18"/>
                <w:szCs w:val="18"/>
              </w:rPr>
              <w:t>2</w:t>
            </w:r>
            <w:r w:rsidR="00C11916">
              <w:rPr>
                <w:sz w:val="18"/>
                <w:szCs w:val="18"/>
              </w:rPr>
              <w:t>3</w:t>
            </w:r>
            <w:r w:rsidR="00AC15F9">
              <w:rPr>
                <w:sz w:val="18"/>
                <w:szCs w:val="18"/>
              </w:rPr>
              <w:t>675</w:t>
            </w:r>
          </w:p>
        </w:tc>
      </w:tr>
      <w:tr w:rsidR="00850F7D" w:rsidRPr="00AC15F9" w:rsidTr="009A0FE9">
        <w:trPr>
          <w:trHeight w:val="20"/>
        </w:trPr>
        <w:tc>
          <w:tcPr>
            <w:tcW w:w="2476" w:type="dxa"/>
          </w:tcPr>
          <w:p w:rsidR="00850F7D" w:rsidRPr="00AC15F9" w:rsidRDefault="00AC15F9" w:rsidP="008871AB">
            <w:pPr>
              <w:spacing w:before="60" w:after="60" w:line="240" w:lineRule="atLeast"/>
              <w:rPr>
                <w:sz w:val="18"/>
                <w:szCs w:val="18"/>
              </w:rPr>
            </w:pPr>
            <w:r>
              <w:rPr>
                <w:sz w:val="18"/>
                <w:szCs w:val="18"/>
              </w:rPr>
              <w:t>I</w:t>
            </w:r>
            <w:r>
              <w:rPr>
                <w:sz w:val="18"/>
                <w:szCs w:val="18"/>
              </w:rPr>
              <w:tab/>
            </w:r>
            <w:r w:rsidR="00850F7D" w:rsidRPr="00AC15F9">
              <w:rPr>
                <w:sz w:val="18"/>
                <w:szCs w:val="18"/>
              </w:rPr>
              <w:t>$</w:t>
            </w:r>
            <w:r>
              <w:rPr>
                <w:sz w:val="18"/>
                <w:szCs w:val="18"/>
              </w:rPr>
              <w:t>366,623</w:t>
            </w:r>
          </w:p>
        </w:tc>
        <w:tc>
          <w:tcPr>
            <w:tcW w:w="1731" w:type="dxa"/>
          </w:tcPr>
          <w:p w:rsidR="00850F7D" w:rsidRPr="00AC15F9" w:rsidRDefault="00850F7D" w:rsidP="008871AB">
            <w:pPr>
              <w:spacing w:before="60" w:after="60" w:line="240" w:lineRule="atLeast"/>
              <w:jc w:val="center"/>
              <w:rPr>
                <w:sz w:val="18"/>
                <w:szCs w:val="18"/>
              </w:rPr>
            </w:pPr>
            <w:r w:rsidRPr="00AC15F9">
              <w:rPr>
                <w:sz w:val="18"/>
                <w:szCs w:val="18"/>
              </w:rPr>
              <w:t>2.77</w:t>
            </w:r>
          </w:p>
        </w:tc>
        <w:tc>
          <w:tcPr>
            <w:tcW w:w="3716" w:type="dxa"/>
          </w:tcPr>
          <w:p w:rsidR="00850F7D" w:rsidRPr="00AC15F9" w:rsidRDefault="00850F7D" w:rsidP="008871AB">
            <w:pPr>
              <w:spacing w:before="60" w:after="60" w:line="240" w:lineRule="atLeast"/>
              <w:jc w:val="center"/>
              <w:rPr>
                <w:sz w:val="18"/>
                <w:szCs w:val="18"/>
              </w:rPr>
            </w:pPr>
            <w:r w:rsidRPr="00AC15F9">
              <w:rPr>
                <w:sz w:val="18"/>
                <w:szCs w:val="18"/>
              </w:rPr>
              <w:t>$</w:t>
            </w:r>
            <w:r w:rsidR="00AC15F9">
              <w:rPr>
                <w:sz w:val="18"/>
                <w:szCs w:val="18"/>
              </w:rPr>
              <w:t>132,355</w:t>
            </w:r>
          </w:p>
        </w:tc>
      </w:tr>
      <w:tr w:rsidR="00850F7D" w:rsidRPr="00AC15F9" w:rsidTr="009A0FE9">
        <w:trPr>
          <w:trHeight w:val="20"/>
        </w:trPr>
        <w:tc>
          <w:tcPr>
            <w:tcW w:w="2476" w:type="dxa"/>
          </w:tcPr>
          <w:p w:rsidR="00850F7D" w:rsidRPr="00AC15F9" w:rsidRDefault="00AC15F9" w:rsidP="008871AB">
            <w:pPr>
              <w:spacing w:before="60" w:after="60" w:line="240" w:lineRule="atLeast"/>
              <w:rPr>
                <w:sz w:val="18"/>
                <w:szCs w:val="18"/>
              </w:rPr>
            </w:pPr>
            <w:r>
              <w:rPr>
                <w:sz w:val="18"/>
                <w:szCs w:val="18"/>
              </w:rPr>
              <w:t>J</w:t>
            </w:r>
            <w:r>
              <w:rPr>
                <w:sz w:val="18"/>
                <w:szCs w:val="18"/>
              </w:rPr>
              <w:tab/>
            </w:r>
            <w:r w:rsidR="00850F7D" w:rsidRPr="00AC15F9">
              <w:rPr>
                <w:sz w:val="18"/>
                <w:szCs w:val="18"/>
              </w:rPr>
              <w:t xml:space="preserve">$  </w:t>
            </w:r>
            <w:r>
              <w:rPr>
                <w:sz w:val="18"/>
                <w:szCs w:val="18"/>
              </w:rPr>
              <w:t>78,417</w:t>
            </w:r>
          </w:p>
        </w:tc>
        <w:tc>
          <w:tcPr>
            <w:tcW w:w="1731" w:type="dxa"/>
          </w:tcPr>
          <w:p w:rsidR="00850F7D" w:rsidRPr="00AC15F9" w:rsidRDefault="00850F7D" w:rsidP="008871AB">
            <w:pPr>
              <w:spacing w:before="60" w:after="60" w:line="240" w:lineRule="atLeast"/>
              <w:jc w:val="center"/>
              <w:rPr>
                <w:sz w:val="18"/>
                <w:szCs w:val="18"/>
              </w:rPr>
            </w:pPr>
            <w:r w:rsidRPr="00AC15F9">
              <w:rPr>
                <w:sz w:val="18"/>
                <w:szCs w:val="18"/>
              </w:rPr>
              <w:t>6.60</w:t>
            </w:r>
          </w:p>
        </w:tc>
        <w:tc>
          <w:tcPr>
            <w:tcW w:w="3716" w:type="dxa"/>
          </w:tcPr>
          <w:p w:rsidR="00850F7D" w:rsidRPr="00AC15F9" w:rsidRDefault="00421E3E" w:rsidP="008871AB">
            <w:pPr>
              <w:spacing w:before="60" w:after="60" w:line="240" w:lineRule="atLeast"/>
              <w:jc w:val="center"/>
              <w:rPr>
                <w:sz w:val="18"/>
                <w:szCs w:val="18"/>
              </w:rPr>
            </w:pPr>
            <w:r>
              <w:rPr>
                <w:sz w:val="18"/>
                <w:szCs w:val="18"/>
              </w:rPr>
              <w:t>$</w:t>
            </w:r>
            <w:r w:rsidR="00AC15F9">
              <w:rPr>
                <w:sz w:val="18"/>
                <w:szCs w:val="18"/>
              </w:rPr>
              <w:t>11,881</w:t>
            </w:r>
          </w:p>
        </w:tc>
      </w:tr>
      <w:tr w:rsidR="00850F7D" w:rsidRPr="00AC15F9" w:rsidTr="009A0FE9">
        <w:trPr>
          <w:trHeight w:val="20"/>
        </w:trPr>
        <w:tc>
          <w:tcPr>
            <w:tcW w:w="2476" w:type="dxa"/>
          </w:tcPr>
          <w:p w:rsidR="00850F7D" w:rsidRPr="00AC15F9" w:rsidRDefault="00AC15F9" w:rsidP="008871AB">
            <w:pPr>
              <w:spacing w:before="60" w:after="60" w:line="240" w:lineRule="atLeast"/>
              <w:rPr>
                <w:sz w:val="18"/>
                <w:szCs w:val="18"/>
              </w:rPr>
            </w:pPr>
            <w:r>
              <w:rPr>
                <w:sz w:val="18"/>
                <w:szCs w:val="18"/>
              </w:rPr>
              <w:t>K</w:t>
            </w:r>
            <w:r>
              <w:rPr>
                <w:sz w:val="18"/>
                <w:szCs w:val="18"/>
              </w:rPr>
              <w:tab/>
            </w:r>
            <w:r w:rsidR="00850F7D" w:rsidRPr="00AC15F9">
              <w:rPr>
                <w:sz w:val="18"/>
                <w:szCs w:val="18"/>
              </w:rPr>
              <w:t xml:space="preserve">$  </w:t>
            </w:r>
            <w:r>
              <w:rPr>
                <w:sz w:val="18"/>
                <w:szCs w:val="18"/>
              </w:rPr>
              <w:t>54,695</w:t>
            </w:r>
          </w:p>
        </w:tc>
        <w:tc>
          <w:tcPr>
            <w:tcW w:w="1731" w:type="dxa"/>
          </w:tcPr>
          <w:p w:rsidR="00850F7D" w:rsidRPr="00AC15F9" w:rsidRDefault="00850F7D" w:rsidP="008871AB">
            <w:pPr>
              <w:spacing w:before="60" w:after="60" w:line="240" w:lineRule="atLeast"/>
              <w:jc w:val="center"/>
              <w:rPr>
                <w:sz w:val="18"/>
                <w:szCs w:val="18"/>
              </w:rPr>
            </w:pPr>
            <w:r w:rsidRPr="00AC15F9">
              <w:rPr>
                <w:sz w:val="18"/>
                <w:szCs w:val="18"/>
              </w:rPr>
              <w:t>2.85</w:t>
            </w:r>
          </w:p>
        </w:tc>
        <w:tc>
          <w:tcPr>
            <w:tcW w:w="3716" w:type="dxa"/>
          </w:tcPr>
          <w:p w:rsidR="00850F7D" w:rsidRPr="00AC15F9" w:rsidRDefault="00850F7D" w:rsidP="008871AB">
            <w:pPr>
              <w:spacing w:before="60" w:after="60" w:line="240" w:lineRule="atLeast"/>
              <w:jc w:val="center"/>
              <w:rPr>
                <w:sz w:val="18"/>
                <w:szCs w:val="18"/>
              </w:rPr>
            </w:pPr>
            <w:r w:rsidRPr="00AC15F9">
              <w:rPr>
                <w:sz w:val="18"/>
                <w:szCs w:val="18"/>
              </w:rPr>
              <w:t>$</w:t>
            </w:r>
            <w:r w:rsidR="00421E3E">
              <w:rPr>
                <w:sz w:val="18"/>
                <w:szCs w:val="18"/>
              </w:rPr>
              <w:t>1</w:t>
            </w:r>
            <w:r w:rsidR="00AC15F9">
              <w:rPr>
                <w:sz w:val="18"/>
                <w:szCs w:val="18"/>
              </w:rPr>
              <w:t>9,191</w:t>
            </w:r>
          </w:p>
        </w:tc>
      </w:tr>
      <w:tr w:rsidR="00850F7D" w:rsidRPr="00AC15F9" w:rsidTr="009A0FE9">
        <w:trPr>
          <w:trHeight w:val="20"/>
        </w:trPr>
        <w:tc>
          <w:tcPr>
            <w:tcW w:w="2476" w:type="dxa"/>
          </w:tcPr>
          <w:p w:rsidR="00850F7D" w:rsidRPr="00AC15F9" w:rsidRDefault="00850F7D" w:rsidP="008871AB">
            <w:pPr>
              <w:spacing w:before="60" w:after="60" w:line="240" w:lineRule="atLeast"/>
              <w:rPr>
                <w:b/>
                <w:sz w:val="18"/>
                <w:szCs w:val="18"/>
              </w:rPr>
            </w:pPr>
            <w:r w:rsidRPr="00AC15F9">
              <w:rPr>
                <w:b/>
                <w:sz w:val="18"/>
                <w:szCs w:val="18"/>
              </w:rPr>
              <w:t>TOTAL</w:t>
            </w:r>
          </w:p>
        </w:tc>
        <w:tc>
          <w:tcPr>
            <w:tcW w:w="1731" w:type="dxa"/>
          </w:tcPr>
          <w:p w:rsidR="00850F7D" w:rsidRPr="00AC15F9" w:rsidRDefault="00421E3E" w:rsidP="008871AB">
            <w:pPr>
              <w:spacing w:before="60" w:after="60" w:line="240" w:lineRule="atLeast"/>
              <w:jc w:val="center"/>
              <w:rPr>
                <w:b/>
                <w:sz w:val="18"/>
                <w:szCs w:val="18"/>
              </w:rPr>
            </w:pPr>
            <w:r>
              <w:rPr>
                <w:b/>
                <w:sz w:val="18"/>
                <w:szCs w:val="18"/>
              </w:rPr>
              <w:fldChar w:fldCharType="begin"/>
            </w:r>
            <w:r>
              <w:rPr>
                <w:b/>
                <w:sz w:val="18"/>
                <w:szCs w:val="18"/>
              </w:rPr>
              <w:instrText xml:space="preserve"> =SUM(ABOVE) </w:instrText>
            </w:r>
            <w:r>
              <w:rPr>
                <w:b/>
                <w:sz w:val="18"/>
                <w:szCs w:val="18"/>
              </w:rPr>
              <w:fldChar w:fldCharType="separate"/>
            </w:r>
            <w:r>
              <w:rPr>
                <w:b/>
                <w:noProof/>
                <w:sz w:val="18"/>
                <w:szCs w:val="18"/>
              </w:rPr>
              <w:t>59.06</w:t>
            </w:r>
            <w:r>
              <w:rPr>
                <w:b/>
                <w:sz w:val="18"/>
                <w:szCs w:val="18"/>
              </w:rPr>
              <w:fldChar w:fldCharType="end"/>
            </w:r>
          </w:p>
        </w:tc>
        <w:tc>
          <w:tcPr>
            <w:tcW w:w="3716" w:type="dxa"/>
          </w:tcPr>
          <w:p w:rsidR="00850F7D" w:rsidRPr="00AC15F9" w:rsidRDefault="00421E3E" w:rsidP="008871AB">
            <w:pPr>
              <w:spacing w:before="60" w:after="60" w:line="240" w:lineRule="atLeast"/>
              <w:jc w:val="center"/>
              <w:rPr>
                <w:b/>
                <w:sz w:val="18"/>
                <w:szCs w:val="18"/>
              </w:rPr>
            </w:pPr>
            <w:r>
              <w:rPr>
                <w:b/>
                <w:sz w:val="18"/>
                <w:szCs w:val="18"/>
              </w:rPr>
              <w:t>N/A</w:t>
            </w:r>
          </w:p>
        </w:tc>
      </w:tr>
    </w:tbl>
    <w:p w:rsidR="00850F7D" w:rsidRPr="00AC15F9" w:rsidRDefault="00850F7D" w:rsidP="00850F7D"/>
    <w:p w:rsidR="00211D92" w:rsidRPr="00421E3E" w:rsidRDefault="00211D92" w:rsidP="00E42D3E">
      <w:pPr>
        <w:rPr>
          <w:b/>
          <w:bCs/>
          <w:color w:val="8097CC"/>
          <w:sz w:val="22"/>
        </w:rPr>
      </w:pPr>
      <w:r w:rsidRPr="00421E3E">
        <w:rPr>
          <w:b/>
          <w:bCs/>
          <w:color w:val="8097CC"/>
          <w:sz w:val="22"/>
        </w:rPr>
        <w:t xml:space="preserve">Program </w:t>
      </w:r>
      <w:r w:rsidR="00850F7D" w:rsidRPr="00421E3E">
        <w:rPr>
          <w:b/>
          <w:bCs/>
          <w:color w:val="8097CC"/>
          <w:sz w:val="22"/>
        </w:rPr>
        <w:t>for</w:t>
      </w:r>
      <w:r w:rsidRPr="00421E3E">
        <w:rPr>
          <w:b/>
          <w:bCs/>
          <w:color w:val="8097CC"/>
          <w:sz w:val="22"/>
        </w:rPr>
        <w:t xml:space="preserve"> Works and Funding</w:t>
      </w:r>
    </w:p>
    <w:p w:rsidR="00211D92" w:rsidRPr="00421E3E" w:rsidRDefault="00211D92" w:rsidP="00E42D3E"/>
    <w:p w:rsidR="00FA062A" w:rsidRPr="00421E3E" w:rsidRDefault="00FA062A" w:rsidP="00FA062A">
      <w:r w:rsidRPr="00421E3E">
        <w:t>All drainage facilities required under this plan have been delivered.</w:t>
      </w:r>
      <w:r w:rsidR="00EE69A5" w:rsidRPr="00421E3E">
        <w:t xml:space="preserve">  All f</w:t>
      </w:r>
      <w:r w:rsidRPr="00421E3E">
        <w:t xml:space="preserve">unds for these drainage facilities </w:t>
      </w:r>
      <w:r w:rsidR="00EE69A5" w:rsidRPr="00421E3E">
        <w:t>have not</w:t>
      </w:r>
      <w:r w:rsidRPr="00421E3E">
        <w:t xml:space="preserve"> been recouped</w:t>
      </w:r>
      <w:r w:rsidR="00421E3E">
        <w:t>.</w:t>
      </w:r>
    </w:p>
    <w:p w:rsidR="00E42D3E" w:rsidRPr="00421E3E" w:rsidRDefault="00E42D3E" w:rsidP="00E42D3E"/>
    <w:p w:rsidR="00A3685D" w:rsidRDefault="00A3685D">
      <w:pPr>
        <w:jc w:val="left"/>
        <w:rPr>
          <w:b/>
          <w:bCs/>
          <w:color w:val="8097CC"/>
          <w:sz w:val="22"/>
        </w:rPr>
      </w:pPr>
      <w:r>
        <w:rPr>
          <w:b/>
          <w:bCs/>
          <w:color w:val="8097CC"/>
          <w:sz w:val="22"/>
        </w:rPr>
        <w:br w:type="page"/>
      </w:r>
    </w:p>
    <w:p w:rsidR="00850F7D" w:rsidRPr="00421E3E" w:rsidRDefault="00850F7D" w:rsidP="00850F7D">
      <w:pPr>
        <w:rPr>
          <w:b/>
          <w:bCs/>
          <w:color w:val="8097CC"/>
          <w:sz w:val="22"/>
        </w:rPr>
      </w:pPr>
      <w:r w:rsidRPr="00421E3E">
        <w:rPr>
          <w:b/>
          <w:bCs/>
          <w:color w:val="8097CC"/>
          <w:sz w:val="22"/>
        </w:rPr>
        <w:lastRenderedPageBreak/>
        <w:t>Dedication</w:t>
      </w:r>
    </w:p>
    <w:p w:rsidR="00850F7D" w:rsidRPr="00616669" w:rsidRDefault="00850F7D" w:rsidP="00850F7D"/>
    <w:p w:rsidR="00850F7D" w:rsidRPr="00421E3E" w:rsidRDefault="00850F7D" w:rsidP="00850F7D">
      <w:pPr>
        <w:rPr>
          <w:iCs/>
        </w:rPr>
      </w:pPr>
      <w:r w:rsidRPr="00421E3E">
        <w:rPr>
          <w:iCs/>
        </w:rPr>
        <w:t xml:space="preserve">All drainage areas identified in </w:t>
      </w:r>
      <w:r w:rsidRPr="003B2093">
        <w:rPr>
          <w:iCs/>
        </w:rPr>
        <w:t xml:space="preserve">Figure </w:t>
      </w:r>
      <w:r w:rsidR="00CC6154">
        <w:rPr>
          <w:iCs/>
        </w:rPr>
        <w:t>8</w:t>
      </w:r>
      <w:r w:rsidRPr="003B2093">
        <w:rPr>
          <w:iCs/>
        </w:rPr>
        <w:t xml:space="preserve"> of</w:t>
      </w:r>
      <w:r w:rsidRPr="00421E3E">
        <w:rPr>
          <w:iCs/>
        </w:rPr>
        <w:t xml:space="preserve"> the lower Tumbi Valley Urban Release Area Development Control Plan and located on Lot 2 DP 714771 and Lots 1003, 1005 and 1006 DP 864115 shall be dedicated to Council (with no contribution sought by this plan from other areas).  Dedication shall occur following completion of all drainage and landscaping works.</w:t>
      </w:r>
    </w:p>
    <w:p w:rsidR="00850F7D" w:rsidRPr="00421E3E" w:rsidRDefault="00850F7D" w:rsidP="00850F7D">
      <w:pPr>
        <w:rPr>
          <w:iCs/>
        </w:rPr>
      </w:pPr>
    </w:p>
    <w:p w:rsidR="00850F7D" w:rsidRDefault="00850F7D" w:rsidP="00850F7D">
      <w:pPr>
        <w:rPr>
          <w:iCs/>
        </w:rPr>
      </w:pPr>
      <w:r w:rsidRPr="00421E3E">
        <w:rPr>
          <w:iCs/>
        </w:rPr>
        <w:t>The dedication of land in accordance with this section shall not be used to offset other contribution requirements under this plan.</w:t>
      </w:r>
    </w:p>
    <w:p w:rsidR="00D955DC" w:rsidRPr="00616669" w:rsidRDefault="00D955DC" w:rsidP="00850F7D">
      <w:pPr>
        <w:rPr>
          <w:iCs/>
        </w:rPr>
      </w:pPr>
    </w:p>
    <w:p w:rsidR="0069286F" w:rsidRPr="00AA562B" w:rsidRDefault="0069286F" w:rsidP="00A3685D">
      <w:pPr>
        <w:pStyle w:val="Figuretitle"/>
        <w:rPr>
          <w:highlight w:val="green"/>
        </w:rPr>
      </w:pPr>
      <w:bookmarkStart w:id="130" w:name="_Toc378675528"/>
      <w:r w:rsidRPr="00E42D3E">
        <w:t xml:space="preserve">Figure </w:t>
      </w:r>
      <w:r>
        <w:t>7</w:t>
      </w:r>
      <w:r w:rsidRPr="00E42D3E">
        <w:tab/>
        <w:t>Berkeley Vale Industrial Area</w:t>
      </w:r>
      <w:bookmarkEnd w:id="130"/>
    </w:p>
    <w:p w:rsidR="0069286F" w:rsidRDefault="00237E66" w:rsidP="00D955DC">
      <w:pPr>
        <w:jc w:val="center"/>
      </w:pPr>
      <w:r>
        <w:rPr>
          <w:noProof/>
        </w:rPr>
        <w:drawing>
          <wp:inline distT="0" distB="0" distL="0" distR="0" wp14:anchorId="4E4B8EFE" wp14:editId="43B98429">
            <wp:extent cx="4950823" cy="7021166"/>
            <wp:effectExtent l="0" t="0" r="2540" b="8890"/>
            <wp:docPr id="19" name="Picture 19" descr="Map showing Zones 1-3 for drainage in Berkeley Vale Industrial Area" title="Figure 7 - Berkeley Vale Industri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p showing Zones 1-3 for drainage in Berkeley Vale Industrial Are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0823" cy="7021166"/>
                    </a:xfrm>
                    <a:prstGeom prst="rect">
                      <a:avLst/>
                    </a:prstGeom>
                    <a:noFill/>
                    <a:ln>
                      <a:noFill/>
                    </a:ln>
                  </pic:spPr>
                </pic:pic>
              </a:graphicData>
            </a:graphic>
          </wp:inline>
        </w:drawing>
      </w:r>
    </w:p>
    <w:p w:rsidR="00211D92" w:rsidRPr="003B2093" w:rsidRDefault="0069286F" w:rsidP="00A3685D">
      <w:pPr>
        <w:pStyle w:val="Figuretitle"/>
      </w:pPr>
      <w:r>
        <w:br w:type="page"/>
      </w:r>
      <w:bookmarkStart w:id="131" w:name="_Toc378675529"/>
      <w:r w:rsidR="00E42D3E" w:rsidRPr="003B2093">
        <w:lastRenderedPageBreak/>
        <w:t xml:space="preserve">Figure </w:t>
      </w:r>
      <w:r w:rsidR="00F11717">
        <w:t>8</w:t>
      </w:r>
      <w:r w:rsidR="00E42D3E" w:rsidRPr="003B2093">
        <w:tab/>
        <w:t>Lower Tumbi Valley Urban Release Area – Drainage Works Locations</w:t>
      </w:r>
      <w:bookmarkEnd w:id="131"/>
    </w:p>
    <w:p w:rsidR="003B2093" w:rsidRDefault="00237E66" w:rsidP="003B2093">
      <w:pPr>
        <w:spacing w:line="240" w:lineRule="atLeast"/>
      </w:pPr>
      <w:r>
        <w:rPr>
          <w:noProof/>
        </w:rPr>
        <w:drawing>
          <wp:inline distT="0" distB="0" distL="0" distR="0">
            <wp:extent cx="6115050" cy="8667750"/>
            <wp:effectExtent l="0" t="0" r="0" b="0"/>
            <wp:docPr id="20" name="Picture 20" descr="Map showing drainage works locations in Lower Tumbi Valley Urban Release Area" title="Figure 8 - Lower Tumbi Valley Urban Release Area – Drainage Works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p showing drainage works locations in Lower Tumbi Valley Urban Release Are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rsidR="00211D92" w:rsidRPr="00ED0112" w:rsidRDefault="00794D25" w:rsidP="00CC6154">
      <w:pPr>
        <w:pStyle w:val="Heading2"/>
        <w:rPr>
          <w:kern w:val="28"/>
        </w:rPr>
      </w:pPr>
      <w:r>
        <w:br w:type="page"/>
      </w:r>
      <w:bookmarkStart w:id="132" w:name="_Toc174249402"/>
      <w:bookmarkStart w:id="133" w:name="_Toc186855699"/>
      <w:bookmarkStart w:id="134" w:name="_Toc378675495"/>
      <w:r w:rsidR="00AA562B">
        <w:rPr>
          <w:kern w:val="28"/>
        </w:rPr>
        <w:lastRenderedPageBreak/>
        <w:t>3.</w:t>
      </w:r>
      <w:r w:rsidR="003D4655">
        <w:rPr>
          <w:kern w:val="28"/>
        </w:rPr>
        <w:t>3</w:t>
      </w:r>
      <w:r w:rsidR="00211D92" w:rsidRPr="00ED0112">
        <w:rPr>
          <w:kern w:val="28"/>
        </w:rPr>
        <w:tab/>
        <w:t>Open Space and Recreational Facilities</w:t>
      </w:r>
      <w:bookmarkEnd w:id="132"/>
      <w:bookmarkEnd w:id="133"/>
      <w:bookmarkEnd w:id="134"/>
    </w:p>
    <w:p w:rsidR="00211D92" w:rsidRPr="00ED0112" w:rsidRDefault="00211D92" w:rsidP="00211D92">
      <w:pPr>
        <w:tabs>
          <w:tab w:val="left" w:pos="567"/>
        </w:tabs>
        <w:rPr>
          <w:b/>
        </w:rPr>
      </w:pPr>
    </w:p>
    <w:p w:rsidR="00211D92" w:rsidRPr="00ED0112" w:rsidRDefault="00211D92" w:rsidP="00211D92">
      <w:r w:rsidRPr="00ED0112">
        <w:t xml:space="preserve">Wyong Shire Council’s goal for open space is to implement an open space system, which conserves a sustainable natural character for the Shire and provides a variety of settings for recreation to meet identified community needs. </w:t>
      </w:r>
    </w:p>
    <w:p w:rsidR="00211D92" w:rsidRPr="00ED0112" w:rsidRDefault="00211D92" w:rsidP="00211D92"/>
    <w:p w:rsidR="00211D92" w:rsidRPr="00ED0112" w:rsidRDefault="00211D92" w:rsidP="00211D92">
      <w:r w:rsidRPr="00ED0112">
        <w:t>Council requires that local open space for residential areas be provided at the standard of 3.0ha per 1,000 persons.</w:t>
      </w:r>
    </w:p>
    <w:p w:rsidR="00211D92" w:rsidRPr="00ED0112" w:rsidRDefault="00211D92" w:rsidP="00211D92"/>
    <w:p w:rsidR="00211D92" w:rsidRPr="00ED0112" w:rsidRDefault="00211D92" w:rsidP="00211D92">
      <w:r w:rsidRPr="00ED0112">
        <w:t>There are various categories of open space within Wyong Shire as follows:</w:t>
      </w:r>
    </w:p>
    <w:p w:rsidR="00211D92" w:rsidRPr="00ED0112" w:rsidRDefault="00211D92" w:rsidP="00211D92"/>
    <w:p w:rsidR="00211D92" w:rsidRPr="00AA562B" w:rsidRDefault="00211D92" w:rsidP="00A3685D">
      <w:pPr>
        <w:numPr>
          <w:ilvl w:val="0"/>
          <w:numId w:val="9"/>
        </w:numPr>
        <w:spacing w:after="240"/>
      </w:pPr>
      <w:r w:rsidRPr="00ED0112">
        <w:t>Regional Open Space which includes Semi Natural open space, Regional Parks and Field/Courts</w:t>
      </w:r>
    </w:p>
    <w:p w:rsidR="00211D92" w:rsidRPr="00AA562B" w:rsidRDefault="00211D92" w:rsidP="00A3685D">
      <w:pPr>
        <w:numPr>
          <w:ilvl w:val="0"/>
          <w:numId w:val="9"/>
        </w:numPr>
        <w:spacing w:after="240"/>
      </w:pPr>
      <w:r w:rsidRPr="00ED0112">
        <w:t>District Open Space which includes Large Parks, Fields and Courts</w:t>
      </w:r>
    </w:p>
    <w:p w:rsidR="00211D92" w:rsidRPr="00AA562B" w:rsidRDefault="00211D92" w:rsidP="00A3685D">
      <w:pPr>
        <w:numPr>
          <w:ilvl w:val="0"/>
          <w:numId w:val="9"/>
        </w:numPr>
        <w:spacing w:after="240"/>
      </w:pPr>
      <w:r w:rsidRPr="00ED0112">
        <w:t>Local Open S</w:t>
      </w:r>
      <w:r w:rsidR="00C874F3">
        <w:t>pace which includes Local Parks</w:t>
      </w:r>
    </w:p>
    <w:p w:rsidR="00211D92" w:rsidRPr="00AA562B" w:rsidRDefault="00211D92" w:rsidP="00A3685D">
      <w:pPr>
        <w:numPr>
          <w:ilvl w:val="0"/>
          <w:numId w:val="9"/>
        </w:numPr>
        <w:spacing w:after="240"/>
      </w:pPr>
      <w:r w:rsidRPr="00ED0112">
        <w:t>Ancillary Open Space which is open space that has a dual use such as a drainage corridor and pas</w:t>
      </w:r>
      <w:r w:rsidR="00C874F3">
        <w:t>sive open space or a visual use</w:t>
      </w:r>
    </w:p>
    <w:p w:rsidR="00211D92" w:rsidRPr="00AA562B" w:rsidRDefault="00211D92" w:rsidP="00AA562B">
      <w:r w:rsidRPr="00ED0112">
        <w:t xml:space="preserve">Wyong Shire Council’s Open Space Principles Plan (2005a) provides minimum areas for the different types of open space, however there is flexibility where it can be proven that the open space purpose can be achieved. </w:t>
      </w:r>
      <w:r w:rsidRPr="003D4655">
        <w:t xml:space="preserve">The minimum area for each of the types is </w:t>
      </w:r>
      <w:r w:rsidR="00850F7D" w:rsidRPr="003D4655">
        <w:t xml:space="preserve">outlined in Table </w:t>
      </w:r>
      <w:r w:rsidR="003D4655" w:rsidRPr="003D4655">
        <w:t>7</w:t>
      </w:r>
      <w:r w:rsidR="00850F7D" w:rsidRPr="003D4655">
        <w:t>.</w:t>
      </w:r>
    </w:p>
    <w:p w:rsidR="00211D92" w:rsidRPr="00ED0112" w:rsidRDefault="00211D92" w:rsidP="00211D92"/>
    <w:p w:rsidR="00211D92" w:rsidRPr="00ED0112" w:rsidRDefault="00211D92" w:rsidP="00421E3E">
      <w:pPr>
        <w:pStyle w:val="Tabletitle"/>
      </w:pPr>
      <w:bookmarkStart w:id="135" w:name="_Toc378675516"/>
      <w:r w:rsidRPr="00ED0112">
        <w:t xml:space="preserve">Table </w:t>
      </w:r>
      <w:r w:rsidR="003D4655">
        <w:t>7</w:t>
      </w:r>
      <w:r w:rsidR="00AA562B">
        <w:tab/>
      </w:r>
      <w:r w:rsidRPr="00ED0112">
        <w:t>Minimum Open Space Areas</w:t>
      </w:r>
      <w:bookmarkEnd w:id="135"/>
    </w:p>
    <w:p w:rsidR="00AA562B" w:rsidRPr="00612392" w:rsidRDefault="00AA562B" w:rsidP="00AA562B">
      <w:pPr>
        <w:rPr>
          <w:lang w:eastAsia="en-US"/>
        </w:rPr>
      </w:pPr>
    </w:p>
    <w:tbl>
      <w:tblPr>
        <w:tblW w:w="809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7 - Minimum Open Space Areas"/>
        <w:tblDescription w:val="Wyong Shire Council’s Open Space Principles Plan (2005a) provides minimum areas for the different types of open space, however there is flexibility where it can be proven that the open space purpose can be achieved. The minimum area for each of the types is outlined in Table 7."/>
      </w:tblPr>
      <w:tblGrid>
        <w:gridCol w:w="4047"/>
        <w:gridCol w:w="4047"/>
      </w:tblGrid>
      <w:tr w:rsidR="00AA562B" w:rsidRPr="00F32D1D" w:rsidTr="00D42109">
        <w:trPr>
          <w:trHeight w:val="20"/>
          <w:tblHeader/>
        </w:trPr>
        <w:tc>
          <w:tcPr>
            <w:tcW w:w="4047" w:type="dxa"/>
            <w:shd w:val="clear" w:color="auto" w:fill="C4CCE6"/>
          </w:tcPr>
          <w:p w:rsidR="00AA562B" w:rsidRPr="00F32D1D" w:rsidRDefault="00AA562B" w:rsidP="001C1A47">
            <w:pPr>
              <w:spacing w:before="60" w:after="60"/>
              <w:jc w:val="left"/>
              <w:rPr>
                <w:b/>
                <w:sz w:val="18"/>
                <w:szCs w:val="18"/>
                <w:lang w:val="en-US"/>
              </w:rPr>
            </w:pPr>
            <w:r>
              <w:rPr>
                <w:b/>
                <w:sz w:val="18"/>
                <w:szCs w:val="18"/>
                <w:lang w:val="en-US"/>
              </w:rPr>
              <w:t>Type of Open Space</w:t>
            </w:r>
          </w:p>
        </w:tc>
        <w:tc>
          <w:tcPr>
            <w:tcW w:w="4047" w:type="dxa"/>
            <w:shd w:val="clear" w:color="auto" w:fill="C4CCE6"/>
          </w:tcPr>
          <w:p w:rsidR="00AA562B" w:rsidRPr="00F32D1D" w:rsidRDefault="00AA562B" w:rsidP="001C1A47">
            <w:pPr>
              <w:spacing w:before="60" w:after="60"/>
              <w:jc w:val="center"/>
              <w:rPr>
                <w:b/>
                <w:sz w:val="18"/>
                <w:szCs w:val="18"/>
                <w:lang w:val="en-US"/>
              </w:rPr>
            </w:pPr>
            <w:r>
              <w:rPr>
                <w:b/>
                <w:sz w:val="18"/>
                <w:szCs w:val="18"/>
                <w:lang w:val="en-US"/>
              </w:rPr>
              <w:t>Minimum Area (ha)</w:t>
            </w:r>
          </w:p>
        </w:tc>
      </w:tr>
      <w:tr w:rsidR="00AA562B" w:rsidRPr="00F32D1D" w:rsidTr="00D42109">
        <w:trPr>
          <w:trHeight w:val="20"/>
        </w:trPr>
        <w:tc>
          <w:tcPr>
            <w:tcW w:w="4047" w:type="dxa"/>
            <w:shd w:val="clear" w:color="auto" w:fill="auto"/>
          </w:tcPr>
          <w:p w:rsidR="00AA562B" w:rsidRPr="00F32D1D" w:rsidRDefault="00AA562B" w:rsidP="001C1A47">
            <w:pPr>
              <w:spacing w:before="60" w:after="60"/>
              <w:rPr>
                <w:sz w:val="18"/>
                <w:szCs w:val="18"/>
              </w:rPr>
            </w:pPr>
            <w:r>
              <w:rPr>
                <w:sz w:val="18"/>
                <w:szCs w:val="18"/>
              </w:rPr>
              <w:t>Field</w:t>
            </w:r>
          </w:p>
        </w:tc>
        <w:tc>
          <w:tcPr>
            <w:tcW w:w="4047" w:type="dxa"/>
          </w:tcPr>
          <w:p w:rsidR="00AA562B" w:rsidRPr="00F32D1D" w:rsidRDefault="00AA562B" w:rsidP="001C1A47">
            <w:pPr>
              <w:spacing w:before="60" w:after="60"/>
              <w:ind w:right="1659"/>
              <w:jc w:val="right"/>
              <w:rPr>
                <w:sz w:val="18"/>
                <w:szCs w:val="18"/>
              </w:rPr>
            </w:pPr>
            <w:r>
              <w:rPr>
                <w:sz w:val="18"/>
                <w:szCs w:val="18"/>
              </w:rPr>
              <w:t>4.0</w:t>
            </w:r>
          </w:p>
        </w:tc>
      </w:tr>
      <w:tr w:rsidR="00AA562B" w:rsidRPr="00F32D1D" w:rsidTr="00D42109">
        <w:trPr>
          <w:trHeight w:val="20"/>
        </w:trPr>
        <w:tc>
          <w:tcPr>
            <w:tcW w:w="4047" w:type="dxa"/>
            <w:shd w:val="clear" w:color="auto" w:fill="auto"/>
          </w:tcPr>
          <w:p w:rsidR="00AA562B" w:rsidRPr="00F32D1D" w:rsidRDefault="00AA562B" w:rsidP="001C1A47">
            <w:pPr>
              <w:spacing w:before="60" w:after="60"/>
              <w:rPr>
                <w:sz w:val="18"/>
                <w:szCs w:val="18"/>
              </w:rPr>
            </w:pPr>
            <w:r>
              <w:rPr>
                <w:sz w:val="18"/>
                <w:szCs w:val="18"/>
              </w:rPr>
              <w:t>Large Park</w:t>
            </w:r>
          </w:p>
        </w:tc>
        <w:tc>
          <w:tcPr>
            <w:tcW w:w="4047" w:type="dxa"/>
          </w:tcPr>
          <w:p w:rsidR="00AA562B" w:rsidRPr="00F32D1D" w:rsidRDefault="00AA562B" w:rsidP="001C1A47">
            <w:pPr>
              <w:spacing w:before="60" w:after="60"/>
              <w:ind w:right="1659"/>
              <w:jc w:val="right"/>
              <w:rPr>
                <w:sz w:val="18"/>
                <w:szCs w:val="18"/>
              </w:rPr>
            </w:pPr>
            <w:r>
              <w:rPr>
                <w:sz w:val="18"/>
                <w:szCs w:val="18"/>
              </w:rPr>
              <w:t>2.0</w:t>
            </w:r>
          </w:p>
        </w:tc>
      </w:tr>
      <w:tr w:rsidR="00AA562B" w:rsidRPr="00F32D1D" w:rsidTr="00D42109">
        <w:trPr>
          <w:trHeight w:val="20"/>
        </w:trPr>
        <w:tc>
          <w:tcPr>
            <w:tcW w:w="4047" w:type="dxa"/>
            <w:shd w:val="clear" w:color="auto" w:fill="auto"/>
          </w:tcPr>
          <w:p w:rsidR="00AA562B" w:rsidRPr="00F32D1D" w:rsidRDefault="00AA562B" w:rsidP="001C1A47">
            <w:pPr>
              <w:spacing w:before="60" w:after="60"/>
              <w:rPr>
                <w:sz w:val="18"/>
                <w:szCs w:val="18"/>
              </w:rPr>
            </w:pPr>
            <w:r>
              <w:rPr>
                <w:sz w:val="18"/>
                <w:szCs w:val="18"/>
              </w:rPr>
              <w:t>Semi Natural Open Space</w:t>
            </w:r>
          </w:p>
        </w:tc>
        <w:tc>
          <w:tcPr>
            <w:tcW w:w="4047" w:type="dxa"/>
          </w:tcPr>
          <w:p w:rsidR="00AA562B" w:rsidRPr="00F32D1D" w:rsidRDefault="00AA562B" w:rsidP="001C1A47">
            <w:pPr>
              <w:spacing w:before="60" w:after="60"/>
              <w:ind w:right="1659"/>
              <w:jc w:val="right"/>
              <w:rPr>
                <w:sz w:val="18"/>
                <w:szCs w:val="18"/>
              </w:rPr>
            </w:pPr>
            <w:r>
              <w:rPr>
                <w:sz w:val="18"/>
                <w:szCs w:val="18"/>
              </w:rPr>
              <w:t>2.0</w:t>
            </w:r>
          </w:p>
        </w:tc>
      </w:tr>
      <w:tr w:rsidR="00AA562B" w:rsidRPr="00F32D1D" w:rsidTr="00D42109">
        <w:trPr>
          <w:trHeight w:val="20"/>
        </w:trPr>
        <w:tc>
          <w:tcPr>
            <w:tcW w:w="4047" w:type="dxa"/>
            <w:shd w:val="clear" w:color="auto" w:fill="auto"/>
          </w:tcPr>
          <w:p w:rsidR="00AA562B" w:rsidRPr="005C0840" w:rsidRDefault="00AA562B" w:rsidP="001C1A47">
            <w:pPr>
              <w:spacing w:before="60" w:after="60"/>
              <w:rPr>
                <w:sz w:val="18"/>
                <w:szCs w:val="18"/>
              </w:rPr>
            </w:pPr>
            <w:r>
              <w:rPr>
                <w:sz w:val="18"/>
                <w:szCs w:val="18"/>
              </w:rPr>
              <w:t>Court</w:t>
            </w:r>
          </w:p>
        </w:tc>
        <w:tc>
          <w:tcPr>
            <w:tcW w:w="4047" w:type="dxa"/>
          </w:tcPr>
          <w:p w:rsidR="00AA562B" w:rsidRPr="005C0840" w:rsidRDefault="00AA562B" w:rsidP="001C1A47">
            <w:pPr>
              <w:spacing w:before="60" w:after="60"/>
              <w:ind w:right="1659"/>
              <w:jc w:val="right"/>
              <w:rPr>
                <w:sz w:val="18"/>
                <w:szCs w:val="18"/>
              </w:rPr>
            </w:pPr>
            <w:r>
              <w:rPr>
                <w:sz w:val="18"/>
                <w:szCs w:val="18"/>
              </w:rPr>
              <w:t>1.0</w:t>
            </w:r>
          </w:p>
        </w:tc>
      </w:tr>
      <w:tr w:rsidR="00AA562B" w:rsidRPr="00F32D1D" w:rsidTr="00D42109">
        <w:trPr>
          <w:trHeight w:val="20"/>
        </w:trPr>
        <w:tc>
          <w:tcPr>
            <w:tcW w:w="4047" w:type="dxa"/>
            <w:shd w:val="clear" w:color="auto" w:fill="auto"/>
          </w:tcPr>
          <w:p w:rsidR="00AA562B" w:rsidRDefault="00AA562B" w:rsidP="001C1A47">
            <w:pPr>
              <w:spacing w:before="60" w:after="60"/>
              <w:rPr>
                <w:sz w:val="18"/>
                <w:szCs w:val="18"/>
              </w:rPr>
            </w:pPr>
            <w:r>
              <w:rPr>
                <w:sz w:val="18"/>
                <w:szCs w:val="18"/>
              </w:rPr>
              <w:t>Small Park</w:t>
            </w:r>
          </w:p>
        </w:tc>
        <w:tc>
          <w:tcPr>
            <w:tcW w:w="4047" w:type="dxa"/>
          </w:tcPr>
          <w:p w:rsidR="00AA562B" w:rsidRDefault="00AA562B" w:rsidP="001C1A47">
            <w:pPr>
              <w:spacing w:before="60" w:after="60"/>
              <w:ind w:right="1659"/>
              <w:jc w:val="right"/>
              <w:rPr>
                <w:sz w:val="18"/>
                <w:szCs w:val="18"/>
              </w:rPr>
            </w:pPr>
            <w:r>
              <w:rPr>
                <w:sz w:val="18"/>
                <w:szCs w:val="18"/>
              </w:rPr>
              <w:t>0.5</w:t>
            </w:r>
          </w:p>
        </w:tc>
      </w:tr>
    </w:tbl>
    <w:p w:rsidR="00AA562B" w:rsidRDefault="00AA562B" w:rsidP="00AA562B"/>
    <w:p w:rsidR="00211D92" w:rsidRPr="00ED0112" w:rsidRDefault="00AA562B" w:rsidP="0072152D">
      <w:pPr>
        <w:pStyle w:val="Heading3"/>
      </w:pPr>
      <w:bookmarkStart w:id="136" w:name="_Toc174249404"/>
      <w:bookmarkStart w:id="137" w:name="_Toc186855701"/>
      <w:bookmarkStart w:id="138" w:name="_Toc378675496"/>
      <w:r>
        <w:t>3.</w:t>
      </w:r>
      <w:r w:rsidR="003D4655">
        <w:t>3</w:t>
      </w:r>
      <w:r>
        <w:t>.1</w:t>
      </w:r>
      <w:r>
        <w:tab/>
      </w:r>
      <w:r w:rsidR="00211D92" w:rsidRPr="00ED0112">
        <w:t>Nexus between Development and Demand</w:t>
      </w:r>
      <w:bookmarkEnd w:id="136"/>
      <w:bookmarkEnd w:id="137"/>
      <w:bookmarkEnd w:id="138"/>
    </w:p>
    <w:p w:rsidR="00211D92" w:rsidRPr="00ED0112" w:rsidRDefault="00211D92" w:rsidP="00211D92"/>
    <w:p w:rsidR="00211D92" w:rsidRPr="00ED0112" w:rsidRDefault="00211D92" w:rsidP="00211D92">
      <w:r w:rsidRPr="00ED0112">
        <w:t xml:space="preserve">It is proposed to levy contributions based on the standard provision of 3.0ha per 1,000 persons. Therefore, </w:t>
      </w:r>
      <w:r w:rsidRPr="00C874F3">
        <w:t>12.1</w:t>
      </w:r>
      <w:r w:rsidR="009E2A9B">
        <w:t>8</w:t>
      </w:r>
      <w:r w:rsidRPr="00C874F3">
        <w:t>ha of open space are required to meet the demands of the new population growth of 4</w:t>
      </w:r>
      <w:r w:rsidR="00C874F3" w:rsidRPr="00C874F3">
        <w:t>,</w:t>
      </w:r>
      <w:r w:rsidRPr="00C874F3">
        <w:t>0</w:t>
      </w:r>
      <w:r w:rsidR="00C336D0">
        <w:t>58</w:t>
      </w:r>
      <w:r w:rsidRPr="00C874F3">
        <w:t xml:space="preserve"> persons.</w:t>
      </w:r>
      <w:r w:rsidRPr="00ED0112">
        <w:t xml:space="preserve"> Embellishment will improve the quality of the open space and recreational facilities to allow additional use.</w:t>
      </w:r>
    </w:p>
    <w:p w:rsidR="00211D92" w:rsidRPr="00ED0112" w:rsidRDefault="00211D92" w:rsidP="00211D92"/>
    <w:p w:rsidR="00211D92" w:rsidRPr="00ED0112" w:rsidRDefault="00211D92" w:rsidP="00211D92">
      <w:r w:rsidRPr="00ED0112">
        <w:t xml:space="preserve">The Principles Plan also provides how open space should be proportioned against the different types of open </w:t>
      </w:r>
      <w:r w:rsidRPr="00C874F3">
        <w:t xml:space="preserve">space. </w:t>
      </w:r>
      <w:r w:rsidR="00AA562B" w:rsidRPr="00C874F3">
        <w:t xml:space="preserve">Table </w:t>
      </w:r>
      <w:r w:rsidR="003D4655">
        <w:t>8</w:t>
      </w:r>
      <w:r w:rsidRPr="00C874F3">
        <w:t xml:space="preserve"> outlines this proportion and the amount of the different types of open space for the </w:t>
      </w:r>
      <w:r w:rsidR="008F64BA" w:rsidRPr="00C874F3">
        <w:t>p</w:t>
      </w:r>
      <w:r w:rsidRPr="00C874F3">
        <w:t>lan area.</w:t>
      </w:r>
    </w:p>
    <w:p w:rsidR="00211D92" w:rsidRPr="00ED0112" w:rsidRDefault="00211D92" w:rsidP="00211D92"/>
    <w:p w:rsidR="00AA562B" w:rsidRPr="00134EEB" w:rsidRDefault="00C617FC" w:rsidP="00421E3E">
      <w:pPr>
        <w:pStyle w:val="Tabletitle"/>
      </w:pPr>
      <w:bookmarkStart w:id="139" w:name="_Toc258936589"/>
      <w:r>
        <w:br w:type="page"/>
      </w:r>
      <w:bookmarkStart w:id="140" w:name="_Toc378675517"/>
      <w:r w:rsidR="00AA562B" w:rsidRPr="00134EEB">
        <w:lastRenderedPageBreak/>
        <w:t xml:space="preserve">Table </w:t>
      </w:r>
      <w:r w:rsidR="003D4655">
        <w:t>8</w:t>
      </w:r>
      <w:r w:rsidR="00AA562B">
        <w:tab/>
      </w:r>
      <w:r w:rsidR="00AA562B" w:rsidRPr="00134EEB">
        <w:t>Apportionment Open Space Areas</w:t>
      </w:r>
      <w:bookmarkEnd w:id="139"/>
      <w:bookmarkEnd w:id="140"/>
    </w:p>
    <w:p w:rsidR="00AA562B" w:rsidRPr="00612392" w:rsidRDefault="00AA562B" w:rsidP="00AA562B">
      <w:pPr>
        <w:rPr>
          <w:lang w:eastAsia="en-US"/>
        </w:rPr>
      </w:pPr>
    </w:p>
    <w:tbl>
      <w:tblPr>
        <w:tblW w:w="957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8 - Apportionment Open Space Areas"/>
        <w:tblDescription w:val="The Principles Plan also provides how open space should be proportioned against the different types of open space. Table 8 outlines this proportion and the amount of the different types of open space for the plan area."/>
      </w:tblPr>
      <w:tblGrid>
        <w:gridCol w:w="5897"/>
        <w:gridCol w:w="1839"/>
        <w:gridCol w:w="1840"/>
      </w:tblGrid>
      <w:tr w:rsidR="00AA562B" w:rsidRPr="00F32D1D" w:rsidTr="009A0FE9">
        <w:trPr>
          <w:trHeight w:val="20"/>
          <w:tblHeader/>
        </w:trPr>
        <w:tc>
          <w:tcPr>
            <w:tcW w:w="5897" w:type="dxa"/>
            <w:shd w:val="clear" w:color="auto" w:fill="C4CCE6"/>
          </w:tcPr>
          <w:p w:rsidR="00AA562B" w:rsidRPr="00F32D1D" w:rsidRDefault="00AA562B" w:rsidP="001C1A47">
            <w:pPr>
              <w:spacing w:before="60" w:after="60"/>
              <w:jc w:val="left"/>
              <w:rPr>
                <w:b/>
                <w:sz w:val="18"/>
                <w:szCs w:val="18"/>
                <w:lang w:val="en-US"/>
              </w:rPr>
            </w:pPr>
            <w:r>
              <w:rPr>
                <w:b/>
                <w:sz w:val="18"/>
                <w:szCs w:val="18"/>
                <w:lang w:val="en-US"/>
              </w:rPr>
              <w:t>Type of Open Space</w:t>
            </w:r>
          </w:p>
        </w:tc>
        <w:tc>
          <w:tcPr>
            <w:tcW w:w="1839" w:type="dxa"/>
            <w:shd w:val="clear" w:color="auto" w:fill="C4CCE6"/>
          </w:tcPr>
          <w:p w:rsidR="00AA562B" w:rsidRDefault="00AA562B" w:rsidP="001C1A47">
            <w:pPr>
              <w:spacing w:before="60" w:after="60"/>
              <w:jc w:val="center"/>
              <w:rPr>
                <w:b/>
                <w:sz w:val="18"/>
                <w:szCs w:val="18"/>
                <w:lang w:val="en-US"/>
              </w:rPr>
            </w:pPr>
            <w:r>
              <w:rPr>
                <w:b/>
                <w:sz w:val="18"/>
                <w:szCs w:val="18"/>
                <w:lang w:val="en-US"/>
              </w:rPr>
              <w:t>Notional Proportion (%)</w:t>
            </w:r>
          </w:p>
        </w:tc>
        <w:tc>
          <w:tcPr>
            <w:tcW w:w="1840" w:type="dxa"/>
            <w:shd w:val="clear" w:color="auto" w:fill="C4CCE6"/>
          </w:tcPr>
          <w:p w:rsidR="00AA562B" w:rsidRPr="00F32D1D" w:rsidRDefault="00AA562B" w:rsidP="001C1A47">
            <w:pPr>
              <w:spacing w:before="60" w:after="60"/>
              <w:jc w:val="center"/>
              <w:rPr>
                <w:b/>
                <w:sz w:val="18"/>
                <w:szCs w:val="18"/>
                <w:lang w:val="en-US"/>
              </w:rPr>
            </w:pPr>
            <w:r>
              <w:rPr>
                <w:b/>
                <w:sz w:val="18"/>
                <w:szCs w:val="18"/>
                <w:lang w:val="en-US"/>
              </w:rPr>
              <w:t>Notional Area Required (ha)</w:t>
            </w:r>
          </w:p>
        </w:tc>
      </w:tr>
      <w:tr w:rsidR="00AA562B" w:rsidRPr="00F32D1D" w:rsidTr="009A0FE9">
        <w:trPr>
          <w:trHeight w:val="20"/>
        </w:trPr>
        <w:tc>
          <w:tcPr>
            <w:tcW w:w="5897" w:type="dxa"/>
            <w:shd w:val="clear" w:color="auto" w:fill="auto"/>
          </w:tcPr>
          <w:p w:rsidR="00AA562B" w:rsidRPr="00F32D1D" w:rsidRDefault="00AA562B" w:rsidP="001C1A47">
            <w:pPr>
              <w:spacing w:before="60" w:after="60"/>
              <w:rPr>
                <w:sz w:val="18"/>
                <w:szCs w:val="18"/>
              </w:rPr>
            </w:pPr>
            <w:r>
              <w:rPr>
                <w:sz w:val="18"/>
                <w:szCs w:val="18"/>
              </w:rPr>
              <w:t>Local and Large Parks</w:t>
            </w:r>
          </w:p>
        </w:tc>
        <w:tc>
          <w:tcPr>
            <w:tcW w:w="1839" w:type="dxa"/>
          </w:tcPr>
          <w:p w:rsidR="00AA562B" w:rsidRPr="00EB13AD" w:rsidRDefault="00AA562B" w:rsidP="009A0FE9">
            <w:pPr>
              <w:spacing w:before="60" w:after="60"/>
              <w:ind w:right="597"/>
              <w:jc w:val="right"/>
              <w:rPr>
                <w:szCs w:val="20"/>
              </w:rPr>
            </w:pPr>
            <w:r w:rsidRPr="00EB13AD">
              <w:rPr>
                <w:szCs w:val="20"/>
              </w:rPr>
              <w:t>35</w:t>
            </w:r>
          </w:p>
        </w:tc>
        <w:tc>
          <w:tcPr>
            <w:tcW w:w="1840" w:type="dxa"/>
          </w:tcPr>
          <w:p w:rsidR="00AA562B" w:rsidRPr="00AA562B" w:rsidRDefault="00AA562B" w:rsidP="009A0FE9">
            <w:pPr>
              <w:spacing w:before="60" w:after="60"/>
              <w:ind w:right="594"/>
              <w:jc w:val="right"/>
              <w:rPr>
                <w:sz w:val="18"/>
                <w:szCs w:val="18"/>
              </w:rPr>
            </w:pPr>
            <w:r w:rsidRPr="00AA562B">
              <w:rPr>
                <w:sz w:val="18"/>
                <w:szCs w:val="18"/>
              </w:rPr>
              <w:t>4.2</w:t>
            </w:r>
            <w:r>
              <w:rPr>
                <w:sz w:val="18"/>
                <w:szCs w:val="18"/>
              </w:rPr>
              <w:t>7</w:t>
            </w:r>
          </w:p>
        </w:tc>
      </w:tr>
      <w:tr w:rsidR="00AA562B" w:rsidRPr="00F32D1D" w:rsidTr="009A0FE9">
        <w:trPr>
          <w:trHeight w:val="20"/>
        </w:trPr>
        <w:tc>
          <w:tcPr>
            <w:tcW w:w="5897" w:type="dxa"/>
            <w:shd w:val="clear" w:color="auto" w:fill="auto"/>
          </w:tcPr>
          <w:p w:rsidR="00AA562B" w:rsidRPr="00F32D1D" w:rsidRDefault="00AA562B" w:rsidP="001C1A47">
            <w:pPr>
              <w:spacing w:before="60" w:after="60"/>
              <w:rPr>
                <w:sz w:val="18"/>
                <w:szCs w:val="18"/>
              </w:rPr>
            </w:pPr>
            <w:r>
              <w:rPr>
                <w:sz w:val="18"/>
                <w:szCs w:val="18"/>
              </w:rPr>
              <w:t>Courts</w:t>
            </w:r>
          </w:p>
        </w:tc>
        <w:tc>
          <w:tcPr>
            <w:tcW w:w="1839" w:type="dxa"/>
          </w:tcPr>
          <w:p w:rsidR="00AA562B" w:rsidRPr="00EB13AD" w:rsidRDefault="00AA562B" w:rsidP="009A0FE9">
            <w:pPr>
              <w:spacing w:before="60" w:after="60"/>
              <w:ind w:right="597"/>
              <w:jc w:val="right"/>
              <w:rPr>
                <w:szCs w:val="20"/>
              </w:rPr>
            </w:pPr>
            <w:r w:rsidRPr="00EB13AD">
              <w:rPr>
                <w:szCs w:val="20"/>
              </w:rPr>
              <w:t>5</w:t>
            </w:r>
          </w:p>
        </w:tc>
        <w:tc>
          <w:tcPr>
            <w:tcW w:w="1840" w:type="dxa"/>
          </w:tcPr>
          <w:p w:rsidR="00AA562B" w:rsidRPr="00AA562B" w:rsidRDefault="00AA562B" w:rsidP="009A0FE9">
            <w:pPr>
              <w:spacing w:before="60" w:after="60"/>
              <w:ind w:right="594"/>
              <w:jc w:val="right"/>
              <w:rPr>
                <w:sz w:val="18"/>
                <w:szCs w:val="18"/>
              </w:rPr>
            </w:pPr>
            <w:r>
              <w:rPr>
                <w:sz w:val="18"/>
                <w:szCs w:val="18"/>
              </w:rPr>
              <w:t>0.61</w:t>
            </w:r>
          </w:p>
        </w:tc>
      </w:tr>
      <w:tr w:rsidR="00AA562B" w:rsidRPr="00F32D1D" w:rsidTr="009A0FE9">
        <w:trPr>
          <w:trHeight w:val="20"/>
        </w:trPr>
        <w:tc>
          <w:tcPr>
            <w:tcW w:w="5897" w:type="dxa"/>
            <w:shd w:val="clear" w:color="auto" w:fill="auto"/>
          </w:tcPr>
          <w:p w:rsidR="00AA562B" w:rsidRPr="00F32D1D" w:rsidRDefault="00AA562B" w:rsidP="001C1A47">
            <w:pPr>
              <w:spacing w:before="60" w:after="60"/>
              <w:rPr>
                <w:sz w:val="18"/>
                <w:szCs w:val="18"/>
              </w:rPr>
            </w:pPr>
            <w:r>
              <w:rPr>
                <w:sz w:val="18"/>
                <w:szCs w:val="18"/>
              </w:rPr>
              <w:t>Fields</w:t>
            </w:r>
          </w:p>
        </w:tc>
        <w:tc>
          <w:tcPr>
            <w:tcW w:w="1839" w:type="dxa"/>
          </w:tcPr>
          <w:p w:rsidR="00AA562B" w:rsidRPr="00EB13AD" w:rsidRDefault="00AA562B" w:rsidP="009A0FE9">
            <w:pPr>
              <w:spacing w:before="60" w:after="60"/>
              <w:ind w:right="597"/>
              <w:jc w:val="right"/>
              <w:rPr>
                <w:szCs w:val="20"/>
              </w:rPr>
            </w:pPr>
            <w:r w:rsidRPr="00EB13AD">
              <w:rPr>
                <w:szCs w:val="20"/>
              </w:rPr>
              <w:t>30</w:t>
            </w:r>
          </w:p>
        </w:tc>
        <w:tc>
          <w:tcPr>
            <w:tcW w:w="1840" w:type="dxa"/>
          </w:tcPr>
          <w:p w:rsidR="00AA562B" w:rsidRPr="00AA562B" w:rsidRDefault="00AA562B" w:rsidP="009A0FE9">
            <w:pPr>
              <w:spacing w:before="60" w:after="60"/>
              <w:ind w:right="594"/>
              <w:jc w:val="right"/>
              <w:rPr>
                <w:sz w:val="18"/>
                <w:szCs w:val="18"/>
              </w:rPr>
            </w:pPr>
            <w:r>
              <w:rPr>
                <w:sz w:val="18"/>
                <w:szCs w:val="18"/>
              </w:rPr>
              <w:t>3.6</w:t>
            </w:r>
            <w:r w:rsidR="00C336D0">
              <w:rPr>
                <w:sz w:val="18"/>
                <w:szCs w:val="18"/>
              </w:rPr>
              <w:t>5</w:t>
            </w:r>
          </w:p>
        </w:tc>
      </w:tr>
      <w:tr w:rsidR="00AA562B" w:rsidRPr="00F32D1D" w:rsidTr="009A0FE9">
        <w:trPr>
          <w:trHeight w:val="20"/>
        </w:trPr>
        <w:tc>
          <w:tcPr>
            <w:tcW w:w="5897" w:type="dxa"/>
            <w:shd w:val="clear" w:color="auto" w:fill="auto"/>
          </w:tcPr>
          <w:p w:rsidR="00AA562B" w:rsidRPr="005C0840" w:rsidRDefault="00AA562B" w:rsidP="001C1A47">
            <w:pPr>
              <w:spacing w:before="60" w:after="60"/>
              <w:rPr>
                <w:sz w:val="18"/>
                <w:szCs w:val="18"/>
              </w:rPr>
            </w:pPr>
            <w:r>
              <w:rPr>
                <w:sz w:val="18"/>
                <w:szCs w:val="18"/>
              </w:rPr>
              <w:t>Semi Natural Open Space</w:t>
            </w:r>
          </w:p>
        </w:tc>
        <w:tc>
          <w:tcPr>
            <w:tcW w:w="1839" w:type="dxa"/>
          </w:tcPr>
          <w:p w:rsidR="00AA562B" w:rsidRPr="00EB13AD" w:rsidRDefault="00AA562B" w:rsidP="009A0FE9">
            <w:pPr>
              <w:spacing w:before="60" w:after="60"/>
              <w:ind w:right="597"/>
              <w:jc w:val="right"/>
              <w:rPr>
                <w:szCs w:val="20"/>
              </w:rPr>
            </w:pPr>
            <w:r w:rsidRPr="00EB13AD">
              <w:rPr>
                <w:szCs w:val="20"/>
              </w:rPr>
              <w:t>25</w:t>
            </w:r>
          </w:p>
        </w:tc>
        <w:tc>
          <w:tcPr>
            <w:tcW w:w="1840" w:type="dxa"/>
          </w:tcPr>
          <w:p w:rsidR="00AA562B" w:rsidRPr="00AA562B" w:rsidRDefault="00AA562B" w:rsidP="009A0FE9">
            <w:pPr>
              <w:spacing w:before="60" w:after="60"/>
              <w:ind w:right="594"/>
              <w:jc w:val="right"/>
              <w:rPr>
                <w:sz w:val="18"/>
                <w:szCs w:val="18"/>
              </w:rPr>
            </w:pPr>
            <w:r>
              <w:rPr>
                <w:sz w:val="18"/>
                <w:szCs w:val="18"/>
              </w:rPr>
              <w:t>3.0</w:t>
            </w:r>
            <w:r w:rsidR="00C336D0">
              <w:rPr>
                <w:sz w:val="18"/>
                <w:szCs w:val="18"/>
              </w:rPr>
              <w:t>4</w:t>
            </w:r>
          </w:p>
        </w:tc>
      </w:tr>
      <w:tr w:rsidR="00AA562B" w:rsidRPr="00F32D1D" w:rsidTr="009A0FE9">
        <w:trPr>
          <w:trHeight w:val="20"/>
        </w:trPr>
        <w:tc>
          <w:tcPr>
            <w:tcW w:w="5897" w:type="dxa"/>
            <w:shd w:val="clear" w:color="auto" w:fill="auto"/>
          </w:tcPr>
          <w:p w:rsidR="00AA562B" w:rsidRDefault="00AA562B" w:rsidP="001C1A47">
            <w:pPr>
              <w:spacing w:before="60" w:after="60"/>
              <w:rPr>
                <w:sz w:val="18"/>
                <w:szCs w:val="18"/>
              </w:rPr>
            </w:pPr>
            <w:r>
              <w:rPr>
                <w:sz w:val="18"/>
                <w:szCs w:val="18"/>
              </w:rPr>
              <w:t>Cycleways (not part of this plan – see Shire Wide Contributions Plan)</w:t>
            </w:r>
          </w:p>
        </w:tc>
        <w:tc>
          <w:tcPr>
            <w:tcW w:w="1839" w:type="dxa"/>
          </w:tcPr>
          <w:p w:rsidR="00AA562B" w:rsidRPr="00EB13AD" w:rsidRDefault="00AA562B" w:rsidP="009A0FE9">
            <w:pPr>
              <w:spacing w:before="60" w:after="60"/>
              <w:ind w:right="597"/>
              <w:jc w:val="right"/>
              <w:rPr>
                <w:szCs w:val="20"/>
              </w:rPr>
            </w:pPr>
            <w:r w:rsidRPr="00EB13AD">
              <w:rPr>
                <w:szCs w:val="20"/>
              </w:rPr>
              <w:t>5</w:t>
            </w:r>
          </w:p>
        </w:tc>
        <w:tc>
          <w:tcPr>
            <w:tcW w:w="1840" w:type="dxa"/>
          </w:tcPr>
          <w:p w:rsidR="00AA562B" w:rsidRPr="00AA562B" w:rsidRDefault="00AA562B" w:rsidP="009A0FE9">
            <w:pPr>
              <w:spacing w:before="60" w:after="60"/>
              <w:ind w:right="594"/>
              <w:jc w:val="right"/>
              <w:rPr>
                <w:sz w:val="18"/>
                <w:szCs w:val="18"/>
              </w:rPr>
            </w:pPr>
            <w:r>
              <w:rPr>
                <w:sz w:val="18"/>
                <w:szCs w:val="18"/>
              </w:rPr>
              <w:t>0.61</w:t>
            </w:r>
          </w:p>
        </w:tc>
      </w:tr>
      <w:tr w:rsidR="00AA562B" w:rsidRPr="005C0840" w:rsidTr="009A0FE9">
        <w:trPr>
          <w:trHeight w:val="20"/>
        </w:trPr>
        <w:tc>
          <w:tcPr>
            <w:tcW w:w="5897" w:type="dxa"/>
            <w:shd w:val="clear" w:color="auto" w:fill="auto"/>
          </w:tcPr>
          <w:p w:rsidR="00AA562B" w:rsidRPr="005C0840" w:rsidRDefault="00AA562B" w:rsidP="001C1A47">
            <w:pPr>
              <w:spacing w:before="60" w:after="60"/>
              <w:rPr>
                <w:b/>
                <w:sz w:val="18"/>
                <w:szCs w:val="18"/>
              </w:rPr>
            </w:pPr>
            <w:r w:rsidRPr="005C0840">
              <w:rPr>
                <w:b/>
                <w:sz w:val="18"/>
                <w:szCs w:val="18"/>
              </w:rPr>
              <w:t>TOTAL</w:t>
            </w:r>
          </w:p>
        </w:tc>
        <w:tc>
          <w:tcPr>
            <w:tcW w:w="1839" w:type="dxa"/>
          </w:tcPr>
          <w:p w:rsidR="00AA562B" w:rsidRPr="005560C5" w:rsidRDefault="00AA562B" w:rsidP="009A0FE9">
            <w:pPr>
              <w:spacing w:before="60" w:after="60"/>
              <w:ind w:right="597"/>
              <w:jc w:val="right"/>
              <w:rPr>
                <w:b/>
                <w:szCs w:val="20"/>
              </w:rPr>
            </w:pPr>
            <w:r w:rsidRPr="005560C5">
              <w:rPr>
                <w:b/>
                <w:szCs w:val="20"/>
              </w:rPr>
              <w:fldChar w:fldCharType="begin"/>
            </w:r>
            <w:r w:rsidRPr="005560C5">
              <w:rPr>
                <w:b/>
                <w:szCs w:val="20"/>
              </w:rPr>
              <w:instrText xml:space="preserve"> =SUM(ABOVE) </w:instrText>
            </w:r>
            <w:r w:rsidRPr="005560C5">
              <w:rPr>
                <w:b/>
                <w:szCs w:val="20"/>
              </w:rPr>
              <w:fldChar w:fldCharType="separate"/>
            </w:r>
            <w:r>
              <w:rPr>
                <w:b/>
                <w:noProof/>
                <w:szCs w:val="20"/>
              </w:rPr>
              <w:t>100</w:t>
            </w:r>
            <w:r w:rsidRPr="005560C5">
              <w:rPr>
                <w:b/>
                <w:szCs w:val="20"/>
              </w:rPr>
              <w:fldChar w:fldCharType="end"/>
            </w:r>
          </w:p>
        </w:tc>
        <w:tc>
          <w:tcPr>
            <w:tcW w:w="1840" w:type="dxa"/>
          </w:tcPr>
          <w:p w:rsidR="00AA562B" w:rsidRPr="00AA562B" w:rsidRDefault="00AA562B" w:rsidP="009A0FE9">
            <w:pPr>
              <w:spacing w:before="60" w:after="60"/>
              <w:ind w:right="594"/>
              <w:jc w:val="right"/>
              <w:rPr>
                <w:b/>
                <w:sz w:val="18"/>
                <w:szCs w:val="18"/>
              </w:rPr>
            </w:pPr>
            <w:r w:rsidRPr="00AA562B">
              <w:rPr>
                <w:b/>
                <w:sz w:val="18"/>
                <w:szCs w:val="18"/>
              </w:rPr>
              <w:fldChar w:fldCharType="begin"/>
            </w:r>
            <w:r w:rsidRPr="00AA562B">
              <w:rPr>
                <w:b/>
                <w:sz w:val="18"/>
                <w:szCs w:val="18"/>
              </w:rPr>
              <w:instrText xml:space="preserve"> =SUM(ABOVE) </w:instrText>
            </w:r>
            <w:r w:rsidRPr="00AA562B">
              <w:rPr>
                <w:b/>
                <w:sz w:val="18"/>
                <w:szCs w:val="18"/>
              </w:rPr>
              <w:fldChar w:fldCharType="separate"/>
            </w:r>
            <w:r w:rsidR="00C336D0">
              <w:rPr>
                <w:b/>
                <w:noProof/>
                <w:sz w:val="18"/>
                <w:szCs w:val="18"/>
              </w:rPr>
              <w:t>12.18</w:t>
            </w:r>
            <w:r w:rsidRPr="00AA562B">
              <w:rPr>
                <w:b/>
                <w:sz w:val="18"/>
                <w:szCs w:val="18"/>
              </w:rPr>
              <w:fldChar w:fldCharType="end"/>
            </w:r>
          </w:p>
        </w:tc>
      </w:tr>
    </w:tbl>
    <w:p w:rsidR="00AA562B" w:rsidRDefault="00AA562B" w:rsidP="00211D92"/>
    <w:p w:rsidR="00211D92" w:rsidRPr="00ED0112" w:rsidRDefault="00211D92" w:rsidP="00211D92">
      <w:r w:rsidRPr="00ED0112">
        <w:t xml:space="preserve">The Open space Principles Plan sets out the requirements for location of open space and recreational facilities such as locating fields and courts adjacent to each other, locating small parks within 500m of all consolidated residential areas and co-location of facilities wherever possible. </w:t>
      </w:r>
    </w:p>
    <w:p w:rsidR="00211D92" w:rsidRPr="00ED0112" w:rsidRDefault="00211D92" w:rsidP="00211D92"/>
    <w:p w:rsidR="00850F7D" w:rsidRPr="00EB13AD" w:rsidRDefault="00850F7D" w:rsidP="00850F7D">
      <w:r>
        <w:t>Facilities</w:t>
      </w:r>
      <w:r w:rsidRPr="00EB13AD">
        <w:t xml:space="preserve"> have been located in areas to meet the needs of the new residential development and taking advantage of existing facilities. Contributions are levied on a per </w:t>
      </w:r>
      <w:r w:rsidR="00F3146E">
        <w:t>DU</w:t>
      </w:r>
      <w:r w:rsidRPr="00EB13AD">
        <w:t xml:space="preserve"> basis so that only the open space required to meet the demands of the new population is levied.  Council will continue to identify </w:t>
      </w:r>
      <w:r>
        <w:t>facilities</w:t>
      </w:r>
      <w:r w:rsidRPr="00EB13AD">
        <w:t xml:space="preserve"> that will meet the needs of the future population. These projects will be identified through the revision of this </w:t>
      </w:r>
      <w:r>
        <w:t>p</w:t>
      </w:r>
      <w:r w:rsidRPr="00EB13AD">
        <w:t>lan and/or Council’s annual Management Plan.</w:t>
      </w:r>
    </w:p>
    <w:p w:rsidR="00211D92" w:rsidRPr="00AA562B" w:rsidRDefault="00211D92" w:rsidP="00AA562B"/>
    <w:p w:rsidR="00850F7D" w:rsidRDefault="00850F7D" w:rsidP="00850F7D">
      <w:pPr>
        <w:rPr>
          <w:lang w:val="en-US"/>
        </w:rPr>
      </w:pPr>
      <w:r w:rsidRPr="00EB13AD">
        <w:rPr>
          <w:lang w:val="en-US"/>
        </w:rPr>
        <w:t xml:space="preserve">A detailed Schedule of Works is provided in </w:t>
      </w:r>
      <w:r>
        <w:rPr>
          <w:lang w:val="en-US"/>
        </w:rPr>
        <w:t>Appendix B.</w:t>
      </w:r>
    </w:p>
    <w:p w:rsidR="00211D92" w:rsidRPr="00AA562B" w:rsidRDefault="00211D92" w:rsidP="00AA562B"/>
    <w:p w:rsidR="00850F7D" w:rsidRDefault="00850F7D" w:rsidP="00850F7D">
      <w:bookmarkStart w:id="141" w:name="_Toc174249408"/>
      <w:r w:rsidRPr="00EB13AD">
        <w:t xml:space="preserve">Wyong Council has undertaken various </w:t>
      </w:r>
      <w:r>
        <w:t xml:space="preserve">open space reports such as the </w:t>
      </w:r>
      <w:r w:rsidRPr="00EB13AD">
        <w:t>Local Parks Resource Report for Action Plan</w:t>
      </w:r>
      <w:r>
        <w:t xml:space="preserve"> 2005</w:t>
      </w:r>
      <w:r w:rsidRPr="00EB13AD">
        <w:t>, Local Parks Strategy</w:t>
      </w:r>
      <w:r>
        <w:t xml:space="preserve"> 2005, Recreation Facilities Strategy 2009</w:t>
      </w:r>
      <w:r w:rsidRPr="00EB13AD">
        <w:t xml:space="preserve"> and the Local Parks Action Plan</w:t>
      </w:r>
      <w:r>
        <w:t xml:space="preserve"> 2005</w:t>
      </w:r>
      <w:r w:rsidRPr="00EB13AD">
        <w:t xml:space="preserve"> which outline the required actions and priorities for open space projects. These reports have been used to identify the priority of the proposed projects. Contribution funds for the open space projects will be pooled</w:t>
      </w:r>
      <w:r>
        <w:t xml:space="preserve"> to</w:t>
      </w:r>
      <w:r w:rsidRPr="00EB13AD">
        <w:t xml:space="preserve"> allow the open space projects to be undertaken in accordance with prioritisation as outlined in the Schedule of Works</w:t>
      </w:r>
      <w:r>
        <w:t xml:space="preserve"> (Appendix B)</w:t>
      </w:r>
      <w:r w:rsidRPr="00EB13AD">
        <w:t xml:space="preserve">. </w:t>
      </w:r>
    </w:p>
    <w:p w:rsidR="00031B63" w:rsidRDefault="00031B63" w:rsidP="00850F7D"/>
    <w:p w:rsidR="00850F7D" w:rsidRDefault="00850F7D" w:rsidP="00850F7D">
      <w:pPr>
        <w:pStyle w:val="Heading3"/>
      </w:pPr>
      <w:bookmarkStart w:id="142" w:name="_Toc259088491"/>
      <w:bookmarkStart w:id="143" w:name="_Toc378675497"/>
      <w:bookmarkStart w:id="144" w:name="_Toc186855705"/>
      <w:r>
        <w:t>3.</w:t>
      </w:r>
      <w:r w:rsidR="003D4655">
        <w:t>3</w:t>
      </w:r>
      <w:r>
        <w:t>.2</w:t>
      </w:r>
      <w:r>
        <w:tab/>
        <w:t>Open Space Land Requirements</w:t>
      </w:r>
      <w:bookmarkEnd w:id="142"/>
      <w:bookmarkEnd w:id="143"/>
    </w:p>
    <w:p w:rsidR="00850F7D" w:rsidRDefault="00850F7D" w:rsidP="00850F7D"/>
    <w:p w:rsidR="00850F7D" w:rsidRDefault="00850F7D" w:rsidP="00850F7D">
      <w:r>
        <w:t>Assessment of existing open space land shows that there is an excess of land for the existing population and that there is no significant shortfall due to the requirements generated by the future development.  Further, there is no concentrated location for this future development for which specific open space sites can be provided.  Hence, there will be no requirement for land due to the future development.</w:t>
      </w:r>
    </w:p>
    <w:p w:rsidR="00134940" w:rsidRPr="00ED0112" w:rsidRDefault="00134940" w:rsidP="00134940"/>
    <w:p w:rsidR="00134940" w:rsidRPr="00E6533C" w:rsidRDefault="00134940" w:rsidP="00134940">
      <w:pPr>
        <w:pStyle w:val="Heading3"/>
      </w:pPr>
      <w:bookmarkStart w:id="145" w:name="_Toc378675498"/>
      <w:r w:rsidRPr="00E6533C">
        <w:t>3.</w:t>
      </w:r>
      <w:r>
        <w:t>3</w:t>
      </w:r>
      <w:r w:rsidRPr="00E6533C">
        <w:t>.</w:t>
      </w:r>
      <w:r>
        <w:t>3</w:t>
      </w:r>
      <w:r w:rsidRPr="00E6533C">
        <w:tab/>
        <w:t>Apportionment of Costs</w:t>
      </w:r>
      <w:bookmarkEnd w:id="145"/>
    </w:p>
    <w:p w:rsidR="00134940" w:rsidRDefault="00134940" w:rsidP="00134940"/>
    <w:p w:rsidR="00134940" w:rsidRDefault="00134940" w:rsidP="00134940">
      <w:r w:rsidRPr="00E6533C">
        <w:t>Future development predicted within the District will be spread throughout the area and so all future development will be required to share the costs for open space embellishment on a proportional basis</w:t>
      </w:r>
      <w:r>
        <w:t>.</w:t>
      </w:r>
    </w:p>
    <w:p w:rsidR="00850F7D" w:rsidRDefault="00850F7D" w:rsidP="00850F7D"/>
    <w:p w:rsidR="00211D92" w:rsidRPr="00ED0112" w:rsidRDefault="00C617FC" w:rsidP="0072152D">
      <w:pPr>
        <w:pStyle w:val="Heading3"/>
      </w:pPr>
      <w:r>
        <w:rPr>
          <w:iCs/>
        </w:rPr>
        <w:br w:type="page"/>
      </w:r>
      <w:bookmarkStart w:id="146" w:name="_Toc378675499"/>
      <w:r w:rsidR="00AA562B" w:rsidRPr="00C874F3">
        <w:rPr>
          <w:iCs/>
        </w:rPr>
        <w:lastRenderedPageBreak/>
        <w:t>3.</w:t>
      </w:r>
      <w:r w:rsidR="003D4655">
        <w:rPr>
          <w:iCs/>
        </w:rPr>
        <w:t>3</w:t>
      </w:r>
      <w:r w:rsidR="00AA562B" w:rsidRPr="00C874F3">
        <w:rPr>
          <w:iCs/>
        </w:rPr>
        <w:t>.</w:t>
      </w:r>
      <w:r w:rsidR="00134940">
        <w:rPr>
          <w:iCs/>
        </w:rPr>
        <w:t>4</w:t>
      </w:r>
      <w:r w:rsidR="00211D92" w:rsidRPr="00C874F3">
        <w:rPr>
          <w:iCs/>
        </w:rPr>
        <w:tab/>
      </w:r>
      <w:r w:rsidR="00211D92" w:rsidRPr="00C874F3">
        <w:t xml:space="preserve">Calculation of </w:t>
      </w:r>
      <w:r w:rsidR="00AA562B" w:rsidRPr="00C874F3">
        <w:t xml:space="preserve">the </w:t>
      </w:r>
      <w:r w:rsidR="00211D92" w:rsidRPr="00C874F3">
        <w:t>Contribution Rate</w:t>
      </w:r>
      <w:bookmarkEnd w:id="141"/>
      <w:bookmarkEnd w:id="144"/>
      <w:bookmarkEnd w:id="146"/>
    </w:p>
    <w:p w:rsidR="00211D92" w:rsidRPr="00ED0112" w:rsidRDefault="00211D92" w:rsidP="00AA562B">
      <w:pPr>
        <w:rPr>
          <w:b/>
        </w:rPr>
      </w:pPr>
    </w:p>
    <w:p w:rsidR="00211D92" w:rsidRPr="00ED0112" w:rsidRDefault="00211D92" w:rsidP="00211D92">
      <w:r w:rsidRPr="00ED0112">
        <w:t>Embellishment costs have been determined based on the average costs for previous works undertaken by Council as follows:</w:t>
      </w:r>
    </w:p>
    <w:p w:rsidR="00211D92" w:rsidRPr="00ED0112" w:rsidRDefault="00211D92" w:rsidP="00211D92"/>
    <w:p w:rsidR="00211D92" w:rsidRPr="00ED0112" w:rsidRDefault="00211D92" w:rsidP="00AA562B">
      <w:pPr>
        <w:rPr>
          <w:b/>
        </w:rPr>
      </w:pPr>
      <w:r w:rsidRPr="00ED0112">
        <w:rPr>
          <w:b/>
        </w:rPr>
        <w:t>Local Parks - $51/m²</w:t>
      </w:r>
      <w:r w:rsidR="00AA562B">
        <w:rPr>
          <w:b/>
        </w:rPr>
        <w:t xml:space="preserve"> (average of the following examples)</w:t>
      </w:r>
    </w:p>
    <w:p w:rsidR="00211D92" w:rsidRPr="00ED0112" w:rsidRDefault="00211D92" w:rsidP="00AA562B"/>
    <w:p w:rsidR="00211D92" w:rsidRPr="00C874F3" w:rsidRDefault="00211D92" w:rsidP="00AA562B">
      <w:r w:rsidRPr="00C874F3">
        <w:t>Owl Park by AVJ developments indexed to March 2010</w:t>
      </w:r>
      <w:r w:rsidR="00444ED2" w:rsidRPr="00C874F3">
        <w:t xml:space="preserve"> - </w:t>
      </w:r>
      <w:r w:rsidRPr="00C874F3">
        <w:t>$208,759 for 5,000m² park = $42/m²</w:t>
      </w:r>
    </w:p>
    <w:p w:rsidR="00211D92" w:rsidRPr="00C874F3" w:rsidRDefault="00211D92" w:rsidP="00AA562B">
      <w:r w:rsidRPr="00C874F3">
        <w:t>Mataram Road small park by Council indexed to March 2010</w:t>
      </w:r>
      <w:r w:rsidR="00444ED2" w:rsidRPr="00C874F3">
        <w:t xml:space="preserve"> - </w:t>
      </w:r>
      <w:r w:rsidRPr="00C874F3">
        <w:t>$238,199 for 3,992m² park = $60/m²</w:t>
      </w:r>
    </w:p>
    <w:p w:rsidR="00211D92" w:rsidRPr="00C874F3" w:rsidRDefault="00211D92" w:rsidP="00AA562B"/>
    <w:p w:rsidR="00211D92" w:rsidRPr="00C874F3" w:rsidRDefault="00211D92" w:rsidP="00AA562B">
      <w:pPr>
        <w:rPr>
          <w:b/>
        </w:rPr>
      </w:pPr>
      <w:r w:rsidRPr="00C874F3">
        <w:rPr>
          <w:b/>
        </w:rPr>
        <w:t>Courts - $144/m²</w:t>
      </w:r>
    </w:p>
    <w:p w:rsidR="00211D92" w:rsidRPr="00C874F3" w:rsidRDefault="00211D92" w:rsidP="00AA562B"/>
    <w:p w:rsidR="00211D92" w:rsidRPr="00C874F3" w:rsidRDefault="00211D92" w:rsidP="00AA562B">
      <w:r w:rsidRPr="00C874F3">
        <w:t>Value of courts in Warnervale contributions plan indexed to March 2010 - $4,492,217 for 31,200m² = $144/m²</w:t>
      </w:r>
    </w:p>
    <w:p w:rsidR="00211D92" w:rsidRPr="00C874F3" w:rsidRDefault="00211D92" w:rsidP="00AA562B"/>
    <w:p w:rsidR="00211D92" w:rsidRPr="00C874F3" w:rsidRDefault="00211D92" w:rsidP="00AA562B">
      <w:pPr>
        <w:rPr>
          <w:b/>
        </w:rPr>
      </w:pPr>
      <w:r w:rsidRPr="00C874F3">
        <w:rPr>
          <w:b/>
        </w:rPr>
        <w:t>Fields - $67/m² (average of the following examples)</w:t>
      </w:r>
    </w:p>
    <w:p w:rsidR="00211D92" w:rsidRPr="00C874F3" w:rsidRDefault="00211D92" w:rsidP="00AA562B"/>
    <w:p w:rsidR="00211D92" w:rsidRPr="00C874F3" w:rsidRDefault="00211D92" w:rsidP="00AA562B">
      <w:r w:rsidRPr="00C874F3">
        <w:t>Pat Morley Oval indexed to March 2010 -$2,154,619 for 92,000m² = $23/m²</w:t>
      </w:r>
    </w:p>
    <w:p w:rsidR="00211D92" w:rsidRPr="00C874F3" w:rsidRDefault="00211D92" w:rsidP="00AA562B">
      <w:r w:rsidRPr="00C874F3">
        <w:t>Jubilee Oval indexed to March 2010 - $3,699,664 for 34,644m² = $107/m²</w:t>
      </w:r>
    </w:p>
    <w:p w:rsidR="00211D92" w:rsidRPr="00C874F3" w:rsidRDefault="00211D92" w:rsidP="00AA562B">
      <w:r w:rsidRPr="00C874F3">
        <w:t>Wadalba Sporting Fields indexed to October 2009 -$6,627,347 for 95,525m² = $69/m²</w:t>
      </w:r>
    </w:p>
    <w:p w:rsidR="00211D92" w:rsidRPr="00C874F3" w:rsidRDefault="00211D92" w:rsidP="00AA562B"/>
    <w:p w:rsidR="00211D92" w:rsidRPr="00C874F3" w:rsidRDefault="00211D92" w:rsidP="00AA562B">
      <w:pPr>
        <w:rPr>
          <w:b/>
        </w:rPr>
      </w:pPr>
      <w:r w:rsidRPr="00C874F3">
        <w:rPr>
          <w:b/>
        </w:rPr>
        <w:t>Semi Natural Areas - $9/m²</w:t>
      </w:r>
    </w:p>
    <w:p w:rsidR="00211D92" w:rsidRPr="00C874F3" w:rsidRDefault="00211D92" w:rsidP="00AA562B"/>
    <w:p w:rsidR="00211D92" w:rsidRPr="00C874F3" w:rsidRDefault="00211D92" w:rsidP="00AA562B">
      <w:r w:rsidRPr="00C874F3">
        <w:t>Wadalba Corridor embellishment quotes 2007 indexed to March 2010.</w:t>
      </w:r>
      <w:r w:rsidR="00C617FC">
        <w:t xml:space="preserve">  </w:t>
      </w:r>
      <w:r w:rsidRPr="00C874F3">
        <w:t>Wadalba Corridor embellishment quotes indexed to October 2009.</w:t>
      </w:r>
    </w:p>
    <w:p w:rsidR="00211D92" w:rsidRPr="00C874F3" w:rsidRDefault="00211D92" w:rsidP="00211D92"/>
    <w:p w:rsidR="00211D92" w:rsidRPr="00C874F3" w:rsidRDefault="00444ED2" w:rsidP="00211D92">
      <w:r w:rsidRPr="00C874F3">
        <w:t xml:space="preserve">Table </w:t>
      </w:r>
      <w:r w:rsidR="003D4655">
        <w:t>9</w:t>
      </w:r>
      <w:r w:rsidR="00211D92" w:rsidRPr="00C874F3">
        <w:t xml:space="preserve"> provides a summary of the current rates for embellishment of open space based on the above</w:t>
      </w:r>
      <w:r w:rsidRPr="00C874F3">
        <w:t>.</w:t>
      </w:r>
    </w:p>
    <w:p w:rsidR="00211D92" w:rsidRPr="00C874F3" w:rsidRDefault="00211D92" w:rsidP="00211D92">
      <w:pPr>
        <w:rPr>
          <w:b/>
        </w:rPr>
      </w:pPr>
    </w:p>
    <w:p w:rsidR="00211D92" w:rsidRPr="00C874F3" w:rsidRDefault="00211D92" w:rsidP="00421E3E">
      <w:pPr>
        <w:pStyle w:val="Tabletitle"/>
      </w:pPr>
      <w:bookmarkStart w:id="147" w:name="_Toc378675518"/>
      <w:r w:rsidRPr="00C874F3">
        <w:t xml:space="preserve">Table </w:t>
      </w:r>
      <w:r w:rsidR="003D4655">
        <w:t>9</w:t>
      </w:r>
      <w:r w:rsidR="00444ED2" w:rsidRPr="00C874F3">
        <w:tab/>
      </w:r>
      <w:r w:rsidRPr="00C874F3">
        <w:t>Embellishment Rates per Square Metre</w:t>
      </w:r>
      <w:bookmarkEnd w:id="147"/>
    </w:p>
    <w:p w:rsidR="00444ED2" w:rsidRPr="00C874F3" w:rsidRDefault="00444ED2" w:rsidP="00444ED2">
      <w:pPr>
        <w:rPr>
          <w:lang w:eastAsia="en-US"/>
        </w:rPr>
      </w:pPr>
    </w:p>
    <w:tbl>
      <w:tblPr>
        <w:tblW w:w="809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9 - Embellishment Rates per Square Metre"/>
        <w:tblDescription w:val="Table 9 provides a summary of the current rates for embellishment of open space based on the above.&#10;&#10;&#10;"/>
      </w:tblPr>
      <w:tblGrid>
        <w:gridCol w:w="4047"/>
        <w:gridCol w:w="4047"/>
      </w:tblGrid>
      <w:tr w:rsidR="00444ED2" w:rsidRPr="00C874F3" w:rsidTr="00D42109">
        <w:trPr>
          <w:trHeight w:val="20"/>
          <w:tblHeader/>
        </w:trPr>
        <w:tc>
          <w:tcPr>
            <w:tcW w:w="4047" w:type="dxa"/>
            <w:shd w:val="clear" w:color="auto" w:fill="C4CCE6"/>
          </w:tcPr>
          <w:p w:rsidR="00444ED2" w:rsidRPr="00C874F3" w:rsidRDefault="00444ED2" w:rsidP="001C1A47">
            <w:pPr>
              <w:spacing w:before="60" w:after="60"/>
              <w:jc w:val="left"/>
              <w:rPr>
                <w:b/>
                <w:sz w:val="18"/>
                <w:szCs w:val="18"/>
                <w:lang w:val="en-US"/>
              </w:rPr>
            </w:pPr>
            <w:r w:rsidRPr="00C874F3">
              <w:rPr>
                <w:b/>
                <w:sz w:val="18"/>
                <w:szCs w:val="18"/>
                <w:lang w:val="en-US"/>
              </w:rPr>
              <w:t>Open Space Facility</w:t>
            </w:r>
          </w:p>
        </w:tc>
        <w:tc>
          <w:tcPr>
            <w:tcW w:w="4047" w:type="dxa"/>
            <w:shd w:val="clear" w:color="auto" w:fill="C4CCE6"/>
          </w:tcPr>
          <w:p w:rsidR="00444ED2" w:rsidRPr="00C874F3" w:rsidRDefault="00444ED2" w:rsidP="001C1A47">
            <w:pPr>
              <w:spacing w:before="60" w:after="60"/>
              <w:jc w:val="center"/>
              <w:rPr>
                <w:b/>
                <w:sz w:val="18"/>
                <w:szCs w:val="18"/>
                <w:lang w:val="en-US"/>
              </w:rPr>
            </w:pPr>
            <w:r w:rsidRPr="00C874F3">
              <w:rPr>
                <w:b/>
                <w:sz w:val="18"/>
                <w:szCs w:val="18"/>
                <w:lang w:val="en-US"/>
              </w:rPr>
              <w:t>Embellishment Costs</w:t>
            </w:r>
          </w:p>
        </w:tc>
      </w:tr>
      <w:tr w:rsidR="00444ED2" w:rsidRPr="00C874F3" w:rsidTr="00D42109">
        <w:trPr>
          <w:trHeight w:val="20"/>
        </w:trPr>
        <w:tc>
          <w:tcPr>
            <w:tcW w:w="4047" w:type="dxa"/>
            <w:shd w:val="clear" w:color="auto" w:fill="auto"/>
          </w:tcPr>
          <w:p w:rsidR="00444ED2" w:rsidRPr="00C874F3" w:rsidRDefault="00444ED2" w:rsidP="001C1A47">
            <w:pPr>
              <w:spacing w:before="60" w:after="60"/>
              <w:rPr>
                <w:sz w:val="18"/>
                <w:szCs w:val="18"/>
              </w:rPr>
            </w:pPr>
            <w:r w:rsidRPr="00C874F3">
              <w:rPr>
                <w:sz w:val="18"/>
                <w:szCs w:val="18"/>
              </w:rPr>
              <w:t>Local and Large Parks</w:t>
            </w:r>
          </w:p>
        </w:tc>
        <w:tc>
          <w:tcPr>
            <w:tcW w:w="4047" w:type="dxa"/>
          </w:tcPr>
          <w:p w:rsidR="00444ED2" w:rsidRPr="00C874F3" w:rsidRDefault="00444ED2" w:rsidP="001C1A47">
            <w:pPr>
              <w:spacing w:before="60" w:after="60"/>
              <w:jc w:val="center"/>
              <w:rPr>
                <w:sz w:val="18"/>
                <w:szCs w:val="18"/>
              </w:rPr>
            </w:pPr>
            <w:r w:rsidRPr="00C874F3">
              <w:rPr>
                <w:sz w:val="18"/>
                <w:szCs w:val="18"/>
              </w:rPr>
              <w:t>$51/m²</w:t>
            </w:r>
          </w:p>
        </w:tc>
      </w:tr>
      <w:tr w:rsidR="00444ED2" w:rsidRPr="00C874F3" w:rsidTr="00D42109">
        <w:trPr>
          <w:trHeight w:val="20"/>
        </w:trPr>
        <w:tc>
          <w:tcPr>
            <w:tcW w:w="4047" w:type="dxa"/>
            <w:shd w:val="clear" w:color="auto" w:fill="auto"/>
          </w:tcPr>
          <w:p w:rsidR="00444ED2" w:rsidRPr="00C874F3" w:rsidRDefault="00444ED2" w:rsidP="001C1A47">
            <w:pPr>
              <w:spacing w:before="60" w:after="60"/>
              <w:rPr>
                <w:sz w:val="18"/>
                <w:szCs w:val="18"/>
              </w:rPr>
            </w:pPr>
            <w:r w:rsidRPr="00C874F3">
              <w:rPr>
                <w:sz w:val="18"/>
                <w:szCs w:val="18"/>
              </w:rPr>
              <w:t>Courts</w:t>
            </w:r>
          </w:p>
        </w:tc>
        <w:tc>
          <w:tcPr>
            <w:tcW w:w="4047" w:type="dxa"/>
          </w:tcPr>
          <w:p w:rsidR="00444ED2" w:rsidRPr="00C874F3" w:rsidRDefault="00444ED2" w:rsidP="001C1A47">
            <w:pPr>
              <w:spacing w:before="60" w:after="60"/>
              <w:jc w:val="center"/>
              <w:rPr>
                <w:sz w:val="18"/>
                <w:szCs w:val="18"/>
              </w:rPr>
            </w:pPr>
            <w:r w:rsidRPr="00C874F3">
              <w:rPr>
                <w:sz w:val="18"/>
                <w:szCs w:val="18"/>
              </w:rPr>
              <w:t>$144/m²</w:t>
            </w:r>
          </w:p>
        </w:tc>
      </w:tr>
      <w:tr w:rsidR="00444ED2" w:rsidRPr="00C874F3" w:rsidTr="00D42109">
        <w:trPr>
          <w:trHeight w:val="20"/>
        </w:trPr>
        <w:tc>
          <w:tcPr>
            <w:tcW w:w="4047" w:type="dxa"/>
            <w:shd w:val="clear" w:color="auto" w:fill="auto"/>
          </w:tcPr>
          <w:p w:rsidR="00444ED2" w:rsidRPr="00C874F3" w:rsidRDefault="00444ED2" w:rsidP="001C1A47">
            <w:pPr>
              <w:spacing w:before="60" w:after="60"/>
              <w:rPr>
                <w:sz w:val="18"/>
                <w:szCs w:val="18"/>
              </w:rPr>
            </w:pPr>
            <w:r w:rsidRPr="00C874F3">
              <w:rPr>
                <w:sz w:val="18"/>
                <w:szCs w:val="18"/>
              </w:rPr>
              <w:t>Fields</w:t>
            </w:r>
          </w:p>
        </w:tc>
        <w:tc>
          <w:tcPr>
            <w:tcW w:w="4047" w:type="dxa"/>
          </w:tcPr>
          <w:p w:rsidR="00444ED2" w:rsidRPr="00C874F3" w:rsidRDefault="00444ED2" w:rsidP="001C1A47">
            <w:pPr>
              <w:spacing w:before="60" w:after="60"/>
              <w:jc w:val="center"/>
              <w:rPr>
                <w:sz w:val="18"/>
                <w:szCs w:val="18"/>
              </w:rPr>
            </w:pPr>
            <w:r w:rsidRPr="00C874F3">
              <w:rPr>
                <w:sz w:val="18"/>
                <w:szCs w:val="18"/>
              </w:rPr>
              <w:t>$67/m²</w:t>
            </w:r>
          </w:p>
        </w:tc>
      </w:tr>
      <w:tr w:rsidR="00444ED2" w:rsidRPr="00F32D1D" w:rsidTr="00D42109">
        <w:trPr>
          <w:trHeight w:val="20"/>
        </w:trPr>
        <w:tc>
          <w:tcPr>
            <w:tcW w:w="4047" w:type="dxa"/>
            <w:shd w:val="clear" w:color="auto" w:fill="auto"/>
          </w:tcPr>
          <w:p w:rsidR="00444ED2" w:rsidRPr="00C874F3" w:rsidRDefault="00444ED2" w:rsidP="001C1A47">
            <w:pPr>
              <w:spacing w:before="60" w:after="60"/>
              <w:rPr>
                <w:sz w:val="18"/>
                <w:szCs w:val="18"/>
              </w:rPr>
            </w:pPr>
            <w:r w:rsidRPr="00C874F3">
              <w:rPr>
                <w:sz w:val="18"/>
                <w:szCs w:val="18"/>
              </w:rPr>
              <w:t xml:space="preserve">Semi Natural </w:t>
            </w:r>
          </w:p>
        </w:tc>
        <w:tc>
          <w:tcPr>
            <w:tcW w:w="4047" w:type="dxa"/>
          </w:tcPr>
          <w:p w:rsidR="00444ED2" w:rsidRPr="00667EB3" w:rsidRDefault="00444ED2" w:rsidP="001C1A47">
            <w:pPr>
              <w:spacing w:before="60" w:after="60"/>
              <w:jc w:val="center"/>
              <w:rPr>
                <w:sz w:val="18"/>
                <w:szCs w:val="18"/>
              </w:rPr>
            </w:pPr>
            <w:r w:rsidRPr="00C874F3">
              <w:rPr>
                <w:sz w:val="18"/>
                <w:szCs w:val="18"/>
              </w:rPr>
              <w:t>$9/m²</w:t>
            </w:r>
          </w:p>
        </w:tc>
      </w:tr>
    </w:tbl>
    <w:p w:rsidR="00444ED2" w:rsidRDefault="00444ED2" w:rsidP="00444ED2"/>
    <w:p w:rsidR="00211D92" w:rsidRDefault="00211D92" w:rsidP="00211D92">
      <w:r w:rsidRPr="00ED0112">
        <w:t xml:space="preserve">The above cost estimates are applied to the area requirements to determine the overall embellishment costs for open space within the </w:t>
      </w:r>
      <w:r w:rsidR="00850F7D">
        <w:t xml:space="preserve">Southern Lakes </w:t>
      </w:r>
      <w:r w:rsidRPr="00ED0112">
        <w:t>District.</w:t>
      </w:r>
    </w:p>
    <w:p w:rsidR="00C617FC" w:rsidRPr="00ED0112" w:rsidRDefault="00C617FC" w:rsidP="00211D92"/>
    <w:p w:rsidR="00211D92" w:rsidRPr="00C874F3" w:rsidRDefault="00211D92" w:rsidP="00421E3E">
      <w:pPr>
        <w:pStyle w:val="Tabletitle"/>
      </w:pPr>
      <w:bookmarkStart w:id="148" w:name="_Toc378675519"/>
      <w:r w:rsidRPr="00C874F3">
        <w:t>Table 1</w:t>
      </w:r>
      <w:r w:rsidR="003D4655">
        <w:t>0</w:t>
      </w:r>
      <w:r w:rsidR="00EA0D54" w:rsidRPr="00C874F3">
        <w:tab/>
      </w:r>
      <w:r w:rsidRPr="00C874F3">
        <w:t>Open Space Embellishment Costs</w:t>
      </w:r>
      <w:bookmarkEnd w:id="148"/>
    </w:p>
    <w:p w:rsidR="00EA0D54" w:rsidRPr="00C874F3" w:rsidRDefault="00EA0D54" w:rsidP="00EA0D54">
      <w:pPr>
        <w:rPr>
          <w:lang w:eastAsia="en-US"/>
        </w:rPr>
      </w:pPr>
    </w:p>
    <w:tbl>
      <w:tblPr>
        <w:tblW w:w="969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0 - Open Space Embellishment Costs"/>
        <w:tblDescription w:val="Table shows open space embellishment rates and costs"/>
      </w:tblPr>
      <w:tblGrid>
        <w:gridCol w:w="2422"/>
        <w:gridCol w:w="2423"/>
        <w:gridCol w:w="2422"/>
        <w:gridCol w:w="2423"/>
      </w:tblGrid>
      <w:tr w:rsidR="00EA0D54" w:rsidRPr="00C874F3">
        <w:trPr>
          <w:trHeight w:val="20"/>
          <w:tblHeader/>
        </w:trPr>
        <w:tc>
          <w:tcPr>
            <w:tcW w:w="2422" w:type="dxa"/>
            <w:shd w:val="clear" w:color="auto" w:fill="C4CCE6"/>
          </w:tcPr>
          <w:p w:rsidR="00EA0D54" w:rsidRPr="00C874F3" w:rsidRDefault="00EA0D54" w:rsidP="001C1A47">
            <w:pPr>
              <w:spacing w:before="60" w:after="60"/>
              <w:jc w:val="left"/>
              <w:rPr>
                <w:b/>
                <w:sz w:val="18"/>
                <w:szCs w:val="18"/>
              </w:rPr>
            </w:pPr>
            <w:r w:rsidRPr="00C874F3">
              <w:rPr>
                <w:b/>
                <w:sz w:val="18"/>
                <w:szCs w:val="18"/>
              </w:rPr>
              <w:t>Open Space Facility</w:t>
            </w:r>
          </w:p>
        </w:tc>
        <w:tc>
          <w:tcPr>
            <w:tcW w:w="2423" w:type="dxa"/>
            <w:shd w:val="clear" w:color="auto" w:fill="C4CCE6"/>
          </w:tcPr>
          <w:p w:rsidR="00EA0D54" w:rsidRPr="00C874F3" w:rsidRDefault="00EA0D54" w:rsidP="001C1A47">
            <w:pPr>
              <w:spacing w:before="60" w:after="60"/>
              <w:jc w:val="center"/>
              <w:rPr>
                <w:b/>
                <w:sz w:val="18"/>
                <w:szCs w:val="18"/>
              </w:rPr>
            </w:pPr>
            <w:r w:rsidRPr="00C874F3">
              <w:rPr>
                <w:b/>
                <w:sz w:val="18"/>
                <w:szCs w:val="18"/>
              </w:rPr>
              <w:t xml:space="preserve">Area Required </w:t>
            </w:r>
          </w:p>
          <w:p w:rsidR="00EA0D54" w:rsidRPr="00C874F3" w:rsidRDefault="00EA0D54" w:rsidP="001C1A47">
            <w:pPr>
              <w:spacing w:before="60" w:after="60"/>
              <w:jc w:val="center"/>
              <w:rPr>
                <w:b/>
                <w:sz w:val="18"/>
                <w:szCs w:val="18"/>
              </w:rPr>
            </w:pPr>
            <w:r w:rsidRPr="00C874F3">
              <w:rPr>
                <w:b/>
                <w:sz w:val="18"/>
                <w:szCs w:val="18"/>
              </w:rPr>
              <w:t>(m²)</w:t>
            </w:r>
          </w:p>
        </w:tc>
        <w:tc>
          <w:tcPr>
            <w:tcW w:w="2422" w:type="dxa"/>
            <w:shd w:val="clear" w:color="auto" w:fill="C4CCE6"/>
          </w:tcPr>
          <w:p w:rsidR="00EA0D54" w:rsidRPr="00C874F3" w:rsidRDefault="00EA0D54" w:rsidP="001C1A47">
            <w:pPr>
              <w:spacing w:before="60" w:after="60"/>
              <w:jc w:val="center"/>
              <w:rPr>
                <w:b/>
                <w:sz w:val="18"/>
                <w:szCs w:val="18"/>
              </w:rPr>
            </w:pPr>
            <w:r w:rsidRPr="00C874F3">
              <w:rPr>
                <w:b/>
                <w:sz w:val="18"/>
                <w:szCs w:val="18"/>
              </w:rPr>
              <w:t>Embellishment Rate</w:t>
            </w:r>
          </w:p>
          <w:p w:rsidR="00EA0D54" w:rsidRPr="00C874F3" w:rsidRDefault="00EA0D54" w:rsidP="001C1A47">
            <w:pPr>
              <w:spacing w:before="60" w:after="60"/>
              <w:jc w:val="center"/>
              <w:rPr>
                <w:b/>
                <w:sz w:val="18"/>
                <w:szCs w:val="18"/>
              </w:rPr>
            </w:pPr>
            <w:r w:rsidRPr="00C874F3">
              <w:rPr>
                <w:b/>
                <w:sz w:val="18"/>
                <w:szCs w:val="18"/>
              </w:rPr>
              <w:t>($ per m²)</w:t>
            </w:r>
          </w:p>
        </w:tc>
        <w:tc>
          <w:tcPr>
            <w:tcW w:w="2423" w:type="dxa"/>
            <w:shd w:val="clear" w:color="auto" w:fill="C4CCE6"/>
          </w:tcPr>
          <w:p w:rsidR="00EA0D54" w:rsidRPr="00C874F3" w:rsidRDefault="00EA0D54" w:rsidP="001C1A47">
            <w:pPr>
              <w:spacing w:before="60" w:after="60"/>
              <w:jc w:val="center"/>
              <w:rPr>
                <w:b/>
                <w:sz w:val="18"/>
                <w:szCs w:val="18"/>
              </w:rPr>
            </w:pPr>
            <w:r w:rsidRPr="00C874F3">
              <w:rPr>
                <w:b/>
                <w:sz w:val="18"/>
                <w:szCs w:val="18"/>
              </w:rPr>
              <w:t>Embellishment Cost</w:t>
            </w:r>
          </w:p>
        </w:tc>
      </w:tr>
      <w:tr w:rsidR="00EA0D54" w:rsidRPr="00C874F3">
        <w:trPr>
          <w:trHeight w:val="20"/>
        </w:trPr>
        <w:tc>
          <w:tcPr>
            <w:tcW w:w="2422" w:type="dxa"/>
            <w:shd w:val="clear" w:color="auto" w:fill="auto"/>
          </w:tcPr>
          <w:p w:rsidR="00EA0D54" w:rsidRPr="00C874F3" w:rsidRDefault="00EA0D54" w:rsidP="001C1A47">
            <w:pPr>
              <w:spacing w:before="60" w:after="60"/>
              <w:rPr>
                <w:sz w:val="18"/>
                <w:szCs w:val="18"/>
              </w:rPr>
            </w:pPr>
            <w:r w:rsidRPr="00C874F3">
              <w:rPr>
                <w:sz w:val="18"/>
                <w:szCs w:val="18"/>
              </w:rPr>
              <w:t>Local Parks</w:t>
            </w:r>
          </w:p>
        </w:tc>
        <w:tc>
          <w:tcPr>
            <w:tcW w:w="2423" w:type="dxa"/>
          </w:tcPr>
          <w:p w:rsidR="00EA0D54" w:rsidRPr="00C874F3" w:rsidRDefault="00EA0D54" w:rsidP="00EA0D54">
            <w:pPr>
              <w:spacing w:before="60" w:after="60"/>
              <w:ind w:right="861"/>
              <w:jc w:val="right"/>
              <w:rPr>
                <w:sz w:val="18"/>
                <w:szCs w:val="18"/>
              </w:rPr>
            </w:pPr>
            <w:r w:rsidRPr="00C874F3">
              <w:rPr>
                <w:sz w:val="18"/>
                <w:szCs w:val="18"/>
              </w:rPr>
              <w:t>42,6</w:t>
            </w:r>
            <w:r w:rsidR="009E2A9B">
              <w:rPr>
                <w:sz w:val="18"/>
                <w:szCs w:val="18"/>
              </w:rPr>
              <w:t>09</w:t>
            </w:r>
          </w:p>
        </w:tc>
        <w:tc>
          <w:tcPr>
            <w:tcW w:w="2422" w:type="dxa"/>
          </w:tcPr>
          <w:p w:rsidR="00EA0D54" w:rsidRPr="00C874F3" w:rsidRDefault="00EA0D54" w:rsidP="00EA0D54">
            <w:pPr>
              <w:spacing w:before="60" w:after="60"/>
              <w:ind w:right="1003"/>
              <w:jc w:val="right"/>
              <w:rPr>
                <w:sz w:val="18"/>
                <w:szCs w:val="18"/>
              </w:rPr>
            </w:pPr>
            <w:r w:rsidRPr="00C874F3">
              <w:rPr>
                <w:sz w:val="18"/>
                <w:szCs w:val="18"/>
              </w:rPr>
              <w:t>51</w:t>
            </w:r>
          </w:p>
        </w:tc>
        <w:tc>
          <w:tcPr>
            <w:tcW w:w="2423" w:type="dxa"/>
          </w:tcPr>
          <w:p w:rsidR="00EA0D54" w:rsidRPr="00C874F3" w:rsidRDefault="00EA0D54" w:rsidP="001C1A47">
            <w:pPr>
              <w:spacing w:before="60" w:after="60"/>
              <w:ind w:right="566"/>
              <w:jc w:val="right"/>
              <w:rPr>
                <w:sz w:val="18"/>
                <w:szCs w:val="18"/>
              </w:rPr>
            </w:pPr>
            <w:r w:rsidRPr="00C874F3">
              <w:rPr>
                <w:sz w:val="18"/>
                <w:szCs w:val="18"/>
              </w:rPr>
              <w:t>$2,</w:t>
            </w:r>
            <w:r w:rsidR="009E2A9B">
              <w:rPr>
                <w:sz w:val="18"/>
                <w:szCs w:val="18"/>
              </w:rPr>
              <w:t>168,286</w:t>
            </w:r>
          </w:p>
        </w:tc>
      </w:tr>
      <w:tr w:rsidR="00EA0D54" w:rsidRPr="00C874F3">
        <w:trPr>
          <w:trHeight w:val="20"/>
        </w:trPr>
        <w:tc>
          <w:tcPr>
            <w:tcW w:w="2422" w:type="dxa"/>
            <w:shd w:val="clear" w:color="auto" w:fill="auto"/>
          </w:tcPr>
          <w:p w:rsidR="00EA0D54" w:rsidRPr="00C874F3" w:rsidRDefault="00EA0D54" w:rsidP="001C1A47">
            <w:pPr>
              <w:spacing w:before="60" w:after="60"/>
              <w:rPr>
                <w:sz w:val="18"/>
                <w:szCs w:val="18"/>
              </w:rPr>
            </w:pPr>
            <w:r w:rsidRPr="00C874F3">
              <w:rPr>
                <w:sz w:val="18"/>
                <w:szCs w:val="18"/>
              </w:rPr>
              <w:t>Courts</w:t>
            </w:r>
          </w:p>
        </w:tc>
        <w:tc>
          <w:tcPr>
            <w:tcW w:w="2423" w:type="dxa"/>
          </w:tcPr>
          <w:p w:rsidR="00EA0D54" w:rsidRPr="00C874F3" w:rsidRDefault="00EA0D54" w:rsidP="00EA0D54">
            <w:pPr>
              <w:spacing w:before="60" w:after="60"/>
              <w:ind w:right="861"/>
              <w:jc w:val="right"/>
              <w:rPr>
                <w:sz w:val="18"/>
                <w:szCs w:val="18"/>
              </w:rPr>
            </w:pPr>
            <w:r w:rsidRPr="00C874F3">
              <w:rPr>
                <w:sz w:val="18"/>
                <w:szCs w:val="18"/>
              </w:rPr>
              <w:t>6,0</w:t>
            </w:r>
            <w:r w:rsidR="009E2A9B">
              <w:rPr>
                <w:sz w:val="18"/>
                <w:szCs w:val="18"/>
              </w:rPr>
              <w:t>87</w:t>
            </w:r>
          </w:p>
        </w:tc>
        <w:tc>
          <w:tcPr>
            <w:tcW w:w="2422" w:type="dxa"/>
          </w:tcPr>
          <w:p w:rsidR="00EA0D54" w:rsidRPr="00C874F3" w:rsidRDefault="00EA0D54" w:rsidP="00EA0D54">
            <w:pPr>
              <w:spacing w:before="60" w:after="60"/>
              <w:ind w:right="1003"/>
              <w:jc w:val="right"/>
              <w:rPr>
                <w:sz w:val="18"/>
                <w:szCs w:val="18"/>
              </w:rPr>
            </w:pPr>
            <w:r w:rsidRPr="00C874F3">
              <w:rPr>
                <w:sz w:val="18"/>
                <w:szCs w:val="18"/>
              </w:rPr>
              <w:t>144</w:t>
            </w:r>
          </w:p>
        </w:tc>
        <w:tc>
          <w:tcPr>
            <w:tcW w:w="2423" w:type="dxa"/>
          </w:tcPr>
          <w:p w:rsidR="00EA0D54" w:rsidRPr="00C874F3" w:rsidRDefault="00EA0D54" w:rsidP="001C1A47">
            <w:pPr>
              <w:spacing w:before="60" w:after="60"/>
              <w:ind w:right="566"/>
              <w:jc w:val="right"/>
              <w:rPr>
                <w:sz w:val="18"/>
                <w:szCs w:val="18"/>
              </w:rPr>
            </w:pPr>
            <w:r w:rsidRPr="00C874F3">
              <w:rPr>
                <w:sz w:val="18"/>
                <w:szCs w:val="18"/>
              </w:rPr>
              <w:t>$</w:t>
            </w:r>
            <w:r w:rsidR="009E2A9B">
              <w:rPr>
                <w:sz w:val="18"/>
                <w:szCs w:val="18"/>
              </w:rPr>
              <w:t>876,541</w:t>
            </w:r>
          </w:p>
        </w:tc>
      </w:tr>
      <w:tr w:rsidR="00EA0D54" w:rsidRPr="00C874F3">
        <w:trPr>
          <w:trHeight w:val="20"/>
        </w:trPr>
        <w:tc>
          <w:tcPr>
            <w:tcW w:w="2422" w:type="dxa"/>
            <w:shd w:val="clear" w:color="auto" w:fill="auto"/>
          </w:tcPr>
          <w:p w:rsidR="00EA0D54" w:rsidRPr="00C874F3" w:rsidRDefault="00EA0D54" w:rsidP="001C1A47">
            <w:pPr>
              <w:spacing w:before="60" w:after="60"/>
              <w:rPr>
                <w:sz w:val="18"/>
                <w:szCs w:val="18"/>
              </w:rPr>
            </w:pPr>
            <w:r w:rsidRPr="00C874F3">
              <w:rPr>
                <w:sz w:val="18"/>
                <w:szCs w:val="18"/>
              </w:rPr>
              <w:t>Fields</w:t>
            </w:r>
          </w:p>
        </w:tc>
        <w:tc>
          <w:tcPr>
            <w:tcW w:w="2423" w:type="dxa"/>
          </w:tcPr>
          <w:p w:rsidR="00EA0D54" w:rsidRPr="00C874F3" w:rsidRDefault="00EA0D54" w:rsidP="00EA0D54">
            <w:pPr>
              <w:spacing w:before="60" w:after="60"/>
              <w:ind w:right="861"/>
              <w:jc w:val="right"/>
              <w:rPr>
                <w:sz w:val="18"/>
                <w:szCs w:val="18"/>
              </w:rPr>
            </w:pPr>
            <w:r w:rsidRPr="00C874F3">
              <w:rPr>
                <w:sz w:val="18"/>
                <w:szCs w:val="18"/>
              </w:rPr>
              <w:t>36,5</w:t>
            </w:r>
            <w:r w:rsidR="009E2A9B">
              <w:rPr>
                <w:sz w:val="18"/>
                <w:szCs w:val="18"/>
              </w:rPr>
              <w:t>22</w:t>
            </w:r>
          </w:p>
        </w:tc>
        <w:tc>
          <w:tcPr>
            <w:tcW w:w="2422" w:type="dxa"/>
          </w:tcPr>
          <w:p w:rsidR="00EA0D54" w:rsidRPr="00C874F3" w:rsidRDefault="00EA0D54" w:rsidP="00EA0D54">
            <w:pPr>
              <w:spacing w:before="60" w:after="60"/>
              <w:ind w:right="1003"/>
              <w:jc w:val="right"/>
              <w:rPr>
                <w:sz w:val="18"/>
                <w:szCs w:val="18"/>
              </w:rPr>
            </w:pPr>
            <w:r w:rsidRPr="00C874F3">
              <w:rPr>
                <w:sz w:val="18"/>
                <w:szCs w:val="18"/>
              </w:rPr>
              <w:t>67</w:t>
            </w:r>
          </w:p>
        </w:tc>
        <w:tc>
          <w:tcPr>
            <w:tcW w:w="2423" w:type="dxa"/>
          </w:tcPr>
          <w:p w:rsidR="00EA0D54" w:rsidRPr="00C874F3" w:rsidRDefault="00EA0D54" w:rsidP="001C1A47">
            <w:pPr>
              <w:spacing w:before="60" w:after="60"/>
              <w:ind w:right="566"/>
              <w:jc w:val="right"/>
              <w:rPr>
                <w:sz w:val="18"/>
                <w:szCs w:val="18"/>
              </w:rPr>
            </w:pPr>
            <w:r w:rsidRPr="00C874F3">
              <w:rPr>
                <w:sz w:val="18"/>
                <w:szCs w:val="18"/>
              </w:rPr>
              <w:t>$2,</w:t>
            </w:r>
            <w:r w:rsidR="009E2A9B">
              <w:rPr>
                <w:sz w:val="18"/>
                <w:szCs w:val="18"/>
              </w:rPr>
              <w:t>451,679</w:t>
            </w:r>
          </w:p>
        </w:tc>
      </w:tr>
      <w:tr w:rsidR="00EA0D54" w:rsidRPr="00C874F3">
        <w:trPr>
          <w:trHeight w:val="20"/>
        </w:trPr>
        <w:tc>
          <w:tcPr>
            <w:tcW w:w="2422" w:type="dxa"/>
            <w:shd w:val="clear" w:color="auto" w:fill="auto"/>
          </w:tcPr>
          <w:p w:rsidR="00EA0D54" w:rsidRPr="00C874F3" w:rsidRDefault="00EA0D54" w:rsidP="001C1A47">
            <w:pPr>
              <w:spacing w:before="60" w:after="60"/>
              <w:rPr>
                <w:sz w:val="18"/>
                <w:szCs w:val="18"/>
              </w:rPr>
            </w:pPr>
            <w:r w:rsidRPr="00C874F3">
              <w:rPr>
                <w:sz w:val="18"/>
                <w:szCs w:val="18"/>
              </w:rPr>
              <w:t>Semi Natural</w:t>
            </w:r>
          </w:p>
        </w:tc>
        <w:tc>
          <w:tcPr>
            <w:tcW w:w="2423" w:type="dxa"/>
          </w:tcPr>
          <w:p w:rsidR="00EA0D54" w:rsidRPr="00C874F3" w:rsidRDefault="00EA0D54" w:rsidP="00EA0D54">
            <w:pPr>
              <w:spacing w:before="60" w:after="60"/>
              <w:ind w:right="861"/>
              <w:jc w:val="right"/>
              <w:rPr>
                <w:sz w:val="18"/>
                <w:szCs w:val="18"/>
              </w:rPr>
            </w:pPr>
            <w:r w:rsidRPr="00C874F3">
              <w:rPr>
                <w:sz w:val="18"/>
                <w:szCs w:val="18"/>
              </w:rPr>
              <w:t>30,4</w:t>
            </w:r>
            <w:r w:rsidR="009E2A9B">
              <w:rPr>
                <w:sz w:val="18"/>
                <w:szCs w:val="18"/>
              </w:rPr>
              <w:t>35</w:t>
            </w:r>
          </w:p>
        </w:tc>
        <w:tc>
          <w:tcPr>
            <w:tcW w:w="2422" w:type="dxa"/>
          </w:tcPr>
          <w:p w:rsidR="00EA0D54" w:rsidRPr="00C874F3" w:rsidRDefault="00EA0D54" w:rsidP="00EA0D54">
            <w:pPr>
              <w:spacing w:before="60" w:after="60"/>
              <w:ind w:right="1003"/>
              <w:jc w:val="right"/>
              <w:rPr>
                <w:sz w:val="18"/>
                <w:szCs w:val="18"/>
              </w:rPr>
            </w:pPr>
            <w:r w:rsidRPr="00C874F3">
              <w:rPr>
                <w:sz w:val="18"/>
                <w:szCs w:val="18"/>
              </w:rPr>
              <w:t>9</w:t>
            </w:r>
          </w:p>
        </w:tc>
        <w:tc>
          <w:tcPr>
            <w:tcW w:w="2423" w:type="dxa"/>
          </w:tcPr>
          <w:p w:rsidR="00EA0D54" w:rsidRPr="00C874F3" w:rsidRDefault="00EA0D54" w:rsidP="001C1A47">
            <w:pPr>
              <w:spacing w:before="60" w:after="60"/>
              <w:ind w:right="566"/>
              <w:jc w:val="right"/>
              <w:rPr>
                <w:sz w:val="18"/>
                <w:szCs w:val="18"/>
              </w:rPr>
            </w:pPr>
            <w:r w:rsidRPr="00C874F3">
              <w:rPr>
                <w:sz w:val="18"/>
                <w:szCs w:val="18"/>
              </w:rPr>
              <w:t>$</w:t>
            </w:r>
            <w:r w:rsidR="009E2A9B">
              <w:rPr>
                <w:sz w:val="18"/>
                <w:szCs w:val="18"/>
              </w:rPr>
              <w:t>263,621</w:t>
            </w:r>
          </w:p>
        </w:tc>
      </w:tr>
      <w:tr w:rsidR="00EA0D54" w:rsidRPr="00F82011">
        <w:trPr>
          <w:trHeight w:val="20"/>
        </w:trPr>
        <w:tc>
          <w:tcPr>
            <w:tcW w:w="7267" w:type="dxa"/>
            <w:gridSpan w:val="3"/>
            <w:shd w:val="clear" w:color="auto" w:fill="auto"/>
          </w:tcPr>
          <w:p w:rsidR="00EA0D54" w:rsidRPr="00C874F3" w:rsidRDefault="00EA0D54" w:rsidP="001C1A47">
            <w:pPr>
              <w:spacing w:before="60" w:after="60"/>
              <w:ind w:right="741"/>
              <w:jc w:val="left"/>
              <w:rPr>
                <w:b/>
                <w:sz w:val="18"/>
                <w:szCs w:val="18"/>
              </w:rPr>
            </w:pPr>
            <w:r w:rsidRPr="00C874F3">
              <w:rPr>
                <w:b/>
                <w:sz w:val="18"/>
                <w:szCs w:val="18"/>
              </w:rPr>
              <w:t>TOTAL</w:t>
            </w:r>
          </w:p>
        </w:tc>
        <w:tc>
          <w:tcPr>
            <w:tcW w:w="2423" w:type="dxa"/>
          </w:tcPr>
          <w:p w:rsidR="00EA0D54" w:rsidRPr="00667EB3" w:rsidRDefault="00EA0D54" w:rsidP="00EA0D54">
            <w:pPr>
              <w:spacing w:before="60" w:after="60"/>
              <w:ind w:right="576"/>
              <w:jc w:val="right"/>
              <w:rPr>
                <w:b/>
                <w:sz w:val="18"/>
                <w:szCs w:val="18"/>
              </w:rPr>
            </w:pPr>
            <w:r w:rsidRPr="00C874F3">
              <w:rPr>
                <w:b/>
                <w:sz w:val="18"/>
                <w:szCs w:val="18"/>
              </w:rPr>
              <w:fldChar w:fldCharType="begin"/>
            </w:r>
            <w:r w:rsidRPr="00C874F3">
              <w:rPr>
                <w:b/>
                <w:sz w:val="18"/>
                <w:szCs w:val="18"/>
              </w:rPr>
              <w:instrText xml:space="preserve"> =SUM(ABOVE) \# "$#,##0" </w:instrText>
            </w:r>
            <w:r w:rsidRPr="00C874F3">
              <w:rPr>
                <w:b/>
                <w:sz w:val="18"/>
                <w:szCs w:val="18"/>
              </w:rPr>
              <w:fldChar w:fldCharType="separate"/>
            </w:r>
            <w:r w:rsidR="009E2A9B" w:rsidRPr="00C874F3">
              <w:rPr>
                <w:b/>
                <w:noProof/>
                <w:sz w:val="18"/>
                <w:szCs w:val="18"/>
              </w:rPr>
              <w:t>$</w:t>
            </w:r>
            <w:r w:rsidR="009E2A9B">
              <w:rPr>
                <w:b/>
                <w:noProof/>
                <w:sz w:val="18"/>
                <w:szCs w:val="18"/>
              </w:rPr>
              <w:t>5,760,127</w:t>
            </w:r>
            <w:r w:rsidRPr="00C874F3">
              <w:rPr>
                <w:b/>
                <w:sz w:val="18"/>
                <w:szCs w:val="18"/>
              </w:rPr>
              <w:fldChar w:fldCharType="end"/>
            </w:r>
          </w:p>
        </w:tc>
      </w:tr>
    </w:tbl>
    <w:p w:rsidR="00211D92" w:rsidRPr="00ED0112" w:rsidRDefault="00EA0D54" w:rsidP="00211D92">
      <w:r>
        <w:lastRenderedPageBreak/>
        <w:t>Contributions for</w:t>
      </w:r>
      <w:r w:rsidR="00211D92" w:rsidRPr="00ED0112">
        <w:t xml:space="preserve"> Open </w:t>
      </w:r>
      <w:r w:rsidR="0069286F">
        <w:t>S</w:t>
      </w:r>
      <w:r w:rsidR="00211D92" w:rsidRPr="00ED0112">
        <w:t xml:space="preserve">pace and Recreational Facilities will be fully </w:t>
      </w:r>
      <w:r w:rsidR="00850F7D">
        <w:t>apportioned to future</w:t>
      </w:r>
      <w:r w:rsidR="00211D92" w:rsidRPr="00ED0112">
        <w:t xml:space="preserve"> development. The contribution rate is determined as follows</w:t>
      </w:r>
      <w:r>
        <w:t xml:space="preserve"> (</w:t>
      </w:r>
      <w:r w:rsidRPr="00ED0112">
        <w:t>all rates are de</w:t>
      </w:r>
      <w:r>
        <w:t>termined to the nearest dollar)</w:t>
      </w:r>
      <w:r w:rsidR="00211D92" w:rsidRPr="00ED0112">
        <w:t>:</w:t>
      </w:r>
    </w:p>
    <w:p w:rsidR="001C1A47" w:rsidRDefault="001C1A47" w:rsidP="001C1A47"/>
    <w:p w:rsidR="009A0FE9" w:rsidRPr="00E56D3A" w:rsidRDefault="009A0FE9" w:rsidP="009A0FE9">
      <w:pPr>
        <w:tabs>
          <w:tab w:val="left" w:pos="1985"/>
          <w:tab w:val="left" w:pos="2552"/>
        </w:tabs>
        <w:ind w:left="1418"/>
      </w:pPr>
      <w:r w:rsidRPr="00EB13AD">
        <w:t>C</w:t>
      </w:r>
      <w:r w:rsidRPr="00EB13AD">
        <w:tab/>
        <w:t>=</w:t>
      </w:r>
      <w:r w:rsidRPr="00E56D3A">
        <w:tab/>
      </w:r>
      <w:r w:rsidRPr="00CB07BD">
        <w:t>$Facility Cost</w:t>
      </w:r>
      <w:r>
        <w:t xml:space="preserve">s </w:t>
      </w:r>
      <w:r>
        <w:rPr>
          <w:rFonts w:cs="Segoe UI"/>
        </w:rPr>
        <w:t>÷</w:t>
      </w:r>
      <w:r>
        <w:t xml:space="preserve"> </w:t>
      </w:r>
      <w:r w:rsidRPr="00EB13AD">
        <w:t>Demand</w:t>
      </w:r>
    </w:p>
    <w:p w:rsidR="009A0FE9" w:rsidRDefault="009A0FE9" w:rsidP="001C1A47"/>
    <w:p w:rsidR="001C1A47" w:rsidRDefault="001C1A47" w:rsidP="001C1A47">
      <w:r w:rsidRPr="00EB13AD">
        <w:t>Where:</w:t>
      </w:r>
    </w:p>
    <w:p w:rsidR="001C1A47" w:rsidRPr="00EB13AD" w:rsidRDefault="001C1A47" w:rsidP="001C1A47"/>
    <w:p w:rsidR="001C1A47" w:rsidRDefault="001C1A47" w:rsidP="009A0FE9">
      <w:pPr>
        <w:ind w:left="851"/>
      </w:pPr>
      <w:r w:rsidRPr="00EB13AD">
        <w:rPr>
          <w:b/>
          <w:bCs/>
        </w:rPr>
        <w:t>C</w:t>
      </w:r>
      <w:r>
        <w:t xml:space="preserve"> is the contribution rate per DU</w:t>
      </w:r>
    </w:p>
    <w:p w:rsidR="009A0FE9" w:rsidRPr="00EB13AD" w:rsidRDefault="009A0FE9" w:rsidP="009A0FE9">
      <w:pPr>
        <w:ind w:left="851"/>
      </w:pPr>
    </w:p>
    <w:p w:rsidR="001C1A47" w:rsidRPr="00EB13AD" w:rsidRDefault="001C1A47" w:rsidP="009A0FE9">
      <w:pPr>
        <w:ind w:left="851"/>
      </w:pPr>
      <w:r w:rsidRPr="00EB13AD">
        <w:rPr>
          <w:b/>
          <w:bCs/>
        </w:rPr>
        <w:t>$Facility Cost</w:t>
      </w:r>
      <w:r>
        <w:rPr>
          <w:bCs/>
        </w:rPr>
        <w:t xml:space="preserve"> is </w:t>
      </w:r>
      <w:r w:rsidRPr="00EB13AD">
        <w:t>the total Open Space an</w:t>
      </w:r>
      <w:r>
        <w:t>d Recreational Facilities costs</w:t>
      </w:r>
    </w:p>
    <w:p w:rsidR="009A0FE9" w:rsidRDefault="009A0FE9" w:rsidP="009A0FE9">
      <w:pPr>
        <w:ind w:left="851"/>
        <w:rPr>
          <w:b/>
          <w:bCs/>
        </w:rPr>
      </w:pPr>
    </w:p>
    <w:p w:rsidR="001C1A47" w:rsidRPr="00EB13AD" w:rsidRDefault="001C1A47" w:rsidP="009A0FE9">
      <w:pPr>
        <w:ind w:left="851"/>
      </w:pPr>
      <w:r w:rsidRPr="00EB13AD">
        <w:rPr>
          <w:b/>
          <w:bCs/>
        </w:rPr>
        <w:t>Demand</w:t>
      </w:r>
      <w:r w:rsidRPr="00CB07BD">
        <w:rPr>
          <w:bCs/>
        </w:rPr>
        <w:t xml:space="preserve"> is </w:t>
      </w:r>
      <w:r w:rsidRPr="00EB13AD">
        <w:t>the to</w:t>
      </w:r>
      <w:r>
        <w:t>tal DU predicted in the District</w:t>
      </w:r>
    </w:p>
    <w:p w:rsidR="001C1A47" w:rsidRPr="00EB13AD" w:rsidRDefault="001C1A47" w:rsidP="001C1A47"/>
    <w:p w:rsidR="001C1A47" w:rsidRPr="00B85125" w:rsidRDefault="001C1A47" w:rsidP="001C1A47">
      <w:pPr>
        <w:rPr>
          <w:b/>
        </w:rPr>
      </w:pPr>
      <w:r w:rsidRPr="00B85125">
        <w:rPr>
          <w:b/>
        </w:rPr>
        <w:t>Local Parks</w:t>
      </w:r>
    </w:p>
    <w:p w:rsidR="001C1A47" w:rsidRPr="00E6533C" w:rsidRDefault="001C1A47" w:rsidP="00E6533C"/>
    <w:p w:rsidR="009A0FE9" w:rsidRPr="001C1A47" w:rsidRDefault="009A0FE9" w:rsidP="009A0FE9">
      <w:pPr>
        <w:tabs>
          <w:tab w:val="left" w:pos="1985"/>
          <w:tab w:val="left" w:pos="2552"/>
        </w:tabs>
      </w:pPr>
      <w:r w:rsidRPr="001C1A47">
        <w:t>C</w:t>
      </w:r>
      <w:r w:rsidR="003C1F74">
        <w:t>ontribution Rate</w:t>
      </w:r>
      <w:r w:rsidRPr="001C1A47">
        <w:tab/>
        <w:t>=</w:t>
      </w:r>
      <w:r w:rsidRPr="001C1A47">
        <w:tab/>
        <w:t>$2,</w:t>
      </w:r>
      <w:r>
        <w:t>168,286</w:t>
      </w:r>
      <w:r w:rsidR="003C1F74">
        <w:t xml:space="preserve"> </w:t>
      </w:r>
      <w:r w:rsidR="003C1F74">
        <w:rPr>
          <w:rFonts w:cs="Segoe UI"/>
        </w:rPr>
        <w:t>÷</w:t>
      </w:r>
      <w:r w:rsidR="003C1F74">
        <w:t xml:space="preserve"> </w:t>
      </w:r>
      <w:r w:rsidRPr="001C1A47">
        <w:t>1,55</w:t>
      </w:r>
      <w:r>
        <w:t xml:space="preserve">5 </w:t>
      </w:r>
      <w:r w:rsidRPr="001C1A47">
        <w:t>DU</w:t>
      </w:r>
    </w:p>
    <w:p w:rsidR="009A0FE9" w:rsidRPr="001C1A47" w:rsidRDefault="009A0FE9" w:rsidP="009A0FE9">
      <w:pPr>
        <w:tabs>
          <w:tab w:val="left" w:pos="1985"/>
          <w:tab w:val="left" w:pos="2552"/>
        </w:tabs>
      </w:pPr>
      <w:r w:rsidRPr="001C1A47">
        <w:tab/>
        <w:t>=</w:t>
      </w:r>
      <w:r w:rsidRPr="001C1A47">
        <w:tab/>
        <w:t>$1,395 per DU</w:t>
      </w:r>
    </w:p>
    <w:p w:rsidR="00211D92" w:rsidRPr="001C1A47" w:rsidRDefault="00211D92" w:rsidP="009A0FE9">
      <w:pPr>
        <w:tabs>
          <w:tab w:val="left" w:pos="1985"/>
          <w:tab w:val="left" w:pos="2552"/>
        </w:tabs>
      </w:pPr>
    </w:p>
    <w:p w:rsidR="00211D92" w:rsidRPr="001C1A47" w:rsidRDefault="00211D92" w:rsidP="009A0FE9">
      <w:pPr>
        <w:tabs>
          <w:tab w:val="left" w:pos="1985"/>
          <w:tab w:val="left" w:pos="2552"/>
        </w:tabs>
        <w:rPr>
          <w:b/>
        </w:rPr>
      </w:pPr>
      <w:r w:rsidRPr="001C1A47">
        <w:rPr>
          <w:b/>
        </w:rPr>
        <w:t xml:space="preserve">Courts </w:t>
      </w:r>
    </w:p>
    <w:p w:rsidR="001C1A47" w:rsidRPr="00E6533C" w:rsidRDefault="001C1A47" w:rsidP="009A0FE9">
      <w:pPr>
        <w:tabs>
          <w:tab w:val="left" w:pos="1985"/>
          <w:tab w:val="left" w:pos="2552"/>
        </w:tabs>
      </w:pPr>
    </w:p>
    <w:p w:rsidR="009A0FE9" w:rsidRPr="001C1A47" w:rsidRDefault="003C1F74" w:rsidP="009A0FE9">
      <w:pPr>
        <w:tabs>
          <w:tab w:val="left" w:pos="1985"/>
          <w:tab w:val="left" w:pos="2552"/>
        </w:tabs>
      </w:pPr>
      <w:r w:rsidRPr="001C1A47">
        <w:t>C</w:t>
      </w:r>
      <w:r>
        <w:t>ontribution Rate</w:t>
      </w:r>
      <w:r w:rsidR="009A0FE9" w:rsidRPr="001C1A47">
        <w:tab/>
        <w:t>=</w:t>
      </w:r>
      <w:r w:rsidR="009A0FE9" w:rsidRPr="001C1A47">
        <w:tab/>
        <w:t>$</w:t>
      </w:r>
      <w:r w:rsidR="009A0FE9">
        <w:t>876,541</w:t>
      </w:r>
      <w:r>
        <w:t xml:space="preserve"> </w:t>
      </w:r>
      <w:r>
        <w:rPr>
          <w:rFonts w:cs="Segoe UI"/>
        </w:rPr>
        <w:t>÷</w:t>
      </w:r>
      <w:r>
        <w:t xml:space="preserve"> </w:t>
      </w:r>
      <w:r w:rsidR="009A0FE9" w:rsidRPr="001C1A47">
        <w:tab/>
        <w:t>1,55</w:t>
      </w:r>
      <w:r w:rsidR="009A0FE9">
        <w:t>5</w:t>
      </w:r>
      <w:r w:rsidR="009A0FE9" w:rsidRPr="001C1A47">
        <w:t xml:space="preserve"> DU</w:t>
      </w:r>
    </w:p>
    <w:p w:rsidR="009A0FE9" w:rsidRPr="001C1A47" w:rsidRDefault="009A0FE9" w:rsidP="009A0FE9">
      <w:pPr>
        <w:tabs>
          <w:tab w:val="left" w:pos="1985"/>
          <w:tab w:val="left" w:pos="2552"/>
        </w:tabs>
      </w:pPr>
      <w:r w:rsidRPr="001C1A47">
        <w:tab/>
        <w:t>=</w:t>
      </w:r>
      <w:r w:rsidRPr="001C1A47">
        <w:tab/>
        <w:t>$564 per DU</w:t>
      </w:r>
    </w:p>
    <w:p w:rsidR="00211D92" w:rsidRPr="001C1A47" w:rsidRDefault="00211D92" w:rsidP="009A0FE9">
      <w:pPr>
        <w:tabs>
          <w:tab w:val="left" w:pos="1985"/>
          <w:tab w:val="left" w:pos="2552"/>
        </w:tabs>
      </w:pPr>
    </w:p>
    <w:p w:rsidR="00211D92" w:rsidRPr="001C1A47" w:rsidRDefault="00211D92" w:rsidP="009A0FE9">
      <w:pPr>
        <w:tabs>
          <w:tab w:val="left" w:pos="1985"/>
          <w:tab w:val="left" w:pos="2552"/>
        </w:tabs>
        <w:rPr>
          <w:b/>
        </w:rPr>
      </w:pPr>
      <w:r w:rsidRPr="001C1A47">
        <w:rPr>
          <w:b/>
        </w:rPr>
        <w:t>Sporting Fields</w:t>
      </w:r>
    </w:p>
    <w:p w:rsidR="001C1A47" w:rsidRPr="00E6533C" w:rsidRDefault="001C1A47" w:rsidP="009A0FE9">
      <w:pPr>
        <w:tabs>
          <w:tab w:val="left" w:pos="1985"/>
          <w:tab w:val="left" w:pos="2552"/>
        </w:tabs>
      </w:pPr>
    </w:p>
    <w:p w:rsidR="001C1A47" w:rsidRPr="001C1A47" w:rsidRDefault="003C1F74" w:rsidP="009A0FE9">
      <w:pPr>
        <w:tabs>
          <w:tab w:val="left" w:pos="1985"/>
          <w:tab w:val="left" w:pos="2552"/>
        </w:tabs>
      </w:pPr>
      <w:r w:rsidRPr="001C1A47">
        <w:t>C</w:t>
      </w:r>
      <w:r>
        <w:t>ontribution Rate</w:t>
      </w:r>
      <w:r w:rsidR="009A0FE9" w:rsidRPr="001C1A47">
        <w:tab/>
        <w:t>=</w:t>
      </w:r>
      <w:r w:rsidR="009A0FE9" w:rsidRPr="001C1A47">
        <w:tab/>
        <w:t>$2,</w:t>
      </w:r>
      <w:r w:rsidR="009A0FE9">
        <w:t>451,679</w:t>
      </w:r>
      <w:r>
        <w:t xml:space="preserve"> </w:t>
      </w:r>
      <w:r>
        <w:rPr>
          <w:rFonts w:cs="Segoe UI"/>
        </w:rPr>
        <w:t>÷</w:t>
      </w:r>
      <w:r>
        <w:t xml:space="preserve"> </w:t>
      </w:r>
      <w:r w:rsidR="009A0FE9" w:rsidRPr="001C1A47">
        <w:t>1,55</w:t>
      </w:r>
      <w:r w:rsidR="009A0FE9">
        <w:t>5</w:t>
      </w:r>
      <w:r w:rsidR="009A0FE9" w:rsidRPr="001C1A47">
        <w:t xml:space="preserve"> DU</w:t>
      </w:r>
    </w:p>
    <w:p w:rsidR="009A0FE9" w:rsidRPr="001C1A47" w:rsidRDefault="009A0FE9" w:rsidP="009A0FE9">
      <w:pPr>
        <w:tabs>
          <w:tab w:val="left" w:pos="1985"/>
          <w:tab w:val="left" w:pos="2552"/>
        </w:tabs>
      </w:pPr>
      <w:r w:rsidRPr="001C1A47">
        <w:tab/>
        <w:t>=</w:t>
      </w:r>
      <w:r w:rsidRPr="001C1A47">
        <w:tab/>
        <w:t>$1,577 per DU</w:t>
      </w:r>
    </w:p>
    <w:p w:rsidR="00211D92" w:rsidRPr="001C1A47" w:rsidRDefault="00211D92" w:rsidP="009A0FE9">
      <w:pPr>
        <w:tabs>
          <w:tab w:val="left" w:pos="1985"/>
          <w:tab w:val="left" w:pos="2552"/>
        </w:tabs>
      </w:pPr>
    </w:p>
    <w:p w:rsidR="00211D92" w:rsidRPr="001C1A47" w:rsidRDefault="00211D92" w:rsidP="009A0FE9">
      <w:pPr>
        <w:tabs>
          <w:tab w:val="left" w:pos="1985"/>
          <w:tab w:val="left" w:pos="2552"/>
        </w:tabs>
        <w:rPr>
          <w:b/>
        </w:rPr>
      </w:pPr>
      <w:r w:rsidRPr="001C1A47">
        <w:rPr>
          <w:b/>
        </w:rPr>
        <w:t>Semi Natural</w:t>
      </w:r>
    </w:p>
    <w:p w:rsidR="001C1A47" w:rsidRPr="00E6533C" w:rsidRDefault="001C1A47" w:rsidP="009A0FE9">
      <w:pPr>
        <w:tabs>
          <w:tab w:val="left" w:pos="1985"/>
          <w:tab w:val="left" w:pos="2552"/>
        </w:tabs>
      </w:pPr>
    </w:p>
    <w:p w:rsidR="009A0FE9" w:rsidRPr="00667EB3" w:rsidRDefault="003C1F74" w:rsidP="009A0FE9">
      <w:pPr>
        <w:tabs>
          <w:tab w:val="left" w:pos="1985"/>
          <w:tab w:val="left" w:pos="2552"/>
        </w:tabs>
      </w:pPr>
      <w:r w:rsidRPr="001C1A47">
        <w:t>C</w:t>
      </w:r>
      <w:r>
        <w:t>ontribution Rate</w:t>
      </w:r>
      <w:r w:rsidR="009A0FE9" w:rsidRPr="001C1A47">
        <w:tab/>
        <w:t>=</w:t>
      </w:r>
      <w:r w:rsidR="009A0FE9" w:rsidRPr="001C1A47">
        <w:tab/>
        <w:t>$</w:t>
      </w:r>
      <w:r w:rsidR="009A0FE9">
        <w:t>263,621</w:t>
      </w:r>
      <w:r>
        <w:t xml:space="preserve"> </w:t>
      </w:r>
      <w:r>
        <w:rPr>
          <w:rFonts w:cs="Segoe UI"/>
        </w:rPr>
        <w:t>÷</w:t>
      </w:r>
      <w:r>
        <w:t xml:space="preserve"> </w:t>
      </w:r>
      <w:r w:rsidR="009A0FE9" w:rsidRPr="001C1A47">
        <w:tab/>
      </w:r>
      <w:r w:rsidR="009A0FE9">
        <w:t>1,555</w:t>
      </w:r>
      <w:r w:rsidR="009A0FE9" w:rsidRPr="001C1A47">
        <w:t xml:space="preserve"> DU</w:t>
      </w:r>
    </w:p>
    <w:p w:rsidR="009A0FE9" w:rsidRPr="00667EB3" w:rsidRDefault="009A0FE9" w:rsidP="009A0FE9">
      <w:pPr>
        <w:tabs>
          <w:tab w:val="left" w:pos="1985"/>
          <w:tab w:val="left" w:pos="2552"/>
        </w:tabs>
      </w:pPr>
      <w:r w:rsidRPr="00667EB3">
        <w:tab/>
        <w:t>=</w:t>
      </w:r>
      <w:r w:rsidRPr="00667EB3">
        <w:tab/>
      </w:r>
      <w:r>
        <w:t xml:space="preserve">$170 </w:t>
      </w:r>
      <w:r w:rsidRPr="00667EB3">
        <w:t>per DU</w:t>
      </w:r>
    </w:p>
    <w:p w:rsidR="00211D92" w:rsidRPr="00ED0112" w:rsidRDefault="00211D92" w:rsidP="009A0FE9">
      <w:pPr>
        <w:tabs>
          <w:tab w:val="left" w:pos="1985"/>
          <w:tab w:val="left" w:pos="2552"/>
        </w:tabs>
        <w:rPr>
          <w:highlight w:val="magenta"/>
        </w:rPr>
      </w:pPr>
    </w:p>
    <w:p w:rsidR="00211D92" w:rsidRPr="00ED0112" w:rsidRDefault="00211D92" w:rsidP="009A0FE9">
      <w:pPr>
        <w:tabs>
          <w:tab w:val="left" w:pos="1985"/>
          <w:tab w:val="left" w:pos="2552"/>
        </w:tabs>
        <w:rPr>
          <w:b/>
        </w:rPr>
      </w:pPr>
      <w:r w:rsidRPr="00C874F3">
        <w:rPr>
          <w:b/>
        </w:rPr>
        <w:t>Combined</w:t>
      </w:r>
      <w:r w:rsidRPr="00C874F3">
        <w:rPr>
          <w:b/>
        </w:rPr>
        <w:tab/>
        <w:t>=</w:t>
      </w:r>
      <w:r w:rsidRPr="00C874F3">
        <w:rPr>
          <w:b/>
        </w:rPr>
        <w:tab/>
        <w:t>$3,70</w:t>
      </w:r>
      <w:r w:rsidR="001C1A47" w:rsidRPr="00C874F3">
        <w:rPr>
          <w:b/>
        </w:rPr>
        <w:t>5</w:t>
      </w:r>
      <w:r w:rsidRPr="00C874F3">
        <w:rPr>
          <w:b/>
        </w:rPr>
        <w:t xml:space="preserve"> per DU</w:t>
      </w:r>
    </w:p>
    <w:p w:rsidR="00211D92" w:rsidRPr="00E6533C" w:rsidRDefault="00E6533C" w:rsidP="00E6533C">
      <w:pPr>
        <w:pStyle w:val="Heading2"/>
        <w:rPr>
          <w:bCs/>
        </w:rPr>
      </w:pPr>
      <w:bookmarkStart w:id="149" w:name="_Toc186855706"/>
      <w:r w:rsidRPr="00E6533C">
        <w:br w:type="page"/>
      </w:r>
      <w:bookmarkStart w:id="150" w:name="_Toc378675500"/>
      <w:r w:rsidR="001C1A47" w:rsidRPr="00E6533C">
        <w:rPr>
          <w:bCs/>
        </w:rPr>
        <w:lastRenderedPageBreak/>
        <w:t>3.</w:t>
      </w:r>
      <w:r w:rsidR="003D4655">
        <w:rPr>
          <w:bCs/>
        </w:rPr>
        <w:t>4</w:t>
      </w:r>
      <w:r w:rsidR="00211D92" w:rsidRPr="00E6533C">
        <w:rPr>
          <w:bCs/>
        </w:rPr>
        <w:tab/>
        <w:t>Community Facilities</w:t>
      </w:r>
      <w:bookmarkEnd w:id="149"/>
      <w:bookmarkEnd w:id="150"/>
    </w:p>
    <w:p w:rsidR="001C1A47" w:rsidRDefault="001C1A47" w:rsidP="00211D92"/>
    <w:p w:rsidR="008F64BA" w:rsidRPr="00EB13AD" w:rsidRDefault="008F64BA" w:rsidP="008F64BA">
      <w:r w:rsidRPr="00EB13AD">
        <w:t>Wyong Council has prepared Guidelines for the Planning and Provision of Community Facilities in Wyong Shire (2000</w:t>
      </w:r>
      <w:r>
        <w:t>,</w:t>
      </w:r>
      <w:r w:rsidRPr="00EB13AD">
        <w:t xml:space="preserve"> </w:t>
      </w:r>
      <w:r>
        <w:t xml:space="preserve">updated in July 2002) </w:t>
      </w:r>
      <w:r w:rsidRPr="00EB13AD">
        <w:t xml:space="preserve">which determines the requirements to specify the scope and level of community need for facilities and in identifying location, siting, design and other criteria. </w:t>
      </w:r>
    </w:p>
    <w:p w:rsidR="008F64BA" w:rsidRPr="00EB13AD" w:rsidRDefault="008F64BA" w:rsidP="008F64BA"/>
    <w:p w:rsidR="008F64BA" w:rsidRPr="00EB13AD" w:rsidRDefault="008F64BA" w:rsidP="008F64BA">
      <w:r w:rsidRPr="00EB13AD">
        <w:t>Wyong Council provides a network of community facilities as a focus for community activities and as venues for the delivery of community support services and programs. These facilities function as both specific purpose and multi-function community facilities including libraries, public halls, youth, child care and senior citizens centres and general purpose neighbourhood/community centres. They incorporate spaces and rooms for large public meetings/private functions, group activities, workshops, interviews/counselling services, office accommodation and the provision of a diverse range of health, education, welfare and leisure services and programs.</w:t>
      </w:r>
    </w:p>
    <w:p w:rsidR="008F64BA" w:rsidRPr="00EB13AD" w:rsidRDefault="008F64BA" w:rsidP="008F64BA"/>
    <w:p w:rsidR="008F64BA" w:rsidRPr="00EB13AD" w:rsidRDefault="008F64BA" w:rsidP="008F64BA">
      <w:r w:rsidRPr="00EB13AD">
        <w:t>The Guidelines adopt a flexible approach through the construction of multi-purpose facilities and the co-location of services. This also includes the embellishment of existing facilities where feasible to increase the functionality of halls and centres and develop more multi-purpose facilities. The development of multi-purpose facilities presents the opportunity to establish a major focus for community services delivery through the co-location of a number of services in the one facility. This flexible approach also encourages joint venture projects with community based and voluntary sector organisations as well as schools.</w:t>
      </w:r>
    </w:p>
    <w:p w:rsidR="00211D92" w:rsidRPr="00ED0112" w:rsidRDefault="00211D92" w:rsidP="00211D92"/>
    <w:p w:rsidR="00211D92" w:rsidRPr="00ED0112" w:rsidRDefault="001C1A47" w:rsidP="001C1A47">
      <w:pPr>
        <w:pStyle w:val="Heading3"/>
      </w:pPr>
      <w:bookmarkStart w:id="151" w:name="_Toc134004544"/>
      <w:bookmarkStart w:id="152" w:name="_Toc186855708"/>
      <w:bookmarkStart w:id="153" w:name="_Toc378675501"/>
      <w:r>
        <w:t>3.</w:t>
      </w:r>
      <w:r w:rsidR="003D4655">
        <w:t>4</w:t>
      </w:r>
      <w:r>
        <w:t>.1</w:t>
      </w:r>
      <w:r w:rsidR="00211D92" w:rsidRPr="00ED0112">
        <w:tab/>
        <w:t>Nexus between Development and Demand</w:t>
      </w:r>
      <w:bookmarkEnd w:id="151"/>
      <w:bookmarkEnd w:id="152"/>
      <w:bookmarkEnd w:id="153"/>
    </w:p>
    <w:p w:rsidR="00211D92" w:rsidRPr="001C1A47" w:rsidRDefault="00211D92" w:rsidP="001C1A47"/>
    <w:p w:rsidR="00211D92" w:rsidRPr="00ED0112" w:rsidRDefault="00211D92" w:rsidP="00211D92">
      <w:r w:rsidRPr="00ED0112">
        <w:t xml:space="preserve">It is not proposed to construct any new facilities within the </w:t>
      </w:r>
      <w:r w:rsidR="008F64BA" w:rsidRPr="00ED0112">
        <w:t xml:space="preserve">District </w:t>
      </w:r>
      <w:r w:rsidRPr="00ED0112">
        <w:t xml:space="preserve">at this time. Rather, an assessment of the usage patterns and catchments of existing facilities has resulted in a recommendation to embellish existing facilities to ensure that they can cater for the demand created by the future population. </w:t>
      </w:r>
    </w:p>
    <w:p w:rsidR="00211D92" w:rsidRPr="00ED0112" w:rsidRDefault="00211D92" w:rsidP="00211D92"/>
    <w:p w:rsidR="00211D92" w:rsidRPr="001C1A47" w:rsidRDefault="008F64BA" w:rsidP="00211D92">
      <w:r>
        <w:t xml:space="preserve">Council’s Guidelines </w:t>
      </w:r>
      <w:r w:rsidR="00211D92" w:rsidRPr="00ED0112">
        <w:t>recommend that an additional 0.314m</w:t>
      </w:r>
      <w:r w:rsidR="00211D92" w:rsidRPr="00ED0112">
        <w:rPr>
          <w:i/>
          <w:iCs/>
        </w:rPr>
        <w:t>²</w:t>
      </w:r>
      <w:r w:rsidR="00211D92" w:rsidRPr="00ED0112">
        <w:t xml:space="preserve"> per person of community floor</w:t>
      </w:r>
      <w:r w:rsidR="00211D92" w:rsidRPr="00ED0112">
        <w:rPr>
          <w:i/>
          <w:iCs/>
        </w:rPr>
        <w:t xml:space="preserve"> </w:t>
      </w:r>
      <w:r w:rsidR="00211D92" w:rsidRPr="00ED0112">
        <w:t xml:space="preserve">space is provided. This amount of floor space has been determined based on average sizes for community facilities </w:t>
      </w:r>
      <w:r w:rsidR="00211D92" w:rsidRPr="001C1A47">
        <w:t>and the standard provision for each type of facility. An additional 1</w:t>
      </w:r>
      <w:r w:rsidR="001C1A47" w:rsidRPr="001C1A47">
        <w:t>,</w:t>
      </w:r>
      <w:r w:rsidR="00211D92" w:rsidRPr="001C1A47">
        <w:t>276m</w:t>
      </w:r>
      <w:r w:rsidR="00211D92" w:rsidRPr="001C1A47">
        <w:rPr>
          <w:i/>
          <w:iCs/>
        </w:rPr>
        <w:t>²</w:t>
      </w:r>
      <w:r w:rsidR="00211D92" w:rsidRPr="001C1A47">
        <w:t xml:space="preserve"> of community floor</w:t>
      </w:r>
      <w:r w:rsidR="00211D92" w:rsidRPr="001C1A47">
        <w:rPr>
          <w:i/>
          <w:iCs/>
        </w:rPr>
        <w:t xml:space="preserve"> </w:t>
      </w:r>
      <w:r w:rsidR="00211D92" w:rsidRPr="001C1A47">
        <w:t xml:space="preserve">space is required to meet the needs of the additional </w:t>
      </w:r>
      <w:r w:rsidR="009E2A9B">
        <w:t>4058</w:t>
      </w:r>
      <w:r w:rsidR="00211D92" w:rsidRPr="001C1A47">
        <w:t xml:space="preserve"> persons within the </w:t>
      </w:r>
      <w:r>
        <w:t>p</w:t>
      </w:r>
      <w:r w:rsidR="00211D92" w:rsidRPr="001C1A47">
        <w:t xml:space="preserve">lan area. </w:t>
      </w:r>
    </w:p>
    <w:p w:rsidR="00211D92" w:rsidRPr="001C1A47" w:rsidRDefault="00211D92" w:rsidP="00211D92"/>
    <w:p w:rsidR="00211D92" w:rsidRPr="001C1A47" w:rsidRDefault="00211D92" w:rsidP="00211D92">
      <w:r w:rsidRPr="001C1A47">
        <w:t>The required area of 1276m² is then calculated by the cost per square metre to provide additional community facilities. The cost of $3,776 per m² has been used. This cost has been derived by Council based on the detailed design and development of a number of community facilities within the Shire as outlined below:</w:t>
      </w:r>
    </w:p>
    <w:p w:rsidR="00211D92" w:rsidRPr="001C1A47" w:rsidRDefault="00211D92" w:rsidP="001C1A47">
      <w:pPr>
        <w:ind w:left="1418" w:hanging="567"/>
      </w:pPr>
    </w:p>
    <w:p w:rsidR="00211D92" w:rsidRPr="001C1A47" w:rsidRDefault="00211D92" w:rsidP="00A3685D">
      <w:pPr>
        <w:numPr>
          <w:ilvl w:val="0"/>
          <w:numId w:val="9"/>
        </w:numPr>
        <w:spacing w:after="240"/>
      </w:pPr>
      <w:r w:rsidRPr="001C1A47">
        <w:t>Blue Haven Community Centre Construction Cost $4,627,8</w:t>
      </w:r>
      <w:r w:rsidR="001C1A47" w:rsidRPr="001C1A47">
        <w:t>98 for 1,092m² = $4,238 per m²</w:t>
      </w:r>
    </w:p>
    <w:p w:rsidR="00211D92" w:rsidRPr="001C1A47" w:rsidRDefault="00211D92" w:rsidP="00A3685D">
      <w:pPr>
        <w:numPr>
          <w:ilvl w:val="0"/>
          <w:numId w:val="9"/>
        </w:numPr>
        <w:spacing w:after="240"/>
      </w:pPr>
      <w:r w:rsidRPr="001C1A47">
        <w:t>Southern Lakes Community Centre Construction Cost $1,93</w:t>
      </w:r>
      <w:r w:rsidR="001C1A47" w:rsidRPr="001C1A47">
        <w:t>2,174 for 583m² = $3,314 per m²</w:t>
      </w:r>
    </w:p>
    <w:p w:rsidR="00211D92" w:rsidRPr="001C1A47" w:rsidRDefault="00211D92" w:rsidP="00A3685D">
      <w:pPr>
        <w:numPr>
          <w:ilvl w:val="0"/>
          <w:numId w:val="9"/>
        </w:numPr>
        <w:spacing w:after="240"/>
      </w:pPr>
      <w:r w:rsidRPr="001C1A47">
        <w:rPr>
          <w:b/>
        </w:rPr>
        <w:t>Average $3,776 per m²</w:t>
      </w:r>
    </w:p>
    <w:p w:rsidR="00211D92" w:rsidRPr="00ED0112" w:rsidRDefault="00211D92" w:rsidP="00211D92">
      <w:r w:rsidRPr="001C1A47">
        <w:t>An amount of $4,</w:t>
      </w:r>
      <w:r w:rsidR="009E2A9B">
        <w:t>810,799</w:t>
      </w:r>
      <w:r w:rsidRPr="001C1A47">
        <w:t xml:space="preserve"> </w:t>
      </w:r>
      <w:r w:rsidR="008F64BA" w:rsidRPr="00667EB3">
        <w:t xml:space="preserve">will be </w:t>
      </w:r>
      <w:r w:rsidR="008F64BA">
        <w:t>apportioned to future development</w:t>
      </w:r>
      <w:r w:rsidR="008F64BA" w:rsidRPr="00667EB3">
        <w:t xml:space="preserve"> to embellish existing community centres and halls to meet the additional demand.</w:t>
      </w:r>
    </w:p>
    <w:p w:rsidR="00211D92" w:rsidRPr="00ED0112" w:rsidRDefault="00211D92" w:rsidP="00211D92"/>
    <w:p w:rsidR="00211D92" w:rsidRPr="00ED0112" w:rsidRDefault="00211D92" w:rsidP="00211D92">
      <w:r w:rsidRPr="00ED0112">
        <w:t xml:space="preserve">The District provides a number of existing community halls and centres. It is proposed that these existing facilities will be embellished to increase the capacity to meet the demand from the new population growth. A Joint Venture has also been entered into with the Lake Munmorah High School to provide additional community space for the public. Contributions are levied on a per DU basis so that only the Community Facilities required to meet the demands of the new population is levied.  These projects will be identified through the revision of this </w:t>
      </w:r>
      <w:r w:rsidR="008F64BA" w:rsidRPr="00ED0112">
        <w:t xml:space="preserve">development contributions plan </w:t>
      </w:r>
      <w:r w:rsidRPr="00ED0112">
        <w:t>and/or Council’s annual Management Plan.</w:t>
      </w:r>
    </w:p>
    <w:p w:rsidR="00C617FC" w:rsidRDefault="00C617FC" w:rsidP="00211D92"/>
    <w:p w:rsidR="00211D92" w:rsidRPr="00ED0112" w:rsidRDefault="00211D92" w:rsidP="00211D92">
      <w:r w:rsidRPr="00ED0112">
        <w:t>Contribution funds for the Community Facilities will be pooled to</w:t>
      </w:r>
      <w:r w:rsidR="008F64BA">
        <w:t xml:space="preserve"> </w:t>
      </w:r>
      <w:r w:rsidRPr="00ED0112">
        <w:t>allow projects to be undertaken in accordance with the prioritisation as outlined in the Schedule of Works</w:t>
      </w:r>
      <w:r w:rsidR="008F64BA">
        <w:t xml:space="preserve"> (Appendix B)</w:t>
      </w:r>
      <w:r w:rsidRPr="00ED0112">
        <w:t xml:space="preserve">. </w:t>
      </w:r>
    </w:p>
    <w:p w:rsidR="00F3146E" w:rsidRDefault="00F3146E" w:rsidP="00F3146E"/>
    <w:p w:rsidR="00F3146E" w:rsidRPr="00B706FB" w:rsidRDefault="00F3146E" w:rsidP="00F3146E">
      <w:pPr>
        <w:pStyle w:val="Heading3"/>
      </w:pPr>
      <w:bookmarkStart w:id="154" w:name="_Toc259526922"/>
      <w:bookmarkStart w:id="155" w:name="_Toc378675502"/>
      <w:r>
        <w:t>3.4.2</w:t>
      </w:r>
      <w:r>
        <w:tab/>
      </w:r>
      <w:r w:rsidRPr="00B706FB">
        <w:t>Community Facilities Land Requirements</w:t>
      </w:r>
      <w:bookmarkEnd w:id="154"/>
      <w:bookmarkEnd w:id="155"/>
    </w:p>
    <w:p w:rsidR="00F3146E" w:rsidRPr="00B706FB" w:rsidRDefault="00F3146E" w:rsidP="00F3146E"/>
    <w:p w:rsidR="00F3146E" w:rsidRPr="00B65E89" w:rsidRDefault="00F3146E" w:rsidP="00F3146E">
      <w:pPr>
        <w:rPr>
          <w:lang w:val="en-US" w:eastAsia="en-US"/>
        </w:rPr>
      </w:pPr>
      <w:r w:rsidRPr="00B706FB">
        <w:rPr>
          <w:lang w:val="en-US" w:eastAsia="en-US"/>
        </w:rPr>
        <w:t>Assessment of existing community facilities that there is an excess of land for the existing population and that there is no significant shortfall due to the requirements generated by the future development.  Further, there is no concentrated location for this future development for which specific community facilities sites can be provided.  Hence, there will be no requirement for land due to the future development.</w:t>
      </w:r>
    </w:p>
    <w:p w:rsidR="00211D92" w:rsidRPr="00ED0112" w:rsidRDefault="00211D92" w:rsidP="00F3146E">
      <w:pPr>
        <w:tabs>
          <w:tab w:val="left" w:pos="915"/>
        </w:tabs>
      </w:pPr>
    </w:p>
    <w:p w:rsidR="00211D92" w:rsidRPr="00ED0112" w:rsidRDefault="001C1A47" w:rsidP="009C3966">
      <w:pPr>
        <w:pStyle w:val="Heading3"/>
      </w:pPr>
      <w:bookmarkStart w:id="156" w:name="_Toc134004547"/>
      <w:bookmarkStart w:id="157" w:name="_Toc186855712"/>
      <w:bookmarkStart w:id="158" w:name="_Toc378675503"/>
      <w:r w:rsidRPr="00C874F3">
        <w:rPr>
          <w:iCs/>
        </w:rPr>
        <w:t>3.</w:t>
      </w:r>
      <w:r w:rsidR="003D4655">
        <w:rPr>
          <w:iCs/>
        </w:rPr>
        <w:t>4</w:t>
      </w:r>
      <w:r w:rsidRPr="00C874F3">
        <w:rPr>
          <w:iCs/>
        </w:rPr>
        <w:t>.</w:t>
      </w:r>
      <w:r w:rsidR="00F3146E">
        <w:rPr>
          <w:iCs/>
        </w:rPr>
        <w:t>3</w:t>
      </w:r>
      <w:r w:rsidR="00211D92" w:rsidRPr="00C874F3">
        <w:rPr>
          <w:iCs/>
        </w:rPr>
        <w:tab/>
      </w:r>
      <w:r w:rsidR="00211D92" w:rsidRPr="00C874F3">
        <w:t xml:space="preserve">Calculation of </w:t>
      </w:r>
      <w:r w:rsidR="00E458F7" w:rsidRPr="00C874F3">
        <w:t xml:space="preserve">the </w:t>
      </w:r>
      <w:r w:rsidR="00211D92" w:rsidRPr="00C874F3">
        <w:t>Contribution Rate</w:t>
      </w:r>
      <w:bookmarkEnd w:id="156"/>
      <w:bookmarkEnd w:id="157"/>
      <w:bookmarkEnd w:id="158"/>
    </w:p>
    <w:p w:rsidR="00211D92" w:rsidRPr="00ED0112" w:rsidRDefault="00211D92" w:rsidP="00211D92"/>
    <w:p w:rsidR="001C1A47" w:rsidRPr="00ED0112" w:rsidRDefault="00211D92" w:rsidP="001C1A47">
      <w:r w:rsidRPr="00ED0112">
        <w:t>The contribution rate is determined as follows</w:t>
      </w:r>
      <w:r w:rsidR="001C1A47">
        <w:t xml:space="preserve"> (al</w:t>
      </w:r>
      <w:r w:rsidR="001C1A47" w:rsidRPr="00ED0112">
        <w:t>l rates are d</w:t>
      </w:r>
      <w:r w:rsidR="001C1A47">
        <w:t>etermined to the nearest dollar):</w:t>
      </w:r>
    </w:p>
    <w:p w:rsidR="003C1F74" w:rsidRDefault="003C1F74" w:rsidP="003C1F74">
      <w:pPr>
        <w:tabs>
          <w:tab w:val="left" w:pos="1985"/>
          <w:tab w:val="left" w:pos="2552"/>
        </w:tabs>
        <w:ind w:left="1418"/>
      </w:pPr>
    </w:p>
    <w:p w:rsidR="003C1F74" w:rsidRDefault="003C1F74" w:rsidP="003C1F74">
      <w:pPr>
        <w:tabs>
          <w:tab w:val="left" w:pos="1985"/>
          <w:tab w:val="left" w:pos="2552"/>
        </w:tabs>
        <w:ind w:left="1418"/>
      </w:pPr>
      <w:r w:rsidRPr="00EB13AD">
        <w:t>C</w:t>
      </w:r>
      <w:r w:rsidRPr="00EB13AD">
        <w:tab/>
        <w:t>=</w:t>
      </w:r>
      <w:r w:rsidRPr="00E56D3A">
        <w:tab/>
      </w:r>
      <w:r w:rsidRPr="00CB07BD">
        <w:t>$Facility Cost</w:t>
      </w:r>
      <w:r>
        <w:t xml:space="preserve">s </w:t>
      </w:r>
      <w:r>
        <w:rPr>
          <w:rFonts w:cs="Segoe UI"/>
        </w:rPr>
        <w:t>÷</w:t>
      </w:r>
      <w:r>
        <w:t xml:space="preserve"> </w:t>
      </w:r>
      <w:r w:rsidRPr="00EB13AD">
        <w:t>Demand</w:t>
      </w:r>
    </w:p>
    <w:p w:rsidR="003C1F74" w:rsidRPr="00E56D3A" w:rsidRDefault="003C1F74" w:rsidP="003C1F74">
      <w:pPr>
        <w:tabs>
          <w:tab w:val="left" w:pos="1985"/>
          <w:tab w:val="left" w:pos="2552"/>
        </w:tabs>
        <w:ind w:left="1418"/>
      </w:pPr>
    </w:p>
    <w:p w:rsidR="009C3966" w:rsidRDefault="009C3966" w:rsidP="009C3966">
      <w:r w:rsidRPr="00EB13AD">
        <w:t>Where:</w:t>
      </w:r>
    </w:p>
    <w:p w:rsidR="009C3966" w:rsidRPr="00EB13AD" w:rsidRDefault="009C3966" w:rsidP="009C3966"/>
    <w:p w:rsidR="009C3966" w:rsidRDefault="009C3966" w:rsidP="003C1F74">
      <w:pPr>
        <w:ind w:left="851"/>
      </w:pPr>
      <w:r w:rsidRPr="00EB13AD">
        <w:rPr>
          <w:b/>
          <w:bCs/>
        </w:rPr>
        <w:t>C</w:t>
      </w:r>
      <w:r>
        <w:t xml:space="preserve"> is the contribution rate per DU</w:t>
      </w:r>
    </w:p>
    <w:p w:rsidR="003C1F74" w:rsidRPr="00EB13AD" w:rsidRDefault="003C1F74" w:rsidP="003C1F74">
      <w:pPr>
        <w:ind w:left="851"/>
      </w:pPr>
    </w:p>
    <w:p w:rsidR="009C3966" w:rsidRPr="00EB13AD" w:rsidRDefault="009C3966" w:rsidP="003C1F74">
      <w:pPr>
        <w:ind w:left="851"/>
      </w:pPr>
      <w:r w:rsidRPr="00EB13AD">
        <w:rPr>
          <w:b/>
          <w:bCs/>
        </w:rPr>
        <w:t>$Facility Cost</w:t>
      </w:r>
      <w:r>
        <w:rPr>
          <w:bCs/>
        </w:rPr>
        <w:t xml:space="preserve"> is </w:t>
      </w:r>
      <w:r w:rsidRPr="00EB13AD">
        <w:t xml:space="preserve">the total </w:t>
      </w:r>
      <w:r>
        <w:t>Community Facilities costs</w:t>
      </w:r>
    </w:p>
    <w:p w:rsidR="003C1F74" w:rsidRDefault="003C1F74" w:rsidP="003C1F74">
      <w:pPr>
        <w:ind w:left="851"/>
        <w:rPr>
          <w:b/>
          <w:bCs/>
        </w:rPr>
      </w:pPr>
    </w:p>
    <w:p w:rsidR="009C3966" w:rsidRPr="00EB13AD" w:rsidRDefault="009C3966" w:rsidP="003C1F74">
      <w:pPr>
        <w:ind w:left="851"/>
      </w:pPr>
      <w:r w:rsidRPr="00EB13AD">
        <w:rPr>
          <w:b/>
          <w:bCs/>
        </w:rPr>
        <w:t>Demand</w:t>
      </w:r>
      <w:r w:rsidRPr="00CB07BD">
        <w:rPr>
          <w:bCs/>
        </w:rPr>
        <w:t xml:space="preserve"> is </w:t>
      </w:r>
      <w:r w:rsidRPr="00EB13AD">
        <w:t>the to</w:t>
      </w:r>
      <w:r>
        <w:t>tal DU predicted in the District</w:t>
      </w:r>
    </w:p>
    <w:p w:rsidR="009C3966" w:rsidRPr="00E56D3A" w:rsidRDefault="009C3966" w:rsidP="009C3966"/>
    <w:p w:rsidR="003C1F74" w:rsidRPr="009C3966" w:rsidRDefault="003C1F74" w:rsidP="003C1F74">
      <w:pPr>
        <w:tabs>
          <w:tab w:val="left" w:pos="1985"/>
          <w:tab w:val="left" w:pos="2552"/>
        </w:tabs>
      </w:pPr>
      <w:r w:rsidRPr="009C3966">
        <w:t>C</w:t>
      </w:r>
      <w:r>
        <w:t>ontribution Rate</w:t>
      </w:r>
      <w:r w:rsidRPr="009C3966">
        <w:tab/>
        <w:t>=</w:t>
      </w:r>
      <w:r w:rsidRPr="009C3966">
        <w:tab/>
        <w:t>$4,</w:t>
      </w:r>
      <w:r>
        <w:t xml:space="preserve">810,799 </w:t>
      </w:r>
      <w:r>
        <w:rPr>
          <w:rFonts w:cs="Segoe UI"/>
        </w:rPr>
        <w:t>÷</w:t>
      </w:r>
      <w:r>
        <w:t xml:space="preserve"> </w:t>
      </w:r>
      <w:r w:rsidRPr="009C3966">
        <w:t>1,57</w:t>
      </w:r>
      <w:r>
        <w:t>5</w:t>
      </w:r>
      <w:r w:rsidRPr="009C3966">
        <w:t xml:space="preserve"> DU</w:t>
      </w:r>
    </w:p>
    <w:p w:rsidR="003C1F74" w:rsidRPr="00E27992" w:rsidRDefault="003C1F74" w:rsidP="003C1F74">
      <w:pPr>
        <w:tabs>
          <w:tab w:val="left" w:pos="1985"/>
          <w:tab w:val="left" w:pos="2552"/>
        </w:tabs>
        <w:rPr>
          <w:b/>
        </w:rPr>
      </w:pPr>
      <w:r w:rsidRPr="009C3966">
        <w:rPr>
          <w:b/>
        </w:rPr>
        <w:tab/>
        <w:t>=</w:t>
      </w:r>
      <w:r w:rsidRPr="009C3966">
        <w:rPr>
          <w:b/>
        </w:rPr>
        <w:tab/>
        <w:t>$3,095</w:t>
      </w:r>
      <w:r w:rsidRPr="009C3966">
        <w:t xml:space="preserve"> </w:t>
      </w:r>
      <w:r w:rsidRPr="009C3966">
        <w:rPr>
          <w:b/>
        </w:rPr>
        <w:t>per DU</w:t>
      </w:r>
    </w:p>
    <w:p w:rsidR="00211D92" w:rsidRPr="009C3966" w:rsidRDefault="00211D92" w:rsidP="009C3966">
      <w:pPr>
        <w:rPr>
          <w:highlight w:val="lightGray"/>
        </w:rPr>
      </w:pPr>
    </w:p>
    <w:p w:rsidR="00211D92" w:rsidRPr="009C3966" w:rsidRDefault="00211D92" w:rsidP="009C3966">
      <w:pPr>
        <w:rPr>
          <w:highlight w:val="lightGray"/>
        </w:rPr>
      </w:pPr>
    </w:p>
    <w:p w:rsidR="00211D92" w:rsidRPr="00ED0112" w:rsidRDefault="009C3966" w:rsidP="009C3966">
      <w:pPr>
        <w:pStyle w:val="Heading2"/>
      </w:pPr>
      <w:bookmarkStart w:id="159" w:name="_Toc174249156"/>
      <w:bookmarkStart w:id="160" w:name="_Toc174249417"/>
      <w:bookmarkStart w:id="161" w:name="_Toc186855713"/>
      <w:r>
        <w:br w:type="page"/>
      </w:r>
      <w:bookmarkStart w:id="162" w:name="_Toc378675504"/>
      <w:r>
        <w:lastRenderedPageBreak/>
        <w:t>3.</w:t>
      </w:r>
      <w:r w:rsidR="003D4655">
        <w:t>5</w:t>
      </w:r>
      <w:r>
        <w:tab/>
      </w:r>
      <w:bookmarkStart w:id="163" w:name="_Toc158533057"/>
      <w:bookmarkStart w:id="164" w:name="_Toc174249418"/>
      <w:bookmarkEnd w:id="159"/>
      <w:bookmarkEnd w:id="160"/>
      <w:r w:rsidRPr="00ED0112">
        <w:t>Administration</w:t>
      </w:r>
      <w:bookmarkEnd w:id="161"/>
      <w:bookmarkEnd w:id="163"/>
      <w:bookmarkEnd w:id="164"/>
      <w:bookmarkEnd w:id="162"/>
    </w:p>
    <w:p w:rsidR="00211D92" w:rsidRPr="00ED0112" w:rsidRDefault="00211D92" w:rsidP="00211D92"/>
    <w:p w:rsidR="00E6533C" w:rsidRPr="00EB13AD" w:rsidRDefault="00E6533C" w:rsidP="00E6533C">
      <w:r w:rsidRPr="00EB13AD">
        <w:t>The costs to be recovered under this plan include:</w:t>
      </w:r>
    </w:p>
    <w:p w:rsidR="00E6533C" w:rsidRPr="00EB13AD" w:rsidRDefault="00E6533C" w:rsidP="00E6533C"/>
    <w:p w:rsidR="00E6533C" w:rsidRPr="00EB13AD" w:rsidRDefault="00E6533C" w:rsidP="00A3685D">
      <w:pPr>
        <w:numPr>
          <w:ilvl w:val="0"/>
          <w:numId w:val="20"/>
        </w:numPr>
        <w:spacing w:after="240"/>
      </w:pPr>
      <w:r>
        <w:t>t</w:t>
      </w:r>
      <w:r w:rsidRPr="00EB13AD">
        <w:t>he salary and operating costs over a 5 year period for the coordinat</w:t>
      </w:r>
      <w:r>
        <w:t>ion of the development contribution process</w:t>
      </w:r>
    </w:p>
    <w:p w:rsidR="00E6533C" w:rsidRPr="00EB13AD" w:rsidRDefault="00E6533C" w:rsidP="00A3685D">
      <w:pPr>
        <w:numPr>
          <w:ilvl w:val="0"/>
          <w:numId w:val="20"/>
        </w:numPr>
        <w:spacing w:after="240"/>
      </w:pPr>
      <w:r>
        <w:t>a</w:t>
      </w:r>
      <w:r w:rsidRPr="00EB13AD">
        <w:t xml:space="preserve"> salary component over a five year period for other Council officers who are directly involved in preparing plans and carrying o</w:t>
      </w:r>
      <w:r>
        <w:t>ut other development contribution functions</w:t>
      </w:r>
    </w:p>
    <w:p w:rsidR="00E6533C" w:rsidRPr="00EB13AD" w:rsidRDefault="00E6533C" w:rsidP="00A3685D">
      <w:pPr>
        <w:numPr>
          <w:ilvl w:val="0"/>
          <w:numId w:val="20"/>
        </w:numPr>
        <w:spacing w:after="240"/>
      </w:pPr>
      <w:r>
        <w:t>o</w:t>
      </w:r>
      <w:r w:rsidRPr="00EB13AD">
        <w:t>n-costs, vehicles and award</w:t>
      </w:r>
      <w:r>
        <w:t xml:space="preserve"> increases over a 5-year period</w:t>
      </w:r>
    </w:p>
    <w:p w:rsidR="00E6533C" w:rsidRPr="00EB13AD" w:rsidRDefault="00E6533C" w:rsidP="00E6533C">
      <w:r w:rsidRPr="00C10A26">
        <w:t xml:space="preserve">Table 10 provides details of the administration costs </w:t>
      </w:r>
      <w:r>
        <w:t xml:space="preserve">to be recovered under this plan based on the </w:t>
      </w:r>
      <w:r w:rsidRPr="00637BB8">
        <w:t>apportioned number of DUs identified in Table 11.</w:t>
      </w:r>
    </w:p>
    <w:p w:rsidR="00E6533C" w:rsidRPr="00EB13AD" w:rsidRDefault="00E6533C" w:rsidP="00E6533C"/>
    <w:p w:rsidR="00E6533C" w:rsidRPr="00EB13AD" w:rsidRDefault="00E6533C" w:rsidP="00E6533C">
      <w:pPr>
        <w:pStyle w:val="Heading3"/>
      </w:pPr>
      <w:bookmarkStart w:id="165" w:name="_Toc259526372"/>
      <w:bookmarkStart w:id="166" w:name="_Toc378675505"/>
      <w:r>
        <w:t>3.</w:t>
      </w:r>
      <w:r w:rsidR="003D4655">
        <w:t>5</w:t>
      </w:r>
      <w:r>
        <w:t>.1</w:t>
      </w:r>
      <w:r>
        <w:tab/>
      </w:r>
      <w:r w:rsidRPr="00EB13AD">
        <w:t>Nexus</w:t>
      </w:r>
      <w:bookmarkEnd w:id="165"/>
      <w:r w:rsidR="00031B63">
        <w:t xml:space="preserve"> between Development and Demand</w:t>
      </w:r>
      <w:bookmarkEnd w:id="166"/>
    </w:p>
    <w:p w:rsidR="00E6533C" w:rsidRPr="00EB13AD" w:rsidRDefault="00E6533C" w:rsidP="00E6533C"/>
    <w:p w:rsidR="00E6533C" w:rsidRDefault="00E6533C" w:rsidP="00E6533C">
      <w:r w:rsidRPr="00EB13AD">
        <w:t>The effective administration and management of the development contribution process is crucial to achieving the objectives of the Section 94 process.  To ensure that contribution funds are managed effectively and that services and facilities are provided within a reasonable time, Council has a number of staff that are directly involved in the contribution process.  The administration and management costs to be recovered under this plan only partly cover the full costs of the process; however the Department of Planning recognises that these costs are a legitimate cost able to be recovered under Section 94. The administration costs will be included in all of Council’s contributions plans. Based on the coverage of</w:t>
      </w:r>
      <w:r>
        <w:t xml:space="preserve">, and time taken to </w:t>
      </w:r>
      <w:r w:rsidRPr="00637BB8">
        <w:t>administer, this contributions plan, 2.5</w:t>
      </w:r>
      <w:r w:rsidR="006221A9">
        <w:t xml:space="preserve"> percent</w:t>
      </w:r>
      <w:r w:rsidRPr="00637BB8">
        <w:t xml:space="preserve"> of the total administration costs are included (as shown in Table 1</w:t>
      </w:r>
      <w:r w:rsidR="003D4655">
        <w:t>1</w:t>
      </w:r>
      <w:r w:rsidRPr="00637BB8">
        <w:t>).</w:t>
      </w:r>
    </w:p>
    <w:p w:rsidR="00E6533C" w:rsidRDefault="00E6533C" w:rsidP="00E6533C"/>
    <w:p w:rsidR="00E6533C" w:rsidRPr="00E56D3A" w:rsidRDefault="00E6533C" w:rsidP="00E6533C">
      <w:pPr>
        <w:pStyle w:val="Heading3"/>
      </w:pPr>
      <w:bookmarkStart w:id="167" w:name="_Toc258336852"/>
      <w:bookmarkStart w:id="168" w:name="_Toc258923728"/>
      <w:bookmarkStart w:id="169" w:name="_Toc259526373"/>
      <w:bookmarkStart w:id="170" w:name="_Toc378675506"/>
      <w:r>
        <w:t>3.</w:t>
      </w:r>
      <w:r w:rsidR="003D4655">
        <w:t>5</w:t>
      </w:r>
      <w:r>
        <w:t>.2</w:t>
      </w:r>
      <w:r>
        <w:tab/>
        <w:t>Apportionment</w:t>
      </w:r>
      <w:bookmarkEnd w:id="167"/>
      <w:bookmarkEnd w:id="168"/>
      <w:bookmarkEnd w:id="169"/>
      <w:r w:rsidR="00031B63">
        <w:t xml:space="preserve"> of Costs</w:t>
      </w:r>
      <w:bookmarkEnd w:id="170"/>
    </w:p>
    <w:p w:rsidR="00E6533C" w:rsidRPr="00E56D3A" w:rsidRDefault="00E6533C" w:rsidP="00E6533C">
      <w:pPr>
        <w:rPr>
          <w:highlight w:val="yellow"/>
        </w:rPr>
      </w:pPr>
    </w:p>
    <w:p w:rsidR="00E6533C" w:rsidRPr="00E56D3A" w:rsidRDefault="00E6533C" w:rsidP="00E6533C">
      <w:r w:rsidRPr="00E56D3A">
        <w:t>The apportioned estimated cost of administering development contributions is assessed as follows:</w:t>
      </w:r>
    </w:p>
    <w:p w:rsidR="00E6533C" w:rsidRPr="00E56D3A" w:rsidRDefault="00E6533C" w:rsidP="00E6533C"/>
    <w:p w:rsidR="00E6533C" w:rsidRPr="0015645E" w:rsidRDefault="00E6533C" w:rsidP="00E6533C">
      <w:pPr>
        <w:pStyle w:val="Tabletitle"/>
      </w:pPr>
      <w:bookmarkStart w:id="171" w:name="_Toc258504931"/>
      <w:bookmarkStart w:id="172" w:name="_Toc259526387"/>
      <w:bookmarkStart w:id="173" w:name="_Toc378675520"/>
      <w:r w:rsidRPr="0015645E">
        <w:t xml:space="preserve">Table </w:t>
      </w:r>
      <w:r>
        <w:t>1</w:t>
      </w:r>
      <w:r w:rsidR="003D4655">
        <w:t>1</w:t>
      </w:r>
      <w:r>
        <w:tab/>
        <w:t>Costs to be Recovered</w:t>
      </w:r>
      <w:bookmarkEnd w:id="171"/>
      <w:r>
        <w:t xml:space="preserve"> by this Plan</w:t>
      </w:r>
      <w:bookmarkEnd w:id="172"/>
      <w:bookmarkEnd w:id="173"/>
    </w:p>
    <w:p w:rsidR="00E6533C" w:rsidRDefault="00E6533C" w:rsidP="00E6533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957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1 - Costs to be3 recovered by this plan"/>
        <w:tblDescription w:val="Table summarises costs to be recovered by this plan including salary and on-costs for 5 year period, percentage to be recovered by Section 94, amount to be recovered across all contribuion plans and amount to be recovered by this plan based on 2.5% of total cost"/>
      </w:tblPr>
      <w:tblGrid>
        <w:gridCol w:w="1880"/>
        <w:gridCol w:w="1824"/>
        <w:gridCol w:w="1825"/>
        <w:gridCol w:w="2023"/>
        <w:gridCol w:w="2024"/>
      </w:tblGrid>
      <w:tr w:rsidR="00E6533C" w:rsidRPr="001176DB" w:rsidTr="00D42109">
        <w:trPr>
          <w:trHeight w:val="20"/>
          <w:tblHeader/>
        </w:trPr>
        <w:tc>
          <w:tcPr>
            <w:tcW w:w="1880" w:type="dxa"/>
            <w:shd w:val="clear" w:color="auto" w:fill="C4CCE6"/>
          </w:tcPr>
          <w:p w:rsidR="00E6533C" w:rsidRPr="00D94042" w:rsidRDefault="00E6533C" w:rsidP="001C3BFA">
            <w:pPr>
              <w:spacing w:before="60" w:after="60" w:line="240" w:lineRule="atLeast"/>
              <w:jc w:val="center"/>
              <w:rPr>
                <w:b/>
                <w:bCs/>
                <w:sz w:val="18"/>
                <w:szCs w:val="18"/>
              </w:rPr>
            </w:pPr>
            <w:bookmarkStart w:id="174" w:name="OLE_LINK4"/>
            <w:bookmarkStart w:id="175" w:name="OLE_LINK7"/>
            <w:r w:rsidRPr="00D94042">
              <w:rPr>
                <w:b/>
                <w:bCs/>
                <w:sz w:val="18"/>
                <w:szCs w:val="18"/>
              </w:rPr>
              <w:t>Description</w:t>
            </w:r>
          </w:p>
        </w:tc>
        <w:tc>
          <w:tcPr>
            <w:tcW w:w="1824" w:type="dxa"/>
            <w:shd w:val="clear" w:color="auto" w:fill="C4CCE6"/>
          </w:tcPr>
          <w:p w:rsidR="00E6533C" w:rsidRPr="00D94042" w:rsidRDefault="00E6533C" w:rsidP="001C3BFA">
            <w:pPr>
              <w:spacing w:before="60" w:after="60" w:line="240" w:lineRule="atLeast"/>
              <w:jc w:val="center"/>
              <w:rPr>
                <w:b/>
                <w:bCs/>
                <w:sz w:val="18"/>
                <w:szCs w:val="18"/>
              </w:rPr>
            </w:pPr>
            <w:r w:rsidRPr="00D94042">
              <w:rPr>
                <w:b/>
                <w:bCs/>
                <w:sz w:val="18"/>
                <w:szCs w:val="18"/>
              </w:rPr>
              <w:t>Total Salary &amp; On Costs for 5 year Period</w:t>
            </w:r>
          </w:p>
        </w:tc>
        <w:tc>
          <w:tcPr>
            <w:tcW w:w="1825" w:type="dxa"/>
            <w:shd w:val="clear" w:color="auto" w:fill="C4CCE6"/>
          </w:tcPr>
          <w:p w:rsidR="00E6533C" w:rsidRPr="00D94042" w:rsidRDefault="00E6533C" w:rsidP="001C3BFA">
            <w:pPr>
              <w:spacing w:before="60" w:after="60" w:line="240" w:lineRule="atLeast"/>
              <w:jc w:val="center"/>
              <w:rPr>
                <w:b/>
                <w:bCs/>
                <w:sz w:val="18"/>
                <w:szCs w:val="18"/>
              </w:rPr>
            </w:pPr>
            <w:r w:rsidRPr="00D94042">
              <w:rPr>
                <w:b/>
                <w:bCs/>
                <w:sz w:val="18"/>
                <w:szCs w:val="18"/>
              </w:rPr>
              <w:t>Percentage to be Recovered by S94</w:t>
            </w:r>
          </w:p>
        </w:tc>
        <w:tc>
          <w:tcPr>
            <w:tcW w:w="2023" w:type="dxa"/>
            <w:shd w:val="clear" w:color="auto" w:fill="C4CCE6"/>
          </w:tcPr>
          <w:p w:rsidR="00E6533C" w:rsidRPr="00D94042" w:rsidRDefault="00E6533C" w:rsidP="001C3BFA">
            <w:pPr>
              <w:spacing w:before="60" w:after="60" w:line="240" w:lineRule="atLeast"/>
              <w:jc w:val="center"/>
              <w:rPr>
                <w:b/>
                <w:bCs/>
                <w:sz w:val="18"/>
                <w:szCs w:val="18"/>
              </w:rPr>
            </w:pPr>
            <w:r w:rsidRPr="00D94042">
              <w:rPr>
                <w:b/>
                <w:bCs/>
                <w:sz w:val="18"/>
                <w:szCs w:val="18"/>
              </w:rPr>
              <w:t>Amount to be Recovered across All Contribution Plans</w:t>
            </w:r>
          </w:p>
        </w:tc>
        <w:tc>
          <w:tcPr>
            <w:tcW w:w="2024" w:type="dxa"/>
            <w:shd w:val="clear" w:color="auto" w:fill="C4CCE6"/>
          </w:tcPr>
          <w:p w:rsidR="00E6533C" w:rsidRPr="00D94042" w:rsidRDefault="00E6533C" w:rsidP="001C3BFA">
            <w:pPr>
              <w:spacing w:before="60" w:after="60" w:line="240" w:lineRule="atLeast"/>
              <w:jc w:val="center"/>
              <w:rPr>
                <w:b/>
                <w:bCs/>
                <w:sz w:val="18"/>
                <w:szCs w:val="18"/>
              </w:rPr>
            </w:pPr>
            <w:r w:rsidRPr="00D94042">
              <w:rPr>
                <w:b/>
                <w:bCs/>
                <w:sz w:val="18"/>
                <w:szCs w:val="18"/>
              </w:rPr>
              <w:t>Amount to be Recovered by this Plan Based on 2.5% of Total Costs</w:t>
            </w:r>
          </w:p>
        </w:tc>
      </w:tr>
      <w:tr w:rsidR="00E6533C" w:rsidRPr="003043E8" w:rsidTr="00D42109">
        <w:trPr>
          <w:trHeight w:val="20"/>
        </w:trPr>
        <w:tc>
          <w:tcPr>
            <w:tcW w:w="1880" w:type="dxa"/>
          </w:tcPr>
          <w:p w:rsidR="00E6533C" w:rsidRPr="003043E8" w:rsidRDefault="00E6533C" w:rsidP="001C3BFA">
            <w:pPr>
              <w:spacing w:before="60" w:after="60" w:line="240" w:lineRule="atLeast"/>
              <w:rPr>
                <w:sz w:val="18"/>
                <w:szCs w:val="18"/>
              </w:rPr>
            </w:pPr>
            <w:r w:rsidRPr="003043E8">
              <w:rPr>
                <w:sz w:val="18"/>
                <w:szCs w:val="18"/>
              </w:rPr>
              <w:t>Development Contributions Staff</w:t>
            </w:r>
          </w:p>
        </w:tc>
        <w:tc>
          <w:tcPr>
            <w:tcW w:w="1824" w:type="dxa"/>
          </w:tcPr>
          <w:p w:rsidR="00E6533C" w:rsidRPr="00DF7AEC" w:rsidRDefault="00E6533C" w:rsidP="001C3BFA">
            <w:pPr>
              <w:spacing w:before="60" w:after="60"/>
              <w:ind w:right="404"/>
              <w:jc w:val="right"/>
              <w:rPr>
                <w:sz w:val="18"/>
                <w:szCs w:val="18"/>
              </w:rPr>
            </w:pPr>
            <w:r w:rsidRPr="00DF7AEC">
              <w:rPr>
                <w:sz w:val="18"/>
                <w:szCs w:val="18"/>
              </w:rPr>
              <w:t xml:space="preserve"> $1,423,661</w:t>
            </w:r>
          </w:p>
        </w:tc>
        <w:tc>
          <w:tcPr>
            <w:tcW w:w="1825" w:type="dxa"/>
          </w:tcPr>
          <w:p w:rsidR="00E6533C" w:rsidRPr="00DF7AEC" w:rsidRDefault="00E6533C" w:rsidP="001C3BFA">
            <w:pPr>
              <w:spacing w:before="60" w:after="60"/>
              <w:ind w:right="576"/>
              <w:jc w:val="right"/>
              <w:rPr>
                <w:sz w:val="18"/>
                <w:szCs w:val="18"/>
              </w:rPr>
            </w:pPr>
            <w:r w:rsidRPr="00DF7AEC">
              <w:rPr>
                <w:sz w:val="18"/>
                <w:szCs w:val="18"/>
              </w:rPr>
              <w:t>100%</w:t>
            </w:r>
          </w:p>
        </w:tc>
        <w:tc>
          <w:tcPr>
            <w:tcW w:w="2023" w:type="dxa"/>
          </w:tcPr>
          <w:p w:rsidR="00E6533C" w:rsidRPr="00DF7AEC" w:rsidRDefault="00E6533C" w:rsidP="001C3BFA">
            <w:pPr>
              <w:spacing w:before="60" w:after="60"/>
              <w:ind w:right="547"/>
              <w:jc w:val="right"/>
              <w:rPr>
                <w:sz w:val="18"/>
                <w:szCs w:val="18"/>
              </w:rPr>
            </w:pPr>
            <w:r w:rsidRPr="00DF7AEC">
              <w:rPr>
                <w:sz w:val="18"/>
                <w:szCs w:val="18"/>
              </w:rPr>
              <w:t>$1,423,661</w:t>
            </w:r>
          </w:p>
        </w:tc>
        <w:tc>
          <w:tcPr>
            <w:tcW w:w="2024" w:type="dxa"/>
          </w:tcPr>
          <w:p w:rsidR="00E6533C" w:rsidRPr="00DF7AEC" w:rsidRDefault="00E6533C" w:rsidP="001C3BFA">
            <w:pPr>
              <w:tabs>
                <w:tab w:val="left" w:pos="1232"/>
              </w:tabs>
              <w:spacing w:before="60" w:after="60"/>
              <w:ind w:right="519"/>
              <w:jc w:val="right"/>
              <w:rPr>
                <w:sz w:val="18"/>
                <w:szCs w:val="18"/>
              </w:rPr>
            </w:pPr>
            <w:r w:rsidRPr="00DF7AEC">
              <w:rPr>
                <w:sz w:val="18"/>
                <w:szCs w:val="18"/>
              </w:rPr>
              <w:t>$35,592</w:t>
            </w:r>
          </w:p>
        </w:tc>
      </w:tr>
      <w:bookmarkEnd w:id="174"/>
      <w:bookmarkEnd w:id="175"/>
      <w:tr w:rsidR="00E6533C" w:rsidRPr="003043E8" w:rsidTr="00D42109">
        <w:trPr>
          <w:trHeight w:val="20"/>
        </w:trPr>
        <w:tc>
          <w:tcPr>
            <w:tcW w:w="1880" w:type="dxa"/>
          </w:tcPr>
          <w:p w:rsidR="00E6533C" w:rsidRPr="003043E8" w:rsidRDefault="00E6533C" w:rsidP="001C3BFA">
            <w:pPr>
              <w:spacing w:before="60" w:after="60" w:line="240" w:lineRule="atLeast"/>
              <w:rPr>
                <w:sz w:val="18"/>
                <w:szCs w:val="18"/>
              </w:rPr>
            </w:pPr>
            <w:r w:rsidRPr="003043E8">
              <w:rPr>
                <w:sz w:val="18"/>
                <w:szCs w:val="18"/>
              </w:rPr>
              <w:t>Accounting Staff</w:t>
            </w:r>
          </w:p>
        </w:tc>
        <w:tc>
          <w:tcPr>
            <w:tcW w:w="1824" w:type="dxa"/>
          </w:tcPr>
          <w:p w:rsidR="00E6533C" w:rsidRPr="00DF7AEC" w:rsidRDefault="00E6533C" w:rsidP="001C3BFA">
            <w:pPr>
              <w:spacing w:before="60" w:after="60"/>
              <w:ind w:right="404"/>
              <w:jc w:val="right"/>
              <w:rPr>
                <w:sz w:val="18"/>
                <w:szCs w:val="18"/>
              </w:rPr>
            </w:pPr>
            <w:r w:rsidRPr="00DF7AEC">
              <w:rPr>
                <w:sz w:val="18"/>
                <w:szCs w:val="18"/>
              </w:rPr>
              <w:t xml:space="preserve"> $429,605</w:t>
            </w:r>
          </w:p>
        </w:tc>
        <w:tc>
          <w:tcPr>
            <w:tcW w:w="1825" w:type="dxa"/>
          </w:tcPr>
          <w:p w:rsidR="00E6533C" w:rsidRPr="00DF7AEC" w:rsidRDefault="00E6533C" w:rsidP="001C3BFA">
            <w:pPr>
              <w:spacing w:before="60" w:after="60"/>
              <w:ind w:right="576"/>
              <w:jc w:val="right"/>
              <w:rPr>
                <w:sz w:val="18"/>
                <w:szCs w:val="18"/>
              </w:rPr>
            </w:pPr>
            <w:r w:rsidRPr="00DF7AEC">
              <w:rPr>
                <w:sz w:val="18"/>
                <w:szCs w:val="18"/>
              </w:rPr>
              <w:t>20%</w:t>
            </w:r>
          </w:p>
        </w:tc>
        <w:tc>
          <w:tcPr>
            <w:tcW w:w="2023" w:type="dxa"/>
          </w:tcPr>
          <w:p w:rsidR="00E6533C" w:rsidRPr="00DF7AEC" w:rsidRDefault="00E6533C" w:rsidP="001C3BFA">
            <w:pPr>
              <w:spacing w:before="60" w:after="60"/>
              <w:ind w:right="547"/>
              <w:jc w:val="right"/>
              <w:rPr>
                <w:sz w:val="18"/>
                <w:szCs w:val="18"/>
              </w:rPr>
            </w:pPr>
            <w:r w:rsidRPr="00DF7AEC">
              <w:rPr>
                <w:sz w:val="18"/>
                <w:szCs w:val="18"/>
              </w:rPr>
              <w:t>$85,921</w:t>
            </w:r>
          </w:p>
        </w:tc>
        <w:tc>
          <w:tcPr>
            <w:tcW w:w="2024" w:type="dxa"/>
          </w:tcPr>
          <w:p w:rsidR="00E6533C" w:rsidRPr="00DF7AEC" w:rsidRDefault="00E6533C" w:rsidP="001C3BFA">
            <w:pPr>
              <w:tabs>
                <w:tab w:val="left" w:pos="1232"/>
              </w:tabs>
              <w:spacing w:before="60" w:after="60"/>
              <w:ind w:right="519"/>
              <w:jc w:val="right"/>
              <w:rPr>
                <w:sz w:val="18"/>
                <w:szCs w:val="18"/>
              </w:rPr>
            </w:pPr>
            <w:r w:rsidRPr="00DF7AEC">
              <w:rPr>
                <w:sz w:val="18"/>
                <w:szCs w:val="18"/>
              </w:rPr>
              <w:t>$2,148</w:t>
            </w:r>
          </w:p>
        </w:tc>
      </w:tr>
      <w:tr w:rsidR="00E6533C" w:rsidRPr="003043E8" w:rsidTr="00D42109">
        <w:trPr>
          <w:trHeight w:val="20"/>
        </w:trPr>
        <w:tc>
          <w:tcPr>
            <w:tcW w:w="1880" w:type="dxa"/>
          </w:tcPr>
          <w:p w:rsidR="00E6533C" w:rsidRPr="003043E8" w:rsidRDefault="00E6533C" w:rsidP="001C3BFA">
            <w:pPr>
              <w:spacing w:before="60" w:after="60" w:line="240" w:lineRule="atLeast"/>
              <w:rPr>
                <w:sz w:val="18"/>
                <w:szCs w:val="18"/>
              </w:rPr>
            </w:pPr>
            <w:r w:rsidRPr="003043E8">
              <w:rPr>
                <w:sz w:val="18"/>
                <w:szCs w:val="18"/>
              </w:rPr>
              <w:t>Development Design Staff</w:t>
            </w:r>
          </w:p>
        </w:tc>
        <w:tc>
          <w:tcPr>
            <w:tcW w:w="1824" w:type="dxa"/>
          </w:tcPr>
          <w:p w:rsidR="00E6533C" w:rsidRPr="00DF7AEC" w:rsidRDefault="00E6533C" w:rsidP="001C3BFA">
            <w:pPr>
              <w:spacing w:before="60" w:after="60"/>
              <w:ind w:right="404"/>
              <w:jc w:val="right"/>
              <w:rPr>
                <w:sz w:val="18"/>
                <w:szCs w:val="18"/>
              </w:rPr>
            </w:pPr>
            <w:r w:rsidRPr="00DF7AEC">
              <w:rPr>
                <w:sz w:val="18"/>
                <w:szCs w:val="18"/>
              </w:rPr>
              <w:t xml:space="preserve"> $2,456,104</w:t>
            </w:r>
          </w:p>
        </w:tc>
        <w:tc>
          <w:tcPr>
            <w:tcW w:w="1825" w:type="dxa"/>
          </w:tcPr>
          <w:p w:rsidR="00E6533C" w:rsidRPr="00DF7AEC" w:rsidRDefault="00E6533C" w:rsidP="001C3BFA">
            <w:pPr>
              <w:spacing w:before="60" w:after="60"/>
              <w:ind w:right="576"/>
              <w:jc w:val="right"/>
              <w:rPr>
                <w:sz w:val="18"/>
                <w:szCs w:val="18"/>
              </w:rPr>
            </w:pPr>
            <w:r w:rsidRPr="00DF7AEC">
              <w:rPr>
                <w:sz w:val="18"/>
                <w:szCs w:val="18"/>
              </w:rPr>
              <w:t>35%</w:t>
            </w:r>
          </w:p>
        </w:tc>
        <w:tc>
          <w:tcPr>
            <w:tcW w:w="2023" w:type="dxa"/>
          </w:tcPr>
          <w:p w:rsidR="00E6533C" w:rsidRPr="00DF7AEC" w:rsidRDefault="00E6533C" w:rsidP="001C3BFA">
            <w:pPr>
              <w:spacing w:before="60" w:after="60"/>
              <w:ind w:right="547"/>
              <w:jc w:val="right"/>
              <w:rPr>
                <w:sz w:val="18"/>
                <w:szCs w:val="18"/>
              </w:rPr>
            </w:pPr>
            <w:r w:rsidRPr="00DF7AEC">
              <w:rPr>
                <w:sz w:val="18"/>
                <w:szCs w:val="18"/>
              </w:rPr>
              <w:t>$859,636</w:t>
            </w:r>
          </w:p>
        </w:tc>
        <w:tc>
          <w:tcPr>
            <w:tcW w:w="2024" w:type="dxa"/>
          </w:tcPr>
          <w:p w:rsidR="00E6533C" w:rsidRPr="00DF7AEC" w:rsidRDefault="00E6533C" w:rsidP="001C3BFA">
            <w:pPr>
              <w:tabs>
                <w:tab w:val="left" w:pos="1232"/>
              </w:tabs>
              <w:spacing w:before="60" w:after="60"/>
              <w:ind w:right="519"/>
              <w:jc w:val="right"/>
              <w:rPr>
                <w:sz w:val="18"/>
                <w:szCs w:val="18"/>
              </w:rPr>
            </w:pPr>
            <w:r w:rsidRPr="00DF7AEC">
              <w:rPr>
                <w:sz w:val="18"/>
                <w:szCs w:val="18"/>
              </w:rPr>
              <w:t>$21,491</w:t>
            </w:r>
          </w:p>
        </w:tc>
      </w:tr>
      <w:tr w:rsidR="00E6533C" w:rsidRPr="003043E8" w:rsidTr="00D42109">
        <w:trPr>
          <w:trHeight w:val="20"/>
        </w:trPr>
        <w:tc>
          <w:tcPr>
            <w:tcW w:w="1880" w:type="dxa"/>
          </w:tcPr>
          <w:p w:rsidR="00E6533C" w:rsidRPr="003043E8" w:rsidRDefault="00E6533C" w:rsidP="001C3BFA">
            <w:pPr>
              <w:spacing w:before="60" w:after="60" w:line="240" w:lineRule="atLeast"/>
              <w:rPr>
                <w:sz w:val="18"/>
                <w:szCs w:val="18"/>
              </w:rPr>
            </w:pPr>
            <w:r w:rsidRPr="003043E8">
              <w:rPr>
                <w:sz w:val="18"/>
                <w:szCs w:val="18"/>
              </w:rPr>
              <w:t>Subdivision Supervision Staff</w:t>
            </w:r>
          </w:p>
        </w:tc>
        <w:tc>
          <w:tcPr>
            <w:tcW w:w="1824" w:type="dxa"/>
          </w:tcPr>
          <w:p w:rsidR="00E6533C" w:rsidRPr="00DF7AEC" w:rsidRDefault="00E6533C" w:rsidP="001C3BFA">
            <w:pPr>
              <w:spacing w:before="60" w:after="60"/>
              <w:ind w:right="404"/>
              <w:jc w:val="right"/>
              <w:rPr>
                <w:sz w:val="18"/>
                <w:szCs w:val="18"/>
              </w:rPr>
            </w:pPr>
            <w:r w:rsidRPr="00DF7AEC">
              <w:rPr>
                <w:sz w:val="18"/>
                <w:szCs w:val="18"/>
              </w:rPr>
              <w:t xml:space="preserve"> $1,397,045</w:t>
            </w:r>
          </w:p>
        </w:tc>
        <w:tc>
          <w:tcPr>
            <w:tcW w:w="1825" w:type="dxa"/>
          </w:tcPr>
          <w:p w:rsidR="00E6533C" w:rsidRPr="00DF7AEC" w:rsidRDefault="00E6533C" w:rsidP="001C3BFA">
            <w:pPr>
              <w:spacing w:before="60" w:after="60"/>
              <w:ind w:right="576"/>
              <w:jc w:val="right"/>
              <w:rPr>
                <w:sz w:val="18"/>
                <w:szCs w:val="18"/>
              </w:rPr>
            </w:pPr>
            <w:r w:rsidRPr="00DF7AEC">
              <w:rPr>
                <w:sz w:val="18"/>
                <w:szCs w:val="18"/>
              </w:rPr>
              <w:t>20%</w:t>
            </w:r>
          </w:p>
        </w:tc>
        <w:tc>
          <w:tcPr>
            <w:tcW w:w="2023" w:type="dxa"/>
          </w:tcPr>
          <w:p w:rsidR="00E6533C" w:rsidRPr="00DF7AEC" w:rsidRDefault="00E6533C" w:rsidP="001C3BFA">
            <w:pPr>
              <w:spacing w:before="60" w:after="60"/>
              <w:ind w:right="547"/>
              <w:jc w:val="right"/>
              <w:rPr>
                <w:sz w:val="18"/>
                <w:szCs w:val="18"/>
              </w:rPr>
            </w:pPr>
            <w:r w:rsidRPr="00DF7AEC">
              <w:rPr>
                <w:sz w:val="18"/>
                <w:szCs w:val="18"/>
              </w:rPr>
              <w:t>$279,409</w:t>
            </w:r>
          </w:p>
        </w:tc>
        <w:tc>
          <w:tcPr>
            <w:tcW w:w="2024" w:type="dxa"/>
          </w:tcPr>
          <w:p w:rsidR="00E6533C" w:rsidRPr="00DF7AEC" w:rsidRDefault="00E6533C" w:rsidP="001C3BFA">
            <w:pPr>
              <w:tabs>
                <w:tab w:val="left" w:pos="1232"/>
              </w:tabs>
              <w:spacing w:before="60" w:after="60"/>
              <w:ind w:right="519"/>
              <w:jc w:val="right"/>
              <w:rPr>
                <w:sz w:val="18"/>
                <w:szCs w:val="18"/>
              </w:rPr>
            </w:pPr>
            <w:r w:rsidRPr="00DF7AEC">
              <w:rPr>
                <w:sz w:val="18"/>
                <w:szCs w:val="18"/>
              </w:rPr>
              <w:t>$6,985</w:t>
            </w:r>
          </w:p>
        </w:tc>
      </w:tr>
      <w:tr w:rsidR="003E53A8" w:rsidRPr="001176DB" w:rsidTr="00D42109">
        <w:trPr>
          <w:trHeight w:val="20"/>
        </w:trPr>
        <w:tc>
          <w:tcPr>
            <w:tcW w:w="5529" w:type="dxa"/>
            <w:gridSpan w:val="3"/>
          </w:tcPr>
          <w:p w:rsidR="003E53A8" w:rsidRPr="00DF7AEC" w:rsidRDefault="003E53A8" w:rsidP="003E53A8">
            <w:pPr>
              <w:spacing w:before="60" w:after="60" w:line="240" w:lineRule="atLeast"/>
              <w:rPr>
                <w:b/>
                <w:bCs/>
                <w:sz w:val="18"/>
                <w:szCs w:val="18"/>
              </w:rPr>
            </w:pPr>
            <w:r w:rsidRPr="003043E8">
              <w:rPr>
                <w:b/>
                <w:bCs/>
                <w:sz w:val="18"/>
                <w:szCs w:val="18"/>
              </w:rPr>
              <w:t>TOTAL</w:t>
            </w:r>
          </w:p>
        </w:tc>
        <w:tc>
          <w:tcPr>
            <w:tcW w:w="2023" w:type="dxa"/>
          </w:tcPr>
          <w:p w:rsidR="003E53A8" w:rsidRPr="00DF7AEC" w:rsidRDefault="003E53A8" w:rsidP="001C3BFA">
            <w:pPr>
              <w:spacing w:before="60" w:after="60"/>
              <w:ind w:right="547"/>
              <w:jc w:val="right"/>
              <w:rPr>
                <w:b/>
                <w:bCs/>
                <w:sz w:val="18"/>
                <w:szCs w:val="18"/>
              </w:rPr>
            </w:pPr>
            <w:r w:rsidRPr="00DF7AEC">
              <w:rPr>
                <w:b/>
                <w:bCs/>
                <w:sz w:val="18"/>
                <w:szCs w:val="18"/>
              </w:rPr>
              <w:fldChar w:fldCharType="begin"/>
            </w:r>
            <w:r w:rsidRPr="00DF7AEC">
              <w:rPr>
                <w:b/>
                <w:bCs/>
                <w:sz w:val="18"/>
                <w:szCs w:val="18"/>
              </w:rPr>
              <w:instrText xml:space="preserve"> =SUM(ABOVE) </w:instrText>
            </w:r>
            <w:r w:rsidRPr="00DF7AEC">
              <w:rPr>
                <w:b/>
                <w:bCs/>
                <w:sz w:val="18"/>
                <w:szCs w:val="18"/>
              </w:rPr>
              <w:fldChar w:fldCharType="separate"/>
            </w:r>
            <w:r>
              <w:rPr>
                <w:b/>
                <w:bCs/>
                <w:noProof/>
                <w:sz w:val="18"/>
                <w:szCs w:val="18"/>
              </w:rPr>
              <w:t>$2,648,627</w:t>
            </w:r>
            <w:r w:rsidRPr="00DF7AEC">
              <w:rPr>
                <w:b/>
                <w:bCs/>
                <w:sz w:val="18"/>
                <w:szCs w:val="18"/>
              </w:rPr>
              <w:fldChar w:fldCharType="end"/>
            </w:r>
          </w:p>
        </w:tc>
        <w:tc>
          <w:tcPr>
            <w:tcW w:w="2024" w:type="dxa"/>
          </w:tcPr>
          <w:p w:rsidR="003E53A8" w:rsidRPr="00DF7AEC" w:rsidRDefault="003E53A8" w:rsidP="001C3BFA">
            <w:pPr>
              <w:tabs>
                <w:tab w:val="left" w:pos="1232"/>
              </w:tabs>
              <w:spacing w:before="60" w:after="60"/>
              <w:ind w:right="519"/>
              <w:jc w:val="right"/>
              <w:rPr>
                <w:b/>
                <w:bCs/>
                <w:sz w:val="18"/>
                <w:szCs w:val="18"/>
              </w:rPr>
            </w:pPr>
            <w:r w:rsidRPr="00DF7AEC">
              <w:rPr>
                <w:b/>
                <w:bCs/>
                <w:sz w:val="18"/>
                <w:szCs w:val="18"/>
              </w:rPr>
              <w:fldChar w:fldCharType="begin"/>
            </w:r>
            <w:r w:rsidRPr="00DF7AEC">
              <w:rPr>
                <w:b/>
                <w:bCs/>
                <w:sz w:val="18"/>
                <w:szCs w:val="18"/>
              </w:rPr>
              <w:instrText xml:space="preserve"> =SUM(ABOVE) \# "$#,##0" </w:instrText>
            </w:r>
            <w:r w:rsidRPr="00DF7AEC">
              <w:rPr>
                <w:b/>
                <w:bCs/>
                <w:sz w:val="18"/>
                <w:szCs w:val="18"/>
              </w:rPr>
              <w:fldChar w:fldCharType="separate"/>
            </w:r>
            <w:r w:rsidRPr="00DF7AEC">
              <w:rPr>
                <w:b/>
                <w:bCs/>
                <w:noProof/>
                <w:sz w:val="18"/>
                <w:szCs w:val="18"/>
              </w:rPr>
              <w:t>$</w:t>
            </w:r>
            <w:r>
              <w:rPr>
                <w:b/>
                <w:bCs/>
                <w:noProof/>
                <w:sz w:val="18"/>
                <w:szCs w:val="18"/>
              </w:rPr>
              <w:t>66,216</w:t>
            </w:r>
            <w:r w:rsidRPr="00DF7AEC">
              <w:rPr>
                <w:b/>
                <w:bCs/>
                <w:sz w:val="18"/>
                <w:szCs w:val="18"/>
              </w:rPr>
              <w:fldChar w:fldCharType="end"/>
            </w:r>
          </w:p>
        </w:tc>
      </w:tr>
    </w:tbl>
    <w:p w:rsidR="00E6533C" w:rsidRPr="00E56D3A" w:rsidRDefault="00E6533C" w:rsidP="00E6533C"/>
    <w:p w:rsidR="00E6533C" w:rsidRPr="00E56D3A" w:rsidRDefault="00E6533C" w:rsidP="00E6533C">
      <w:r w:rsidRPr="00E56D3A">
        <w:t>Divide t</w:t>
      </w:r>
      <w:r>
        <w:t xml:space="preserve">he amount to be recovered by this plan </w:t>
      </w:r>
      <w:r w:rsidRPr="00E56D3A">
        <w:t xml:space="preserve">by </w:t>
      </w:r>
      <w:r>
        <w:t>percentage of DUs apportioned to this Plan area, as shown in Table 1</w:t>
      </w:r>
      <w:r w:rsidR="003D4655">
        <w:t>2</w:t>
      </w:r>
      <w:r>
        <w:t xml:space="preserve">. </w:t>
      </w:r>
    </w:p>
    <w:p w:rsidR="00E6533C" w:rsidRDefault="00E6533C" w:rsidP="00E6533C"/>
    <w:p w:rsidR="00E6533C" w:rsidRPr="0015645E" w:rsidRDefault="00D955DC" w:rsidP="00D955DC">
      <w:pPr>
        <w:pStyle w:val="Tabletitle"/>
      </w:pPr>
      <w:r>
        <w:br w:type="page"/>
      </w:r>
      <w:bookmarkStart w:id="176" w:name="_Toc259525246"/>
      <w:bookmarkStart w:id="177" w:name="_Toc259526388"/>
      <w:bookmarkStart w:id="178" w:name="_Toc378675521"/>
      <w:r w:rsidR="00E6533C" w:rsidRPr="0015645E">
        <w:lastRenderedPageBreak/>
        <w:t xml:space="preserve">Table </w:t>
      </w:r>
      <w:r w:rsidR="00E6533C">
        <w:t>1</w:t>
      </w:r>
      <w:r w:rsidR="003D4655">
        <w:t>2</w:t>
      </w:r>
      <w:r w:rsidR="00E6533C">
        <w:tab/>
        <w:t>Percentage of DUs Apportioned to this Plan Area</w:t>
      </w:r>
      <w:bookmarkEnd w:id="176"/>
      <w:bookmarkEnd w:id="177"/>
      <w:bookmarkEnd w:id="178"/>
    </w:p>
    <w:p w:rsidR="00E6533C" w:rsidRDefault="00E6533C" w:rsidP="00E6533C"/>
    <w:tbl>
      <w:tblPr>
        <w:tblW w:w="957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2 - Percentage of DUs apportioned to this plan area"/>
        <w:tblDescription w:val="Table shows predicted DUs across shire in 5 year period (5,789); percentage DUs apportioned to this plan (2.5%) and actual number of DUs this percentage represents (145)"/>
      </w:tblPr>
      <w:tblGrid>
        <w:gridCol w:w="3192"/>
        <w:gridCol w:w="3192"/>
        <w:gridCol w:w="3192"/>
      </w:tblGrid>
      <w:tr w:rsidR="00E6533C" w:rsidRPr="00637BB8" w:rsidTr="00D42109">
        <w:trPr>
          <w:trHeight w:val="20"/>
          <w:tblHeader/>
        </w:trPr>
        <w:tc>
          <w:tcPr>
            <w:tcW w:w="3192" w:type="dxa"/>
            <w:shd w:val="clear" w:color="auto" w:fill="C4CCE6"/>
          </w:tcPr>
          <w:p w:rsidR="00E6533C" w:rsidRPr="00637BB8" w:rsidRDefault="00E6533C" w:rsidP="001C3BFA">
            <w:pPr>
              <w:spacing w:before="60" w:after="60" w:line="240" w:lineRule="atLeast"/>
              <w:jc w:val="center"/>
              <w:rPr>
                <w:b/>
                <w:bCs/>
                <w:sz w:val="18"/>
                <w:szCs w:val="18"/>
              </w:rPr>
            </w:pPr>
            <w:r w:rsidRPr="00637BB8">
              <w:rPr>
                <w:b/>
                <w:bCs/>
                <w:sz w:val="18"/>
                <w:szCs w:val="18"/>
              </w:rPr>
              <w:t>Total No of Predicted DUs Across the Shire in 5 year Period</w:t>
            </w:r>
          </w:p>
        </w:tc>
        <w:tc>
          <w:tcPr>
            <w:tcW w:w="3192" w:type="dxa"/>
            <w:shd w:val="clear" w:color="auto" w:fill="C4CCE6"/>
          </w:tcPr>
          <w:p w:rsidR="00E6533C" w:rsidRPr="00637BB8" w:rsidRDefault="00E6533C" w:rsidP="001C3BFA">
            <w:pPr>
              <w:spacing w:before="60" w:after="60" w:line="240" w:lineRule="atLeast"/>
              <w:jc w:val="center"/>
              <w:rPr>
                <w:b/>
                <w:bCs/>
                <w:sz w:val="18"/>
                <w:szCs w:val="18"/>
              </w:rPr>
            </w:pPr>
            <w:r w:rsidRPr="00637BB8">
              <w:rPr>
                <w:b/>
                <w:bCs/>
                <w:sz w:val="18"/>
                <w:szCs w:val="18"/>
              </w:rPr>
              <w:t>Percentage of DUs Apportioned to this Plan</w:t>
            </w:r>
          </w:p>
        </w:tc>
        <w:tc>
          <w:tcPr>
            <w:tcW w:w="3192" w:type="dxa"/>
            <w:shd w:val="clear" w:color="auto" w:fill="C4CCE6"/>
          </w:tcPr>
          <w:p w:rsidR="00E6533C" w:rsidRPr="00637BB8" w:rsidRDefault="00E6533C" w:rsidP="001C3BFA">
            <w:pPr>
              <w:spacing w:before="60" w:after="60" w:line="240" w:lineRule="atLeast"/>
              <w:jc w:val="center"/>
              <w:rPr>
                <w:b/>
                <w:bCs/>
                <w:sz w:val="18"/>
                <w:szCs w:val="18"/>
              </w:rPr>
            </w:pPr>
            <w:r w:rsidRPr="00637BB8">
              <w:rPr>
                <w:b/>
                <w:bCs/>
                <w:sz w:val="18"/>
                <w:szCs w:val="18"/>
              </w:rPr>
              <w:t>2.5% of DUs Apportioned to this Plan</w:t>
            </w:r>
          </w:p>
        </w:tc>
      </w:tr>
      <w:tr w:rsidR="00E6533C" w:rsidRPr="003043E8" w:rsidTr="00D42109">
        <w:trPr>
          <w:trHeight w:val="20"/>
        </w:trPr>
        <w:tc>
          <w:tcPr>
            <w:tcW w:w="3192" w:type="dxa"/>
          </w:tcPr>
          <w:p w:rsidR="00E6533C" w:rsidRPr="00637BB8" w:rsidRDefault="00E6533C" w:rsidP="001C3BFA">
            <w:pPr>
              <w:spacing w:before="60" w:after="60"/>
              <w:jc w:val="center"/>
              <w:rPr>
                <w:sz w:val="18"/>
                <w:szCs w:val="18"/>
              </w:rPr>
            </w:pPr>
            <w:r w:rsidRPr="00637BB8">
              <w:rPr>
                <w:sz w:val="18"/>
                <w:szCs w:val="18"/>
              </w:rPr>
              <w:t>5,789</w:t>
            </w:r>
          </w:p>
        </w:tc>
        <w:tc>
          <w:tcPr>
            <w:tcW w:w="3192" w:type="dxa"/>
          </w:tcPr>
          <w:p w:rsidR="00E6533C" w:rsidRPr="00637BB8" w:rsidRDefault="00E6533C" w:rsidP="001C3BFA">
            <w:pPr>
              <w:spacing w:before="60" w:after="60"/>
              <w:jc w:val="center"/>
              <w:rPr>
                <w:sz w:val="18"/>
                <w:szCs w:val="18"/>
              </w:rPr>
            </w:pPr>
            <w:r w:rsidRPr="00637BB8">
              <w:rPr>
                <w:sz w:val="18"/>
                <w:szCs w:val="18"/>
              </w:rPr>
              <w:t>2.5%</w:t>
            </w:r>
          </w:p>
        </w:tc>
        <w:tc>
          <w:tcPr>
            <w:tcW w:w="3192" w:type="dxa"/>
          </w:tcPr>
          <w:p w:rsidR="00E6533C" w:rsidRPr="00DF7AEC" w:rsidRDefault="00E6533C" w:rsidP="001C3BFA">
            <w:pPr>
              <w:spacing w:before="60" w:after="60"/>
              <w:jc w:val="center"/>
              <w:rPr>
                <w:sz w:val="18"/>
                <w:szCs w:val="18"/>
              </w:rPr>
            </w:pPr>
            <w:r w:rsidRPr="00637BB8">
              <w:rPr>
                <w:sz w:val="18"/>
                <w:szCs w:val="18"/>
              </w:rPr>
              <w:t>145</w:t>
            </w:r>
          </w:p>
        </w:tc>
      </w:tr>
    </w:tbl>
    <w:p w:rsidR="00E6533C" w:rsidRDefault="00E6533C" w:rsidP="00E6533C"/>
    <w:p w:rsidR="00E6533C" w:rsidRPr="00EB13AD" w:rsidRDefault="00E6533C" w:rsidP="00E6533C">
      <w:pPr>
        <w:pStyle w:val="Heading3"/>
      </w:pPr>
      <w:bookmarkStart w:id="179" w:name="_Toc259526374"/>
      <w:bookmarkStart w:id="180" w:name="_Toc378675507"/>
      <w:r w:rsidRPr="00DF7AEC">
        <w:t>3.</w:t>
      </w:r>
      <w:r w:rsidR="003D4655">
        <w:t>5</w:t>
      </w:r>
      <w:r w:rsidRPr="00DF7AEC">
        <w:t>.</w:t>
      </w:r>
      <w:r>
        <w:t>3</w:t>
      </w:r>
      <w:r w:rsidRPr="00DF7AEC">
        <w:tab/>
        <w:t>Calculation</w:t>
      </w:r>
      <w:r>
        <w:t xml:space="preserve"> of the </w:t>
      </w:r>
      <w:r w:rsidRPr="00DF7AEC">
        <w:t>Contribution Rate</w:t>
      </w:r>
      <w:bookmarkEnd w:id="179"/>
      <w:bookmarkEnd w:id="180"/>
    </w:p>
    <w:p w:rsidR="00E6533C" w:rsidRDefault="00E6533C" w:rsidP="00E6533C"/>
    <w:p w:rsidR="00E6533C" w:rsidRPr="00E56D3A" w:rsidRDefault="00E6533C" w:rsidP="00E6533C">
      <w:r w:rsidRPr="00637BB8">
        <w:t xml:space="preserve">Contributions will be collected from residential and non residential development in </w:t>
      </w:r>
      <w:r w:rsidR="00E116A7">
        <w:t>Southern Lakes</w:t>
      </w:r>
      <w:r w:rsidRPr="00637BB8">
        <w:t xml:space="preserve"> toward the</w:t>
      </w:r>
      <w:r w:rsidRPr="00E56D3A">
        <w:t xml:space="preserve"> cost of administering and managing development contributions.</w:t>
      </w:r>
    </w:p>
    <w:p w:rsidR="00E6533C" w:rsidRPr="00E56D3A" w:rsidRDefault="00E6533C" w:rsidP="00E6533C"/>
    <w:p w:rsidR="00E6533C" w:rsidRPr="00E56D3A" w:rsidRDefault="00E6533C" w:rsidP="00E6533C">
      <w:r w:rsidRPr="00E56D3A">
        <w:t>The monetary contribution per DU is calculated as follows:</w:t>
      </w:r>
    </w:p>
    <w:p w:rsidR="00E6533C" w:rsidRPr="00E56D3A" w:rsidRDefault="00E6533C" w:rsidP="00E6533C"/>
    <w:p w:rsidR="003C1F74" w:rsidRPr="00E56D3A" w:rsidRDefault="003C1F74" w:rsidP="003C1F74">
      <w:pPr>
        <w:tabs>
          <w:tab w:val="left" w:pos="1985"/>
          <w:tab w:val="left" w:pos="2552"/>
        </w:tabs>
        <w:ind w:left="1418"/>
      </w:pPr>
      <w:r>
        <w:t>C</w:t>
      </w:r>
      <w:r>
        <w:tab/>
      </w:r>
      <w:r w:rsidRPr="00E56D3A">
        <w:t>=</w:t>
      </w:r>
      <w:r w:rsidRPr="00E56D3A">
        <w:tab/>
        <w:t>AC(CPA)</w:t>
      </w:r>
      <w:r>
        <w:t xml:space="preserve"> </w:t>
      </w:r>
      <w:r>
        <w:rPr>
          <w:rFonts w:cs="Segoe UI"/>
        </w:rPr>
        <w:t>÷</w:t>
      </w:r>
      <w:r>
        <w:t xml:space="preserve"> </w:t>
      </w:r>
      <w:r w:rsidRPr="00E56D3A">
        <w:t>DU</w:t>
      </w:r>
    </w:p>
    <w:p w:rsidR="003C1F74" w:rsidRPr="00E56D3A" w:rsidRDefault="003C1F74" w:rsidP="003C1F74"/>
    <w:p w:rsidR="003C1F74" w:rsidRPr="00E56D3A" w:rsidRDefault="003C1F74" w:rsidP="003C1F74">
      <w:r w:rsidRPr="00E56D3A">
        <w:t>Where:</w:t>
      </w:r>
    </w:p>
    <w:p w:rsidR="003C1F74" w:rsidRDefault="003C1F74" w:rsidP="003C1F74"/>
    <w:p w:rsidR="003C1F74" w:rsidRDefault="003C1F74" w:rsidP="003C1F74">
      <w:pPr>
        <w:ind w:left="851"/>
      </w:pPr>
      <w:r w:rsidRPr="00EB13AD">
        <w:rPr>
          <w:b/>
          <w:bCs/>
        </w:rPr>
        <w:t>C</w:t>
      </w:r>
      <w:r>
        <w:t xml:space="preserve"> is the contribution rate per DU</w:t>
      </w:r>
    </w:p>
    <w:p w:rsidR="003C1F74" w:rsidRPr="00EB13AD" w:rsidRDefault="003C1F74" w:rsidP="003C1F74">
      <w:pPr>
        <w:ind w:left="851"/>
      </w:pPr>
    </w:p>
    <w:p w:rsidR="00E6533C" w:rsidRPr="00E56D3A" w:rsidRDefault="00E6533C" w:rsidP="003C1F74">
      <w:pPr>
        <w:ind w:left="851"/>
      </w:pPr>
      <w:r w:rsidRPr="00E56D3A">
        <w:rPr>
          <w:b/>
        </w:rPr>
        <w:t>AC(CPA)</w:t>
      </w:r>
      <w:r w:rsidRPr="00E56D3A">
        <w:t xml:space="preserve"> is </w:t>
      </w:r>
      <w:r>
        <w:t xml:space="preserve">2.5% of the </w:t>
      </w:r>
      <w:r w:rsidRPr="00E56D3A">
        <w:t xml:space="preserve">estimated cost of administering development contributions in the Shire of </w:t>
      </w:r>
      <w:r w:rsidRPr="00257A2C">
        <w:t xml:space="preserve">Wyong over the life of this plan </w:t>
      </w:r>
      <w:r>
        <w:t>(</w:t>
      </w:r>
      <w:r w:rsidRPr="00257A2C">
        <w:t xml:space="preserve">i.e. </w:t>
      </w:r>
      <w:r w:rsidRPr="0083134A">
        <w:t>$66,216 rounded)</w:t>
      </w:r>
      <w:r>
        <w:t>.</w:t>
      </w:r>
    </w:p>
    <w:p w:rsidR="00E6533C" w:rsidRPr="00E56D3A" w:rsidRDefault="00E6533C" w:rsidP="003C1F74">
      <w:pPr>
        <w:ind w:left="851"/>
      </w:pPr>
    </w:p>
    <w:p w:rsidR="00E6533C" w:rsidRPr="00E56D3A" w:rsidRDefault="00E6533C" w:rsidP="003C1F74">
      <w:pPr>
        <w:ind w:left="851"/>
      </w:pPr>
      <w:r w:rsidRPr="00E56D3A">
        <w:rPr>
          <w:b/>
        </w:rPr>
        <w:t xml:space="preserve">DU </w:t>
      </w:r>
      <w:r>
        <w:t>is 2.5% of the total DUs predicted across the Shire over an example 5 year period, as shown in Table</w:t>
      </w:r>
      <w:r w:rsidR="000449A8">
        <w:t xml:space="preserve"> </w:t>
      </w:r>
      <w:r>
        <w:t>1</w:t>
      </w:r>
      <w:r w:rsidR="002C4768">
        <w:t>2.</w:t>
      </w:r>
      <w:r w:rsidR="000449A8">
        <w:t xml:space="preserve"> </w:t>
      </w:r>
      <w:r>
        <w:t>(i</w:t>
      </w:r>
      <w:r w:rsidRPr="00E56D3A">
        <w:t xml:space="preserve">.e. </w:t>
      </w:r>
      <w:r>
        <w:t>145</w:t>
      </w:r>
      <w:r w:rsidRPr="00E56D3A">
        <w:t xml:space="preserve"> DU). </w:t>
      </w:r>
    </w:p>
    <w:p w:rsidR="00E6533C" w:rsidRDefault="00E6533C" w:rsidP="003C1F74">
      <w:pPr>
        <w:ind w:left="851"/>
      </w:pPr>
    </w:p>
    <w:p w:rsidR="00E6533C" w:rsidRPr="00F43CF4" w:rsidRDefault="00E6533C" w:rsidP="003C1F74">
      <w:pPr>
        <w:tabs>
          <w:tab w:val="left" w:pos="1985"/>
          <w:tab w:val="left" w:pos="2552"/>
        </w:tabs>
      </w:pPr>
      <w:r w:rsidRPr="003C1F74">
        <w:t>Contribution</w:t>
      </w:r>
      <w:r w:rsidR="003C1F74" w:rsidRPr="003C1F74">
        <w:t xml:space="preserve"> Rate</w:t>
      </w:r>
      <w:r>
        <w:rPr>
          <w:b/>
        </w:rPr>
        <w:tab/>
      </w:r>
      <w:r w:rsidRPr="00F43CF4">
        <w:t xml:space="preserve">= </w:t>
      </w:r>
      <w:r w:rsidRPr="00F43CF4">
        <w:tab/>
      </w:r>
      <w:r w:rsidRPr="003C1F74">
        <w:t>$66,216</w:t>
      </w:r>
      <w:r w:rsidRPr="00F43CF4">
        <w:t xml:space="preserve"> </w:t>
      </w:r>
      <w:r w:rsidR="003C1F74">
        <w:rPr>
          <w:rFonts w:cs="Segoe UI"/>
        </w:rPr>
        <w:t>÷</w:t>
      </w:r>
      <w:r w:rsidR="003C1F74">
        <w:t xml:space="preserve"> </w:t>
      </w:r>
      <w:r w:rsidRPr="00F43CF4">
        <w:t>145</w:t>
      </w:r>
    </w:p>
    <w:p w:rsidR="00E6533C" w:rsidRPr="00EB13AD" w:rsidRDefault="00E6533C" w:rsidP="003C1F74">
      <w:pPr>
        <w:tabs>
          <w:tab w:val="left" w:pos="1985"/>
          <w:tab w:val="left" w:pos="2552"/>
        </w:tabs>
        <w:rPr>
          <w:b/>
        </w:rPr>
      </w:pPr>
      <w:r w:rsidRPr="00DF7AEC">
        <w:rPr>
          <w:b/>
        </w:rPr>
        <w:tab/>
        <w:t xml:space="preserve">= </w:t>
      </w:r>
      <w:r w:rsidRPr="00DF7AEC">
        <w:rPr>
          <w:b/>
        </w:rPr>
        <w:tab/>
        <w:t>$</w:t>
      </w:r>
      <w:r>
        <w:rPr>
          <w:b/>
        </w:rPr>
        <w:t>458</w:t>
      </w:r>
      <w:r w:rsidR="003C1F74" w:rsidRPr="003C1F74">
        <w:rPr>
          <w:b/>
        </w:rPr>
        <w:t xml:space="preserve"> </w:t>
      </w:r>
      <w:r w:rsidR="003C1F74" w:rsidRPr="00EB13AD">
        <w:rPr>
          <w:b/>
        </w:rPr>
        <w:t>per DU</w:t>
      </w:r>
      <w:r w:rsidR="003C1F74">
        <w:rPr>
          <w:b/>
        </w:rPr>
        <w:t xml:space="preserve"> (rounded)</w:t>
      </w:r>
    </w:p>
    <w:p w:rsidR="00E6533C" w:rsidRDefault="00E6533C" w:rsidP="00E6533C"/>
    <w:p w:rsidR="00EE69A5" w:rsidRPr="00EB13AD" w:rsidRDefault="00EE69A5" w:rsidP="00EE69A5">
      <w:pPr>
        <w:rPr>
          <w:b/>
        </w:rPr>
      </w:pPr>
    </w:p>
    <w:p w:rsidR="00EE69A5" w:rsidRDefault="00EE69A5" w:rsidP="00124140">
      <w:pPr>
        <w:sectPr w:rsidR="00EE69A5" w:rsidSect="004C4DFE">
          <w:headerReference w:type="default" r:id="rId29"/>
          <w:pgSz w:w="11907" w:h="16840" w:code="9"/>
          <w:pgMar w:top="1134" w:right="1134" w:bottom="1134" w:left="1134" w:header="680" w:footer="680" w:gutter="0"/>
          <w:cols w:space="720"/>
        </w:sectPr>
      </w:pPr>
    </w:p>
    <w:p w:rsidR="00093320" w:rsidRPr="00E56D3A" w:rsidRDefault="0015402A" w:rsidP="000E29A0">
      <w:pPr>
        <w:pStyle w:val="Heading1"/>
      </w:pPr>
      <w:bookmarkStart w:id="181" w:name="_Toc378675508"/>
      <w:r>
        <w:lastRenderedPageBreak/>
        <w:t>Appendix A</w:t>
      </w:r>
      <w:r>
        <w:tab/>
      </w:r>
      <w:r w:rsidR="001F19CC">
        <w:t>Referenc</w:t>
      </w:r>
      <w:r w:rsidR="00093320" w:rsidRPr="00093320">
        <w:t>es</w:t>
      </w:r>
      <w:bookmarkEnd w:id="181"/>
    </w:p>
    <w:p w:rsidR="00211D92" w:rsidRPr="00ED0112" w:rsidRDefault="00211D92" w:rsidP="00211D92"/>
    <w:p w:rsidR="001F19CC" w:rsidRPr="00417853" w:rsidRDefault="001F19CC" w:rsidP="001F19CC">
      <w:r w:rsidRPr="00417853">
        <w:t xml:space="preserve">The following references have been used to formulate this Plan. A supporting document of this background information is available. This document includes all documents prepared by or on behalf of Council to support this </w:t>
      </w:r>
      <w:r>
        <w:t>p</w:t>
      </w:r>
      <w:r w:rsidRPr="00417853">
        <w:t>lan. Other documentation such as the Practice Notes and CPI are available on the relevant website.</w:t>
      </w:r>
    </w:p>
    <w:p w:rsidR="001F19CC" w:rsidRPr="00417853" w:rsidRDefault="001F19CC" w:rsidP="001F19CC"/>
    <w:p w:rsidR="001F19CC" w:rsidRPr="00417853" w:rsidRDefault="001F19CC" w:rsidP="001F19CC">
      <w:pPr>
        <w:ind w:left="3402" w:hanging="3402"/>
      </w:pPr>
      <w:r w:rsidRPr="00417853">
        <w:t>Australian Bureau of Statistics</w:t>
      </w:r>
      <w:r w:rsidRPr="00417853">
        <w:tab/>
        <w:t>6401.0 Consumer Price Index, Australia All Groups, Percentage Change (from previous financial year) for Sydney (</w:t>
      </w:r>
      <w:hyperlink r:id="rId30" w:history="1">
        <w:r w:rsidRPr="00417853">
          <w:rPr>
            <w:rStyle w:val="Hyperlink"/>
          </w:rPr>
          <w:t>www.abs.gov.au</w:t>
        </w:r>
      </w:hyperlink>
      <w:r w:rsidRPr="00417853">
        <w:t>)</w:t>
      </w:r>
      <w:r>
        <w:t>.</w:t>
      </w:r>
    </w:p>
    <w:p w:rsidR="001F19CC" w:rsidRPr="00417853" w:rsidRDefault="001F19CC" w:rsidP="001F19CC">
      <w:pPr>
        <w:ind w:left="3402" w:hanging="3402"/>
        <w:rPr>
          <w:iCs/>
        </w:rPr>
      </w:pPr>
    </w:p>
    <w:p w:rsidR="001F19CC" w:rsidRPr="00417853" w:rsidRDefault="001F19CC" w:rsidP="001F19CC">
      <w:pPr>
        <w:ind w:left="3402" w:hanging="3402"/>
      </w:pPr>
      <w:r w:rsidRPr="00417853">
        <w:rPr>
          <w:iCs/>
        </w:rPr>
        <w:t>ID Consulting (20</w:t>
      </w:r>
      <w:r w:rsidR="00C00927">
        <w:rPr>
          <w:iCs/>
        </w:rPr>
        <w:t>10</w:t>
      </w:r>
      <w:r w:rsidRPr="00417853">
        <w:rPr>
          <w:iCs/>
        </w:rPr>
        <w:t>)</w:t>
      </w:r>
      <w:r w:rsidRPr="00417853">
        <w:rPr>
          <w:iCs/>
        </w:rPr>
        <w:tab/>
        <w:t xml:space="preserve">2001-2031 Population and Household Forecasts for </w:t>
      </w:r>
      <w:r w:rsidR="0061259C">
        <w:rPr>
          <w:iCs/>
        </w:rPr>
        <w:t>Southern Lakes Social Planning District</w:t>
      </w:r>
      <w:r w:rsidRPr="00417853">
        <w:rPr>
          <w:iCs/>
        </w:rPr>
        <w:t>. Prepared for Wyong Shire Council.</w:t>
      </w:r>
    </w:p>
    <w:p w:rsidR="001F19CC" w:rsidRPr="00417853" w:rsidRDefault="001F19CC" w:rsidP="001F19CC">
      <w:pPr>
        <w:ind w:left="3402" w:hanging="3402"/>
      </w:pPr>
    </w:p>
    <w:p w:rsidR="001F19CC" w:rsidRPr="00417853" w:rsidRDefault="001F19CC" w:rsidP="001F19CC">
      <w:pPr>
        <w:ind w:left="3402" w:hanging="3402"/>
      </w:pPr>
      <w:r w:rsidRPr="00417853">
        <w:t>NSW Department of Planning</w:t>
      </w:r>
      <w:r w:rsidRPr="00417853">
        <w:tab/>
        <w:t xml:space="preserve">Development Contributions Practice Notes. </w:t>
      </w:r>
      <w:hyperlink r:id="rId31" w:history="1">
        <w:r w:rsidRPr="00DB0C0A">
          <w:rPr>
            <w:rStyle w:val="Hyperlink"/>
          </w:rPr>
          <w:t>www.planning.nsw.gov.au</w:t>
        </w:r>
      </w:hyperlink>
      <w:r w:rsidRPr="00417853">
        <w:t>.</w:t>
      </w:r>
    </w:p>
    <w:p w:rsidR="001F19CC" w:rsidRPr="00417853" w:rsidRDefault="001F19CC" w:rsidP="001F19CC">
      <w:pPr>
        <w:ind w:left="3402" w:hanging="3402"/>
      </w:pPr>
    </w:p>
    <w:p w:rsidR="001F19CC" w:rsidRPr="00417853" w:rsidRDefault="001F19CC" w:rsidP="001F19CC">
      <w:pPr>
        <w:ind w:left="3402" w:hanging="3402"/>
      </w:pPr>
      <w:r w:rsidRPr="00417853">
        <w:t>Wyong Shire Council 200</w:t>
      </w:r>
      <w:r>
        <w:t>2</w:t>
      </w:r>
      <w:r w:rsidRPr="00417853">
        <w:tab/>
        <w:t>Guidelines for the Planning and Provision of Community Facilities in Wyong Shire. Section 94 Background Report. Final Report prepared by Strategic Planning Department June 2000.</w:t>
      </w:r>
    </w:p>
    <w:p w:rsidR="001F19CC" w:rsidRPr="00417853" w:rsidRDefault="001F19CC" w:rsidP="001F19CC">
      <w:pPr>
        <w:ind w:left="3402" w:hanging="3402"/>
      </w:pPr>
    </w:p>
    <w:p w:rsidR="001F19CC" w:rsidRPr="00417853" w:rsidRDefault="001F19CC" w:rsidP="001F19CC">
      <w:pPr>
        <w:ind w:left="3402" w:hanging="3402"/>
      </w:pPr>
      <w:r w:rsidRPr="00417853">
        <w:t>Wyong Shire Council 2005b</w:t>
      </w:r>
      <w:r w:rsidRPr="00417853">
        <w:tab/>
        <w:t>Local Parks Strategy Prepared by Strategic Planning Department August 2005</w:t>
      </w:r>
      <w:r>
        <w:t>.</w:t>
      </w:r>
    </w:p>
    <w:p w:rsidR="001F19CC" w:rsidRPr="00417853" w:rsidRDefault="001F19CC" w:rsidP="001F19CC">
      <w:pPr>
        <w:ind w:left="3402" w:hanging="3402"/>
      </w:pPr>
    </w:p>
    <w:p w:rsidR="001F19CC" w:rsidRPr="00417853" w:rsidRDefault="001F19CC" w:rsidP="001F19CC">
      <w:pPr>
        <w:ind w:left="3402" w:hanging="3402"/>
      </w:pPr>
      <w:r w:rsidRPr="00417853">
        <w:t>Wyong Shire Council 2005c</w:t>
      </w:r>
      <w:r w:rsidRPr="00417853">
        <w:tab/>
        <w:t>Local Parks Resource Report for Action Plan Strategic Planning Department November 2005</w:t>
      </w:r>
      <w:r>
        <w:t>.</w:t>
      </w:r>
    </w:p>
    <w:p w:rsidR="001F19CC" w:rsidRPr="00417853" w:rsidRDefault="001F19CC" w:rsidP="001F19CC">
      <w:pPr>
        <w:ind w:left="3402" w:hanging="3402"/>
      </w:pPr>
    </w:p>
    <w:p w:rsidR="001F19CC" w:rsidRPr="00417853" w:rsidRDefault="001F19CC" w:rsidP="001F19CC">
      <w:pPr>
        <w:ind w:left="3402" w:hanging="3402"/>
      </w:pPr>
      <w:r w:rsidRPr="00417853">
        <w:t>Wyong Shire Council 2005d</w:t>
      </w:r>
      <w:r w:rsidRPr="00417853">
        <w:tab/>
        <w:t>Local Parks Action Plan Strategic Planning December 2005.</w:t>
      </w:r>
    </w:p>
    <w:p w:rsidR="001F19CC" w:rsidRPr="00626A41" w:rsidRDefault="001F19CC" w:rsidP="001F19CC">
      <w:pPr>
        <w:ind w:left="3402" w:hanging="3402"/>
      </w:pPr>
    </w:p>
    <w:p w:rsidR="001F19CC" w:rsidRDefault="001F19CC" w:rsidP="001F19CC">
      <w:pPr>
        <w:ind w:left="3402" w:hanging="3402"/>
      </w:pPr>
      <w:r w:rsidRPr="00626A41">
        <w:t>Wyong Shire Council 2005a</w:t>
      </w:r>
      <w:r w:rsidRPr="00626A41">
        <w:tab/>
        <w:t>Draft Wyong Open Space Principles Plan. Prepared by the Strategic Planning Department</w:t>
      </w:r>
      <w:r>
        <w:t>.</w:t>
      </w:r>
      <w:r w:rsidRPr="00626A41">
        <w:t xml:space="preserve"> Amendment No 4 June 2005.</w:t>
      </w:r>
    </w:p>
    <w:p w:rsidR="004662DC" w:rsidRDefault="004662DC" w:rsidP="001F19CC">
      <w:pPr>
        <w:ind w:left="3402" w:hanging="3402"/>
      </w:pPr>
    </w:p>
    <w:p w:rsidR="004662DC" w:rsidRDefault="004662DC" w:rsidP="001F19CC">
      <w:pPr>
        <w:ind w:left="3402" w:hanging="3402"/>
      </w:pPr>
      <w:r>
        <w:t>Wyong Shire Council 2008</w:t>
      </w:r>
      <w:r>
        <w:tab/>
        <w:t>Draft Community Facilities Strategy</w:t>
      </w:r>
    </w:p>
    <w:p w:rsidR="00CA0352" w:rsidRDefault="00CA0352" w:rsidP="001F19CC">
      <w:pPr>
        <w:ind w:left="3402" w:hanging="3402"/>
      </w:pPr>
    </w:p>
    <w:p w:rsidR="00CA0352" w:rsidRDefault="00CA0352" w:rsidP="001F19CC">
      <w:pPr>
        <w:ind w:left="3402" w:hanging="3402"/>
      </w:pPr>
      <w:r>
        <w:t>Wyong Shire Council 2009</w:t>
      </w:r>
      <w:r>
        <w:tab/>
        <w:t>Recreational Facilities Strategy October 2009.</w:t>
      </w:r>
    </w:p>
    <w:bookmarkEnd w:id="2"/>
    <w:bookmarkEnd w:id="3"/>
    <w:p w:rsidR="007D4021" w:rsidRPr="00E56D3A" w:rsidRDefault="001F19CC" w:rsidP="000E29A0">
      <w:pPr>
        <w:pStyle w:val="Heading1"/>
      </w:pPr>
      <w:r>
        <w:br w:type="page"/>
      </w:r>
      <w:bookmarkStart w:id="182" w:name="_Toc378675509"/>
      <w:r w:rsidR="0015402A">
        <w:lastRenderedPageBreak/>
        <w:t>Appendix B</w:t>
      </w:r>
      <w:r w:rsidR="0015402A">
        <w:tab/>
      </w:r>
      <w:r w:rsidRPr="00C874F3">
        <w:t>Schedule of Works</w:t>
      </w:r>
      <w:bookmarkEnd w:id="182"/>
    </w:p>
    <w:p w:rsidR="009320F6" w:rsidRDefault="009320F6" w:rsidP="009320F6"/>
    <w:tbl>
      <w:tblPr>
        <w:tblW w:w="9519"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1501"/>
        <w:gridCol w:w="1501"/>
        <w:gridCol w:w="1501"/>
        <w:gridCol w:w="2280"/>
      </w:tblGrid>
      <w:tr w:rsidR="009320F6" w:rsidRPr="00776184">
        <w:trPr>
          <w:trHeight w:val="20"/>
          <w:tblHeader/>
        </w:trPr>
        <w:tc>
          <w:tcPr>
            <w:tcW w:w="2736" w:type="dxa"/>
            <w:tcBorders>
              <w:bottom w:val="single" w:sz="4" w:space="0" w:color="auto"/>
            </w:tcBorders>
            <w:shd w:val="clear" w:color="auto" w:fill="C4CCE6"/>
          </w:tcPr>
          <w:p w:rsidR="009320F6" w:rsidRPr="00776184" w:rsidRDefault="009320F6" w:rsidP="005344FB">
            <w:pPr>
              <w:spacing w:before="60" w:after="60" w:line="240" w:lineRule="atLeast"/>
              <w:ind w:left="164"/>
              <w:rPr>
                <w:b/>
                <w:bCs/>
                <w:snapToGrid w:val="0"/>
                <w:sz w:val="18"/>
                <w:szCs w:val="18"/>
              </w:rPr>
            </w:pPr>
            <w:r w:rsidRPr="00776184">
              <w:rPr>
                <w:b/>
                <w:bCs/>
                <w:snapToGrid w:val="0"/>
                <w:sz w:val="18"/>
                <w:szCs w:val="18"/>
              </w:rPr>
              <w:t>Schedule of Works</w:t>
            </w:r>
          </w:p>
        </w:tc>
        <w:tc>
          <w:tcPr>
            <w:tcW w:w="1501" w:type="dxa"/>
            <w:tcBorders>
              <w:bottom w:val="single" w:sz="4" w:space="0" w:color="auto"/>
            </w:tcBorders>
            <w:shd w:val="clear" w:color="auto" w:fill="C4CCE6"/>
          </w:tcPr>
          <w:p w:rsidR="009320F6" w:rsidRPr="00776184" w:rsidRDefault="009320F6" w:rsidP="005344FB">
            <w:pPr>
              <w:tabs>
                <w:tab w:val="left" w:pos="1374"/>
              </w:tabs>
              <w:spacing w:before="60" w:after="60" w:line="240" w:lineRule="atLeast"/>
              <w:ind w:right="25"/>
              <w:jc w:val="center"/>
              <w:rPr>
                <w:b/>
                <w:bCs/>
                <w:snapToGrid w:val="0"/>
                <w:sz w:val="18"/>
                <w:szCs w:val="18"/>
              </w:rPr>
            </w:pPr>
            <w:r w:rsidRPr="00776184">
              <w:rPr>
                <w:b/>
                <w:bCs/>
                <w:snapToGrid w:val="0"/>
                <w:sz w:val="18"/>
                <w:szCs w:val="18"/>
              </w:rPr>
              <w:t>Cost Summary</w:t>
            </w:r>
          </w:p>
        </w:tc>
        <w:tc>
          <w:tcPr>
            <w:tcW w:w="1501" w:type="dxa"/>
            <w:tcBorders>
              <w:bottom w:val="single" w:sz="4" w:space="0" w:color="auto"/>
            </w:tcBorders>
            <w:shd w:val="clear" w:color="auto" w:fill="C4CCE6"/>
          </w:tcPr>
          <w:p w:rsidR="009320F6" w:rsidRDefault="009320F6" w:rsidP="005344FB">
            <w:pPr>
              <w:spacing w:before="60" w:after="60" w:line="240" w:lineRule="atLeast"/>
              <w:jc w:val="center"/>
              <w:rPr>
                <w:b/>
                <w:bCs/>
                <w:snapToGrid w:val="0"/>
                <w:sz w:val="18"/>
                <w:szCs w:val="18"/>
              </w:rPr>
            </w:pPr>
            <w:r>
              <w:rPr>
                <w:b/>
                <w:bCs/>
                <w:snapToGrid w:val="0"/>
                <w:sz w:val="18"/>
                <w:szCs w:val="18"/>
              </w:rPr>
              <w:t>Existing Funds @ 30/6/2009</w:t>
            </w:r>
          </w:p>
        </w:tc>
        <w:tc>
          <w:tcPr>
            <w:tcW w:w="1501" w:type="dxa"/>
            <w:tcBorders>
              <w:bottom w:val="single" w:sz="4" w:space="0" w:color="auto"/>
            </w:tcBorders>
            <w:shd w:val="clear" w:color="auto" w:fill="C4CCE6"/>
          </w:tcPr>
          <w:p w:rsidR="009320F6" w:rsidRDefault="009320F6" w:rsidP="005344FB">
            <w:pPr>
              <w:spacing w:before="60" w:after="60" w:line="240" w:lineRule="atLeast"/>
              <w:jc w:val="center"/>
              <w:rPr>
                <w:b/>
                <w:bCs/>
                <w:snapToGrid w:val="0"/>
                <w:sz w:val="18"/>
                <w:szCs w:val="18"/>
              </w:rPr>
            </w:pPr>
            <w:r>
              <w:rPr>
                <w:b/>
                <w:bCs/>
                <w:snapToGrid w:val="0"/>
                <w:sz w:val="18"/>
                <w:szCs w:val="18"/>
              </w:rPr>
              <w:t>Total Funds</w:t>
            </w:r>
          </w:p>
        </w:tc>
        <w:tc>
          <w:tcPr>
            <w:tcW w:w="2280" w:type="dxa"/>
            <w:tcBorders>
              <w:bottom w:val="single" w:sz="4" w:space="0" w:color="auto"/>
            </w:tcBorders>
            <w:shd w:val="clear" w:color="auto" w:fill="C4CCE6"/>
          </w:tcPr>
          <w:p w:rsidR="009320F6" w:rsidRPr="00776184" w:rsidRDefault="009320F6" w:rsidP="005344FB">
            <w:pPr>
              <w:spacing w:before="60" w:after="60" w:line="240" w:lineRule="atLeast"/>
              <w:jc w:val="center"/>
              <w:rPr>
                <w:b/>
                <w:bCs/>
                <w:snapToGrid w:val="0"/>
                <w:sz w:val="18"/>
                <w:szCs w:val="18"/>
              </w:rPr>
            </w:pPr>
            <w:r>
              <w:rPr>
                <w:b/>
                <w:bCs/>
                <w:snapToGrid w:val="0"/>
                <w:sz w:val="18"/>
                <w:szCs w:val="18"/>
              </w:rPr>
              <w:t>Predicted Timing</w:t>
            </w:r>
          </w:p>
        </w:tc>
      </w:tr>
      <w:tr w:rsidR="009320F6" w:rsidRPr="00776184">
        <w:trPr>
          <w:trHeight w:val="20"/>
          <w:tblHeader/>
        </w:trPr>
        <w:tc>
          <w:tcPr>
            <w:tcW w:w="9519" w:type="dxa"/>
            <w:gridSpan w:val="5"/>
            <w:shd w:val="clear" w:color="auto" w:fill="auto"/>
          </w:tcPr>
          <w:p w:rsidR="009320F6" w:rsidRDefault="009320F6" w:rsidP="0069286F">
            <w:pPr>
              <w:spacing w:before="60" w:after="60" w:line="240" w:lineRule="atLeast"/>
              <w:ind w:right="253"/>
              <w:jc w:val="left"/>
              <w:rPr>
                <w:b/>
                <w:bCs/>
                <w:snapToGrid w:val="0"/>
                <w:sz w:val="18"/>
                <w:szCs w:val="18"/>
              </w:rPr>
            </w:pPr>
            <w:r>
              <w:rPr>
                <w:b/>
                <w:bCs/>
                <w:snapToGrid w:val="0"/>
                <w:sz w:val="18"/>
                <w:szCs w:val="18"/>
              </w:rPr>
              <w:t>Roadworks and Traffic Management</w:t>
            </w:r>
          </w:p>
        </w:tc>
      </w:tr>
      <w:tr w:rsidR="009320F6" w:rsidRPr="001450EA">
        <w:trPr>
          <w:trHeight w:val="20"/>
        </w:trPr>
        <w:tc>
          <w:tcPr>
            <w:tcW w:w="2736" w:type="dxa"/>
            <w:tcBorders>
              <w:bottom w:val="single" w:sz="4" w:space="0" w:color="auto"/>
            </w:tcBorders>
          </w:tcPr>
          <w:p w:rsidR="009320F6" w:rsidRPr="00667EB3" w:rsidRDefault="009320F6" w:rsidP="0069286F">
            <w:pPr>
              <w:spacing w:before="60" w:after="60" w:line="240" w:lineRule="atLeast"/>
              <w:jc w:val="left"/>
              <w:rPr>
                <w:sz w:val="18"/>
                <w:szCs w:val="18"/>
                <w:lang w:val="en-US"/>
              </w:rPr>
            </w:pPr>
            <w:r>
              <w:rPr>
                <w:sz w:val="18"/>
                <w:szCs w:val="18"/>
                <w:lang w:val="en-US"/>
              </w:rPr>
              <w:t>Tumbi Valley Stage 3: Access Road &amp; Intersection with The Entrance Road</w:t>
            </w:r>
          </w:p>
        </w:tc>
        <w:tc>
          <w:tcPr>
            <w:tcW w:w="1501" w:type="dxa"/>
            <w:tcBorders>
              <w:bottom w:val="single" w:sz="4" w:space="0" w:color="auto"/>
            </w:tcBorders>
          </w:tcPr>
          <w:p w:rsidR="009320F6" w:rsidRPr="00637BB8" w:rsidRDefault="00A13796" w:rsidP="005344FB">
            <w:pPr>
              <w:spacing w:before="60" w:after="60" w:line="240" w:lineRule="atLeast"/>
              <w:jc w:val="center"/>
              <w:rPr>
                <w:sz w:val="18"/>
                <w:szCs w:val="18"/>
                <w:lang w:val="en-US"/>
              </w:rPr>
            </w:pPr>
            <w:r w:rsidRPr="00B55770">
              <w:rPr>
                <w:sz w:val="18"/>
                <w:szCs w:val="18"/>
                <w:lang w:val="en-US"/>
              </w:rPr>
              <w:t>$</w:t>
            </w:r>
            <w:r w:rsidR="00773EB9">
              <w:rPr>
                <w:sz w:val="18"/>
                <w:szCs w:val="18"/>
                <w:lang w:val="en-US"/>
              </w:rPr>
              <w:t>543,727</w:t>
            </w:r>
          </w:p>
        </w:tc>
        <w:tc>
          <w:tcPr>
            <w:tcW w:w="1501" w:type="dxa"/>
          </w:tcPr>
          <w:p w:rsidR="009320F6" w:rsidRPr="001450EA" w:rsidRDefault="00C14310" w:rsidP="005344FB">
            <w:pPr>
              <w:spacing w:before="60" w:after="60" w:line="240" w:lineRule="atLeast"/>
              <w:jc w:val="center"/>
              <w:rPr>
                <w:sz w:val="18"/>
                <w:szCs w:val="18"/>
                <w:lang w:val="en-US"/>
              </w:rPr>
            </w:pPr>
            <w:r>
              <w:rPr>
                <w:sz w:val="18"/>
                <w:szCs w:val="18"/>
                <w:lang w:val="en-US"/>
              </w:rPr>
              <w:t>$55,791</w:t>
            </w:r>
          </w:p>
        </w:tc>
        <w:tc>
          <w:tcPr>
            <w:tcW w:w="1501" w:type="dxa"/>
          </w:tcPr>
          <w:p w:rsidR="009320F6" w:rsidRPr="001450EA" w:rsidRDefault="000741C6" w:rsidP="005344FB">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773EB9">
              <w:rPr>
                <w:noProof/>
                <w:sz w:val="18"/>
                <w:szCs w:val="18"/>
                <w:lang w:val="en-US"/>
              </w:rPr>
              <w:t>$599,518</w:t>
            </w:r>
            <w:r>
              <w:rPr>
                <w:sz w:val="18"/>
                <w:szCs w:val="18"/>
                <w:lang w:val="en-US"/>
              </w:rPr>
              <w:fldChar w:fldCharType="end"/>
            </w:r>
          </w:p>
        </w:tc>
        <w:tc>
          <w:tcPr>
            <w:tcW w:w="2280" w:type="dxa"/>
          </w:tcPr>
          <w:p w:rsidR="009320F6" w:rsidRPr="00637BB8" w:rsidRDefault="008431E1" w:rsidP="005344FB">
            <w:pPr>
              <w:spacing w:before="60" w:after="60" w:line="240" w:lineRule="atLeast"/>
              <w:jc w:val="center"/>
              <w:rPr>
                <w:sz w:val="18"/>
                <w:szCs w:val="18"/>
                <w:lang w:val="en-US"/>
              </w:rPr>
            </w:pPr>
            <w:r>
              <w:rPr>
                <w:sz w:val="18"/>
                <w:szCs w:val="18"/>
                <w:lang w:val="en-US"/>
              </w:rPr>
              <w:t>Funds to be expended in accordance with the rolling works program</w:t>
            </w:r>
          </w:p>
        </w:tc>
      </w:tr>
      <w:tr w:rsidR="000741C6" w:rsidRPr="001450EA">
        <w:trPr>
          <w:trHeight w:val="20"/>
        </w:trPr>
        <w:tc>
          <w:tcPr>
            <w:tcW w:w="2736" w:type="dxa"/>
            <w:tcBorders>
              <w:bottom w:val="single" w:sz="4" w:space="0" w:color="auto"/>
            </w:tcBorders>
          </w:tcPr>
          <w:p w:rsidR="000741C6" w:rsidRPr="00667EB3" w:rsidRDefault="000741C6" w:rsidP="0069286F">
            <w:pPr>
              <w:spacing w:before="60" w:after="60" w:line="240" w:lineRule="atLeast"/>
              <w:jc w:val="left"/>
              <w:rPr>
                <w:sz w:val="18"/>
                <w:szCs w:val="18"/>
                <w:lang w:val="en-US"/>
              </w:rPr>
            </w:pPr>
            <w:r>
              <w:rPr>
                <w:sz w:val="18"/>
                <w:szCs w:val="18"/>
                <w:lang w:val="en-US"/>
              </w:rPr>
              <w:t>Wyong Road/Mingara Drive/Tumbi Creek Road Roundabout Improvements</w:t>
            </w:r>
          </w:p>
        </w:tc>
        <w:tc>
          <w:tcPr>
            <w:tcW w:w="1501" w:type="dxa"/>
            <w:tcBorders>
              <w:bottom w:val="single" w:sz="4" w:space="0" w:color="auto"/>
            </w:tcBorders>
          </w:tcPr>
          <w:p w:rsidR="000741C6" w:rsidRPr="00637BB8" w:rsidRDefault="00E3039B" w:rsidP="005344FB">
            <w:pPr>
              <w:spacing w:before="60" w:after="60" w:line="240" w:lineRule="atLeast"/>
              <w:jc w:val="center"/>
              <w:rPr>
                <w:sz w:val="18"/>
                <w:szCs w:val="18"/>
                <w:lang w:val="en-US"/>
              </w:rPr>
            </w:pPr>
            <w:r>
              <w:rPr>
                <w:sz w:val="18"/>
                <w:szCs w:val="18"/>
                <w:lang w:val="en-US"/>
              </w:rPr>
              <w:t>$844,525</w:t>
            </w:r>
          </w:p>
        </w:tc>
        <w:tc>
          <w:tcPr>
            <w:tcW w:w="1501" w:type="dxa"/>
          </w:tcPr>
          <w:p w:rsidR="000741C6" w:rsidRPr="001450EA" w:rsidRDefault="00E3039B" w:rsidP="005344FB">
            <w:pPr>
              <w:spacing w:before="60" w:after="60" w:line="240" w:lineRule="atLeast"/>
              <w:jc w:val="center"/>
              <w:rPr>
                <w:sz w:val="18"/>
                <w:szCs w:val="18"/>
                <w:lang w:val="en-US"/>
              </w:rPr>
            </w:pPr>
            <w:r>
              <w:rPr>
                <w:sz w:val="18"/>
                <w:szCs w:val="18"/>
                <w:lang w:val="en-US"/>
              </w:rPr>
              <w:t>0</w:t>
            </w:r>
          </w:p>
        </w:tc>
        <w:tc>
          <w:tcPr>
            <w:tcW w:w="1501" w:type="dxa"/>
          </w:tcPr>
          <w:p w:rsidR="000741C6" w:rsidRPr="001450EA" w:rsidRDefault="000741C6" w:rsidP="00937207">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E3039B">
              <w:rPr>
                <w:noProof/>
                <w:sz w:val="18"/>
                <w:szCs w:val="18"/>
                <w:lang w:val="en-US"/>
              </w:rPr>
              <w:t>$844,525</w:t>
            </w:r>
            <w:r>
              <w:rPr>
                <w:sz w:val="18"/>
                <w:szCs w:val="18"/>
                <w:lang w:val="en-US"/>
              </w:rPr>
              <w:fldChar w:fldCharType="end"/>
            </w:r>
          </w:p>
        </w:tc>
        <w:tc>
          <w:tcPr>
            <w:tcW w:w="2280" w:type="dxa"/>
          </w:tcPr>
          <w:p w:rsidR="000741C6" w:rsidRPr="00637BB8" w:rsidRDefault="000741C6" w:rsidP="005344FB">
            <w:pPr>
              <w:spacing w:before="60" w:after="60" w:line="240" w:lineRule="atLeast"/>
              <w:jc w:val="center"/>
              <w:rPr>
                <w:sz w:val="18"/>
                <w:szCs w:val="18"/>
                <w:lang w:val="en-US"/>
              </w:rPr>
            </w:pPr>
            <w:r>
              <w:rPr>
                <w:sz w:val="18"/>
                <w:szCs w:val="18"/>
                <w:lang w:val="en-US"/>
              </w:rPr>
              <w:t>Completed</w:t>
            </w:r>
          </w:p>
        </w:tc>
      </w:tr>
      <w:tr w:rsidR="000741C6" w:rsidRPr="001450EA">
        <w:trPr>
          <w:trHeight w:val="20"/>
        </w:trPr>
        <w:tc>
          <w:tcPr>
            <w:tcW w:w="9519" w:type="dxa"/>
            <w:gridSpan w:val="5"/>
          </w:tcPr>
          <w:p w:rsidR="000741C6" w:rsidRPr="008F30F7" w:rsidRDefault="000741C6" w:rsidP="0069286F">
            <w:pPr>
              <w:spacing w:before="60" w:after="60" w:line="240" w:lineRule="atLeast"/>
              <w:rPr>
                <w:b/>
                <w:sz w:val="18"/>
                <w:szCs w:val="18"/>
                <w:lang w:val="en-US"/>
              </w:rPr>
            </w:pPr>
            <w:r w:rsidRPr="008F30F7">
              <w:rPr>
                <w:b/>
                <w:sz w:val="18"/>
                <w:szCs w:val="18"/>
                <w:lang w:val="en-US"/>
              </w:rPr>
              <w:t>Drainage</w:t>
            </w:r>
          </w:p>
        </w:tc>
      </w:tr>
      <w:tr w:rsidR="000741C6" w:rsidRPr="001450EA">
        <w:trPr>
          <w:trHeight w:val="20"/>
        </w:trPr>
        <w:tc>
          <w:tcPr>
            <w:tcW w:w="2736" w:type="dxa"/>
          </w:tcPr>
          <w:p w:rsidR="000741C6" w:rsidRPr="00667EB3" w:rsidRDefault="000741C6" w:rsidP="0069286F">
            <w:pPr>
              <w:spacing w:before="60" w:after="60" w:line="240" w:lineRule="atLeast"/>
              <w:rPr>
                <w:sz w:val="18"/>
                <w:szCs w:val="18"/>
                <w:lang w:val="en-US"/>
              </w:rPr>
            </w:pPr>
            <w:r>
              <w:rPr>
                <w:sz w:val="18"/>
                <w:szCs w:val="18"/>
                <w:lang w:val="en-US"/>
              </w:rPr>
              <w:t>Tumbi Creek Area</w:t>
            </w:r>
          </w:p>
        </w:tc>
        <w:tc>
          <w:tcPr>
            <w:tcW w:w="1501" w:type="dxa"/>
            <w:tcBorders>
              <w:bottom w:val="single" w:sz="4" w:space="0" w:color="auto"/>
            </w:tcBorders>
          </w:tcPr>
          <w:p w:rsidR="000741C6" w:rsidRPr="00637BB8" w:rsidRDefault="00E3039B" w:rsidP="005344FB">
            <w:pPr>
              <w:spacing w:before="60" w:after="60" w:line="240" w:lineRule="atLeast"/>
              <w:jc w:val="center"/>
              <w:rPr>
                <w:sz w:val="18"/>
                <w:szCs w:val="18"/>
                <w:lang w:val="en-US"/>
              </w:rPr>
            </w:pPr>
            <w:r>
              <w:rPr>
                <w:sz w:val="18"/>
                <w:szCs w:val="18"/>
                <w:lang w:val="en-US"/>
              </w:rPr>
              <w:t>$2,236,766</w:t>
            </w:r>
          </w:p>
        </w:tc>
        <w:tc>
          <w:tcPr>
            <w:tcW w:w="1501" w:type="dxa"/>
          </w:tcPr>
          <w:p w:rsidR="000741C6" w:rsidRPr="001450EA" w:rsidRDefault="00E3039B" w:rsidP="005344FB">
            <w:pPr>
              <w:spacing w:before="60" w:after="60" w:line="240" w:lineRule="atLeast"/>
              <w:jc w:val="center"/>
              <w:rPr>
                <w:sz w:val="18"/>
                <w:szCs w:val="18"/>
                <w:lang w:val="en-US"/>
              </w:rPr>
            </w:pPr>
            <w:r>
              <w:rPr>
                <w:sz w:val="18"/>
                <w:szCs w:val="18"/>
                <w:lang w:val="en-US"/>
              </w:rPr>
              <w:t>0</w:t>
            </w:r>
          </w:p>
        </w:tc>
        <w:tc>
          <w:tcPr>
            <w:tcW w:w="1501" w:type="dxa"/>
          </w:tcPr>
          <w:p w:rsidR="000741C6" w:rsidRPr="001450EA" w:rsidRDefault="000741C6" w:rsidP="00937207">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3E5953">
              <w:rPr>
                <w:noProof/>
                <w:sz w:val="18"/>
                <w:szCs w:val="18"/>
                <w:lang w:val="en-US"/>
              </w:rPr>
              <w:t>$2,236,766</w:t>
            </w:r>
            <w:r>
              <w:rPr>
                <w:sz w:val="18"/>
                <w:szCs w:val="18"/>
                <w:lang w:val="en-US"/>
              </w:rPr>
              <w:fldChar w:fldCharType="end"/>
            </w:r>
          </w:p>
        </w:tc>
        <w:tc>
          <w:tcPr>
            <w:tcW w:w="2280" w:type="dxa"/>
          </w:tcPr>
          <w:p w:rsidR="000741C6" w:rsidRPr="001450EA" w:rsidRDefault="000741C6" w:rsidP="005344FB">
            <w:pPr>
              <w:spacing w:before="60" w:after="60" w:line="240" w:lineRule="atLeast"/>
              <w:jc w:val="center"/>
              <w:rPr>
                <w:sz w:val="18"/>
                <w:szCs w:val="18"/>
                <w:lang w:val="en-US"/>
              </w:rPr>
            </w:pPr>
            <w:r>
              <w:rPr>
                <w:sz w:val="18"/>
                <w:szCs w:val="18"/>
                <w:lang w:val="en-US"/>
              </w:rPr>
              <w:t>Completed</w:t>
            </w:r>
          </w:p>
        </w:tc>
      </w:tr>
      <w:tr w:rsidR="000741C6" w:rsidRPr="001450EA">
        <w:trPr>
          <w:trHeight w:val="20"/>
        </w:trPr>
        <w:tc>
          <w:tcPr>
            <w:tcW w:w="2736" w:type="dxa"/>
          </w:tcPr>
          <w:p w:rsidR="000741C6" w:rsidRPr="00667EB3" w:rsidRDefault="000741C6" w:rsidP="0069286F">
            <w:pPr>
              <w:spacing w:before="60" w:after="60" w:line="240" w:lineRule="atLeast"/>
              <w:rPr>
                <w:sz w:val="18"/>
                <w:szCs w:val="18"/>
                <w:lang w:val="en-US"/>
              </w:rPr>
            </w:pPr>
            <w:r>
              <w:rPr>
                <w:sz w:val="18"/>
                <w:szCs w:val="18"/>
                <w:lang w:val="en-US"/>
              </w:rPr>
              <w:t>Berkeley Vale Urban Area</w:t>
            </w:r>
          </w:p>
        </w:tc>
        <w:tc>
          <w:tcPr>
            <w:tcW w:w="1501" w:type="dxa"/>
            <w:tcBorders>
              <w:bottom w:val="single" w:sz="4" w:space="0" w:color="auto"/>
            </w:tcBorders>
          </w:tcPr>
          <w:p w:rsidR="000741C6" w:rsidRPr="00637BB8" w:rsidRDefault="00E3039B" w:rsidP="005344FB">
            <w:pPr>
              <w:spacing w:before="60" w:after="60" w:line="240" w:lineRule="atLeast"/>
              <w:jc w:val="center"/>
              <w:rPr>
                <w:sz w:val="18"/>
                <w:szCs w:val="18"/>
                <w:lang w:val="en-US"/>
              </w:rPr>
            </w:pPr>
            <w:r>
              <w:rPr>
                <w:sz w:val="18"/>
                <w:szCs w:val="18"/>
                <w:lang w:val="en-US"/>
              </w:rPr>
              <w:t>$3,017,728</w:t>
            </w:r>
          </w:p>
        </w:tc>
        <w:tc>
          <w:tcPr>
            <w:tcW w:w="1501" w:type="dxa"/>
          </w:tcPr>
          <w:p w:rsidR="000741C6" w:rsidRPr="001450EA" w:rsidRDefault="003E5953" w:rsidP="005344FB">
            <w:pPr>
              <w:spacing w:before="60" w:after="60" w:line="240" w:lineRule="atLeast"/>
              <w:jc w:val="center"/>
              <w:rPr>
                <w:sz w:val="18"/>
                <w:szCs w:val="18"/>
                <w:lang w:val="en-US"/>
              </w:rPr>
            </w:pPr>
            <w:r>
              <w:rPr>
                <w:sz w:val="18"/>
                <w:szCs w:val="18"/>
                <w:lang w:val="en-US"/>
              </w:rPr>
              <w:t>0</w:t>
            </w:r>
          </w:p>
        </w:tc>
        <w:tc>
          <w:tcPr>
            <w:tcW w:w="1501" w:type="dxa"/>
          </w:tcPr>
          <w:p w:rsidR="000741C6" w:rsidRPr="001450EA" w:rsidRDefault="000741C6" w:rsidP="00937207">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3E5953">
              <w:rPr>
                <w:noProof/>
                <w:sz w:val="18"/>
                <w:szCs w:val="18"/>
                <w:lang w:val="en-US"/>
              </w:rPr>
              <w:t>$3,017,728</w:t>
            </w:r>
            <w:r>
              <w:rPr>
                <w:sz w:val="18"/>
                <w:szCs w:val="18"/>
                <w:lang w:val="en-US"/>
              </w:rPr>
              <w:fldChar w:fldCharType="end"/>
            </w:r>
          </w:p>
        </w:tc>
        <w:tc>
          <w:tcPr>
            <w:tcW w:w="2280" w:type="dxa"/>
          </w:tcPr>
          <w:p w:rsidR="000741C6" w:rsidRPr="001450EA" w:rsidRDefault="000741C6" w:rsidP="005344FB">
            <w:pPr>
              <w:spacing w:before="60" w:after="60" w:line="240" w:lineRule="atLeast"/>
              <w:jc w:val="center"/>
              <w:rPr>
                <w:sz w:val="18"/>
                <w:szCs w:val="18"/>
                <w:lang w:val="en-US"/>
              </w:rPr>
            </w:pPr>
            <w:r>
              <w:rPr>
                <w:sz w:val="18"/>
                <w:szCs w:val="18"/>
                <w:lang w:val="en-US"/>
              </w:rPr>
              <w:t>Completed</w:t>
            </w:r>
          </w:p>
        </w:tc>
      </w:tr>
      <w:tr w:rsidR="000741C6" w:rsidRPr="001450EA">
        <w:trPr>
          <w:trHeight w:val="20"/>
        </w:trPr>
        <w:tc>
          <w:tcPr>
            <w:tcW w:w="2736" w:type="dxa"/>
          </w:tcPr>
          <w:p w:rsidR="000741C6" w:rsidRPr="00667EB3" w:rsidRDefault="000741C6" w:rsidP="0069286F">
            <w:pPr>
              <w:spacing w:before="60" w:after="60" w:line="240" w:lineRule="atLeast"/>
              <w:rPr>
                <w:sz w:val="18"/>
                <w:szCs w:val="18"/>
                <w:lang w:val="en-US"/>
              </w:rPr>
            </w:pPr>
            <w:r>
              <w:rPr>
                <w:sz w:val="18"/>
                <w:szCs w:val="18"/>
                <w:lang w:val="en-US"/>
              </w:rPr>
              <w:t>Berkeley Vale Industrial Area</w:t>
            </w:r>
          </w:p>
        </w:tc>
        <w:tc>
          <w:tcPr>
            <w:tcW w:w="1501" w:type="dxa"/>
            <w:tcBorders>
              <w:bottom w:val="single" w:sz="4" w:space="0" w:color="auto"/>
            </w:tcBorders>
          </w:tcPr>
          <w:p w:rsidR="000741C6" w:rsidRPr="00637BB8" w:rsidRDefault="00E3039B" w:rsidP="005344FB">
            <w:pPr>
              <w:spacing w:before="60" w:after="60" w:line="240" w:lineRule="atLeast"/>
              <w:jc w:val="center"/>
              <w:rPr>
                <w:sz w:val="18"/>
                <w:szCs w:val="18"/>
                <w:lang w:val="en-US"/>
              </w:rPr>
            </w:pPr>
            <w:r>
              <w:rPr>
                <w:sz w:val="18"/>
                <w:szCs w:val="18"/>
                <w:lang w:val="en-US"/>
              </w:rPr>
              <w:t>$2,064,231</w:t>
            </w:r>
          </w:p>
        </w:tc>
        <w:tc>
          <w:tcPr>
            <w:tcW w:w="1501" w:type="dxa"/>
          </w:tcPr>
          <w:p w:rsidR="000741C6" w:rsidRPr="001450EA" w:rsidRDefault="003E5953" w:rsidP="005344FB">
            <w:pPr>
              <w:spacing w:before="60" w:after="60" w:line="240" w:lineRule="atLeast"/>
              <w:jc w:val="center"/>
              <w:rPr>
                <w:sz w:val="18"/>
                <w:szCs w:val="18"/>
                <w:lang w:val="en-US"/>
              </w:rPr>
            </w:pPr>
            <w:r>
              <w:rPr>
                <w:sz w:val="18"/>
                <w:szCs w:val="18"/>
                <w:lang w:val="en-US"/>
              </w:rPr>
              <w:t>0</w:t>
            </w:r>
          </w:p>
        </w:tc>
        <w:tc>
          <w:tcPr>
            <w:tcW w:w="1501" w:type="dxa"/>
          </w:tcPr>
          <w:p w:rsidR="000741C6" w:rsidRPr="001450EA" w:rsidRDefault="000741C6" w:rsidP="00937207">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3E5953">
              <w:rPr>
                <w:noProof/>
                <w:sz w:val="18"/>
                <w:szCs w:val="18"/>
                <w:lang w:val="en-US"/>
              </w:rPr>
              <w:t>$2,064,231</w:t>
            </w:r>
            <w:r>
              <w:rPr>
                <w:sz w:val="18"/>
                <w:szCs w:val="18"/>
                <w:lang w:val="en-US"/>
              </w:rPr>
              <w:fldChar w:fldCharType="end"/>
            </w:r>
          </w:p>
        </w:tc>
        <w:tc>
          <w:tcPr>
            <w:tcW w:w="2280" w:type="dxa"/>
          </w:tcPr>
          <w:p w:rsidR="000741C6" w:rsidRPr="001450EA" w:rsidRDefault="000741C6" w:rsidP="005344FB">
            <w:pPr>
              <w:spacing w:before="60" w:after="60" w:line="240" w:lineRule="atLeast"/>
              <w:jc w:val="center"/>
              <w:rPr>
                <w:sz w:val="18"/>
                <w:szCs w:val="18"/>
                <w:lang w:val="en-US"/>
              </w:rPr>
            </w:pPr>
            <w:r>
              <w:rPr>
                <w:sz w:val="18"/>
                <w:szCs w:val="18"/>
                <w:lang w:val="en-US"/>
              </w:rPr>
              <w:t>Completed</w:t>
            </w:r>
          </w:p>
        </w:tc>
      </w:tr>
      <w:tr w:rsidR="008431E1" w:rsidRPr="001450EA">
        <w:trPr>
          <w:trHeight w:val="20"/>
        </w:trPr>
        <w:tc>
          <w:tcPr>
            <w:tcW w:w="2736" w:type="dxa"/>
          </w:tcPr>
          <w:p w:rsidR="008431E1" w:rsidRDefault="008431E1" w:rsidP="0069286F">
            <w:pPr>
              <w:spacing w:before="60" w:after="60" w:line="240" w:lineRule="atLeast"/>
              <w:rPr>
                <w:sz w:val="18"/>
                <w:szCs w:val="18"/>
                <w:lang w:val="en-US"/>
              </w:rPr>
            </w:pPr>
            <w:r>
              <w:rPr>
                <w:sz w:val="18"/>
                <w:szCs w:val="18"/>
                <w:lang w:val="en-US"/>
              </w:rPr>
              <w:t>Lower Tumbi Valley Urban Area</w:t>
            </w:r>
          </w:p>
        </w:tc>
        <w:tc>
          <w:tcPr>
            <w:tcW w:w="1501" w:type="dxa"/>
            <w:tcBorders>
              <w:bottom w:val="single" w:sz="4" w:space="0" w:color="auto"/>
            </w:tcBorders>
          </w:tcPr>
          <w:p w:rsidR="008431E1" w:rsidRDefault="001B280D" w:rsidP="005344FB">
            <w:pPr>
              <w:spacing w:before="60" w:after="60" w:line="240" w:lineRule="atLeast"/>
              <w:jc w:val="center"/>
              <w:rPr>
                <w:sz w:val="18"/>
                <w:szCs w:val="18"/>
                <w:lang w:val="en-US"/>
              </w:rPr>
            </w:pPr>
            <w:r>
              <w:rPr>
                <w:sz w:val="18"/>
                <w:szCs w:val="18"/>
                <w:lang w:val="en-US"/>
              </w:rPr>
              <w:t>See T</w:t>
            </w:r>
            <w:r w:rsidR="008431E1">
              <w:rPr>
                <w:sz w:val="18"/>
                <w:szCs w:val="18"/>
                <w:lang w:val="en-US"/>
              </w:rPr>
              <w:t>able 5</w:t>
            </w:r>
          </w:p>
        </w:tc>
        <w:tc>
          <w:tcPr>
            <w:tcW w:w="1501" w:type="dxa"/>
          </w:tcPr>
          <w:p w:rsidR="008431E1" w:rsidRDefault="008431E1" w:rsidP="005344FB">
            <w:pPr>
              <w:spacing w:before="60" w:after="60" w:line="240" w:lineRule="atLeast"/>
              <w:jc w:val="center"/>
              <w:rPr>
                <w:sz w:val="18"/>
                <w:szCs w:val="18"/>
                <w:lang w:val="en-US"/>
              </w:rPr>
            </w:pPr>
            <w:r>
              <w:rPr>
                <w:sz w:val="18"/>
                <w:szCs w:val="18"/>
                <w:lang w:val="en-US"/>
              </w:rPr>
              <w:t>0</w:t>
            </w:r>
          </w:p>
        </w:tc>
        <w:tc>
          <w:tcPr>
            <w:tcW w:w="1501" w:type="dxa"/>
          </w:tcPr>
          <w:p w:rsidR="008431E1" w:rsidRDefault="008431E1" w:rsidP="00937207">
            <w:pPr>
              <w:spacing w:before="60" w:after="60" w:line="240" w:lineRule="atLeast"/>
              <w:jc w:val="center"/>
              <w:rPr>
                <w:sz w:val="18"/>
                <w:szCs w:val="18"/>
                <w:lang w:val="en-US"/>
              </w:rPr>
            </w:pPr>
          </w:p>
        </w:tc>
        <w:tc>
          <w:tcPr>
            <w:tcW w:w="2280" w:type="dxa"/>
          </w:tcPr>
          <w:p w:rsidR="008431E1" w:rsidRDefault="008431E1" w:rsidP="005344FB">
            <w:pPr>
              <w:spacing w:before="60" w:after="60" w:line="240" w:lineRule="atLeast"/>
              <w:jc w:val="center"/>
              <w:rPr>
                <w:sz w:val="18"/>
                <w:szCs w:val="18"/>
                <w:lang w:val="en-US"/>
              </w:rPr>
            </w:pPr>
            <w:r>
              <w:rPr>
                <w:sz w:val="18"/>
                <w:szCs w:val="18"/>
                <w:lang w:val="en-US"/>
              </w:rPr>
              <w:t>Completed</w:t>
            </w:r>
          </w:p>
        </w:tc>
      </w:tr>
      <w:tr w:rsidR="000741C6" w:rsidRPr="001450EA">
        <w:trPr>
          <w:trHeight w:val="20"/>
        </w:trPr>
        <w:tc>
          <w:tcPr>
            <w:tcW w:w="2736" w:type="dxa"/>
          </w:tcPr>
          <w:p w:rsidR="000741C6" w:rsidRPr="00667EB3" w:rsidRDefault="000741C6" w:rsidP="0069286F">
            <w:pPr>
              <w:spacing w:before="60" w:after="60" w:line="240" w:lineRule="atLeast"/>
              <w:jc w:val="left"/>
              <w:rPr>
                <w:sz w:val="18"/>
                <w:szCs w:val="18"/>
                <w:lang w:val="en-US"/>
              </w:rPr>
            </w:pPr>
            <w:r>
              <w:rPr>
                <w:sz w:val="18"/>
                <w:szCs w:val="18"/>
                <w:lang w:val="en-US"/>
              </w:rPr>
              <w:t>Service Access – Watson Avenue &amp; Sherlock Lane, Tumbi Umbi</w:t>
            </w:r>
          </w:p>
        </w:tc>
        <w:tc>
          <w:tcPr>
            <w:tcW w:w="1501" w:type="dxa"/>
            <w:tcBorders>
              <w:bottom w:val="single" w:sz="4" w:space="0" w:color="auto"/>
            </w:tcBorders>
          </w:tcPr>
          <w:p w:rsidR="000741C6" w:rsidRPr="00637BB8" w:rsidRDefault="003E5953" w:rsidP="005344FB">
            <w:pPr>
              <w:spacing w:before="60" w:after="60" w:line="240" w:lineRule="atLeast"/>
              <w:jc w:val="center"/>
              <w:rPr>
                <w:sz w:val="18"/>
                <w:szCs w:val="18"/>
                <w:lang w:val="en-US"/>
              </w:rPr>
            </w:pPr>
            <w:r>
              <w:rPr>
                <w:sz w:val="18"/>
                <w:szCs w:val="18"/>
                <w:lang w:val="en-US"/>
              </w:rPr>
              <w:t>$95,247</w:t>
            </w:r>
          </w:p>
        </w:tc>
        <w:tc>
          <w:tcPr>
            <w:tcW w:w="1501" w:type="dxa"/>
          </w:tcPr>
          <w:p w:rsidR="000741C6" w:rsidRPr="001450EA" w:rsidRDefault="003E5953" w:rsidP="005344FB">
            <w:pPr>
              <w:spacing w:before="60" w:after="60" w:line="240" w:lineRule="atLeast"/>
              <w:jc w:val="center"/>
              <w:rPr>
                <w:sz w:val="18"/>
                <w:szCs w:val="18"/>
                <w:lang w:val="en-US"/>
              </w:rPr>
            </w:pPr>
            <w:r>
              <w:rPr>
                <w:sz w:val="18"/>
                <w:szCs w:val="18"/>
                <w:lang w:val="en-US"/>
              </w:rPr>
              <w:t>0</w:t>
            </w:r>
          </w:p>
        </w:tc>
        <w:tc>
          <w:tcPr>
            <w:tcW w:w="1501" w:type="dxa"/>
          </w:tcPr>
          <w:p w:rsidR="000741C6" w:rsidRPr="001450EA" w:rsidRDefault="000741C6" w:rsidP="00937207">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3E5953">
              <w:rPr>
                <w:noProof/>
                <w:sz w:val="18"/>
                <w:szCs w:val="18"/>
                <w:lang w:val="en-US"/>
              </w:rPr>
              <w:t>$95,247</w:t>
            </w:r>
            <w:r>
              <w:rPr>
                <w:sz w:val="18"/>
                <w:szCs w:val="18"/>
                <w:lang w:val="en-US"/>
              </w:rPr>
              <w:fldChar w:fldCharType="end"/>
            </w:r>
          </w:p>
        </w:tc>
        <w:tc>
          <w:tcPr>
            <w:tcW w:w="2280" w:type="dxa"/>
          </w:tcPr>
          <w:p w:rsidR="000741C6" w:rsidRPr="001450EA" w:rsidRDefault="000741C6" w:rsidP="005344FB">
            <w:pPr>
              <w:spacing w:before="60" w:after="60" w:line="240" w:lineRule="atLeast"/>
              <w:jc w:val="center"/>
              <w:rPr>
                <w:sz w:val="18"/>
                <w:szCs w:val="18"/>
                <w:lang w:val="en-US"/>
              </w:rPr>
            </w:pPr>
            <w:r>
              <w:rPr>
                <w:sz w:val="18"/>
                <w:szCs w:val="18"/>
                <w:lang w:val="en-US"/>
              </w:rPr>
              <w:t>Completed</w:t>
            </w:r>
          </w:p>
        </w:tc>
      </w:tr>
      <w:tr w:rsidR="000741C6" w:rsidRPr="001450EA">
        <w:trPr>
          <w:trHeight w:val="20"/>
        </w:trPr>
        <w:tc>
          <w:tcPr>
            <w:tcW w:w="9519" w:type="dxa"/>
            <w:gridSpan w:val="5"/>
          </w:tcPr>
          <w:p w:rsidR="000741C6" w:rsidRPr="008F30F7" w:rsidRDefault="000741C6" w:rsidP="0069286F">
            <w:pPr>
              <w:spacing w:before="60" w:after="60" w:line="240" w:lineRule="atLeast"/>
              <w:ind w:right="209"/>
              <w:jc w:val="left"/>
              <w:rPr>
                <w:sz w:val="18"/>
                <w:szCs w:val="18"/>
                <w:lang w:val="en-US"/>
              </w:rPr>
            </w:pPr>
            <w:r w:rsidRPr="008F30F7">
              <w:rPr>
                <w:b/>
                <w:sz w:val="18"/>
                <w:szCs w:val="18"/>
                <w:lang w:val="en-US"/>
              </w:rPr>
              <w:t>Open Space and Recreation Facilities</w:t>
            </w:r>
          </w:p>
        </w:tc>
      </w:tr>
      <w:tr w:rsidR="00416535" w:rsidRPr="001450EA">
        <w:trPr>
          <w:trHeight w:val="20"/>
        </w:trPr>
        <w:tc>
          <w:tcPr>
            <w:tcW w:w="2736" w:type="dxa"/>
          </w:tcPr>
          <w:p w:rsidR="00416535" w:rsidRPr="001450EA" w:rsidRDefault="00416535" w:rsidP="0069286F">
            <w:pPr>
              <w:spacing w:before="60" w:after="60" w:line="240" w:lineRule="atLeast"/>
              <w:jc w:val="left"/>
              <w:rPr>
                <w:sz w:val="18"/>
                <w:szCs w:val="18"/>
                <w:lang w:val="en-US"/>
              </w:rPr>
            </w:pPr>
            <w:r w:rsidRPr="001450EA">
              <w:rPr>
                <w:sz w:val="18"/>
                <w:szCs w:val="18"/>
                <w:lang w:val="en-US"/>
              </w:rPr>
              <w:t>Local Parks</w:t>
            </w:r>
          </w:p>
        </w:tc>
        <w:tc>
          <w:tcPr>
            <w:tcW w:w="1501" w:type="dxa"/>
            <w:tcBorders>
              <w:bottom w:val="single" w:sz="4" w:space="0" w:color="auto"/>
            </w:tcBorders>
          </w:tcPr>
          <w:p w:rsidR="00416535" w:rsidRPr="009320F6" w:rsidRDefault="00416535" w:rsidP="005344FB">
            <w:pPr>
              <w:spacing w:before="60" w:after="60" w:line="240" w:lineRule="atLeast"/>
              <w:jc w:val="center"/>
              <w:rPr>
                <w:sz w:val="18"/>
                <w:szCs w:val="18"/>
                <w:lang w:val="en-US"/>
              </w:rPr>
            </w:pPr>
            <w:r>
              <w:rPr>
                <w:sz w:val="18"/>
                <w:szCs w:val="18"/>
                <w:lang w:val="en-US"/>
              </w:rPr>
              <w:t>$2,</w:t>
            </w:r>
            <w:r w:rsidR="006C09DC">
              <w:rPr>
                <w:sz w:val="18"/>
                <w:szCs w:val="18"/>
                <w:lang w:val="en-US"/>
              </w:rPr>
              <w:t>168,286</w:t>
            </w:r>
          </w:p>
        </w:tc>
        <w:tc>
          <w:tcPr>
            <w:tcW w:w="1501" w:type="dxa"/>
          </w:tcPr>
          <w:p w:rsidR="00416535" w:rsidRPr="009320F6" w:rsidRDefault="00416535" w:rsidP="005344FB">
            <w:pPr>
              <w:spacing w:before="60" w:after="60" w:line="240" w:lineRule="atLeast"/>
              <w:jc w:val="center"/>
              <w:rPr>
                <w:sz w:val="18"/>
                <w:szCs w:val="18"/>
                <w:lang w:val="en-US"/>
              </w:rPr>
            </w:pPr>
            <w:r>
              <w:rPr>
                <w:sz w:val="18"/>
                <w:szCs w:val="18"/>
                <w:lang w:val="en-US"/>
              </w:rPr>
              <w:t>$226,738</w:t>
            </w:r>
          </w:p>
        </w:tc>
        <w:tc>
          <w:tcPr>
            <w:tcW w:w="1501" w:type="dxa"/>
          </w:tcPr>
          <w:p w:rsidR="00416535" w:rsidRPr="001450EA" w:rsidRDefault="00416535" w:rsidP="00937207">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6C09DC">
              <w:rPr>
                <w:noProof/>
                <w:sz w:val="18"/>
                <w:szCs w:val="18"/>
                <w:lang w:val="en-US"/>
              </w:rPr>
              <w:t>$2,395,024</w:t>
            </w:r>
            <w:r>
              <w:rPr>
                <w:sz w:val="18"/>
                <w:szCs w:val="18"/>
                <w:lang w:val="en-US"/>
              </w:rPr>
              <w:fldChar w:fldCharType="end"/>
            </w:r>
          </w:p>
        </w:tc>
        <w:tc>
          <w:tcPr>
            <w:tcW w:w="2280" w:type="dxa"/>
            <w:vMerge w:val="restart"/>
          </w:tcPr>
          <w:p w:rsidR="00416535" w:rsidRPr="008F30F7" w:rsidRDefault="00416535" w:rsidP="005344FB">
            <w:pPr>
              <w:spacing w:before="60" w:after="60" w:line="240" w:lineRule="atLeast"/>
              <w:jc w:val="center"/>
              <w:rPr>
                <w:sz w:val="18"/>
                <w:szCs w:val="18"/>
                <w:lang w:val="en-US"/>
              </w:rPr>
            </w:pPr>
            <w:r>
              <w:rPr>
                <w:sz w:val="18"/>
                <w:szCs w:val="18"/>
                <w:lang w:val="en-US"/>
              </w:rPr>
              <w:t>Funds to be expended in accordance with the rolling works program within Council’s Management Plan and the Local Parks Strategy and Recreation Facilities Strategy</w:t>
            </w:r>
            <w:r w:rsidRPr="009320F6">
              <w:rPr>
                <w:sz w:val="18"/>
                <w:szCs w:val="18"/>
                <w:lang w:val="en-US"/>
              </w:rPr>
              <w:t xml:space="preserve"> </w:t>
            </w:r>
          </w:p>
        </w:tc>
      </w:tr>
      <w:tr w:rsidR="00416535" w:rsidRPr="001450EA">
        <w:trPr>
          <w:trHeight w:val="20"/>
        </w:trPr>
        <w:tc>
          <w:tcPr>
            <w:tcW w:w="2736" w:type="dxa"/>
          </w:tcPr>
          <w:p w:rsidR="00416535" w:rsidRPr="001450EA" w:rsidRDefault="00416535" w:rsidP="0069286F">
            <w:pPr>
              <w:spacing w:before="60" w:after="60" w:line="240" w:lineRule="atLeast"/>
              <w:jc w:val="left"/>
              <w:rPr>
                <w:sz w:val="18"/>
                <w:szCs w:val="18"/>
                <w:lang w:val="en-US"/>
              </w:rPr>
            </w:pPr>
            <w:r w:rsidRPr="001450EA">
              <w:rPr>
                <w:sz w:val="18"/>
                <w:szCs w:val="18"/>
                <w:lang w:val="en-US"/>
              </w:rPr>
              <w:t>Courts</w:t>
            </w:r>
          </w:p>
        </w:tc>
        <w:tc>
          <w:tcPr>
            <w:tcW w:w="1501" w:type="dxa"/>
            <w:tcBorders>
              <w:bottom w:val="single" w:sz="4" w:space="0" w:color="auto"/>
            </w:tcBorders>
          </w:tcPr>
          <w:p w:rsidR="00416535" w:rsidRDefault="00416535" w:rsidP="005344FB">
            <w:pPr>
              <w:spacing w:before="60" w:after="60" w:line="240" w:lineRule="atLeast"/>
              <w:jc w:val="center"/>
              <w:rPr>
                <w:sz w:val="18"/>
                <w:szCs w:val="18"/>
                <w:lang w:val="en-US"/>
              </w:rPr>
            </w:pPr>
            <w:r>
              <w:rPr>
                <w:sz w:val="18"/>
                <w:szCs w:val="18"/>
                <w:lang w:val="en-US"/>
              </w:rPr>
              <w:t>$</w:t>
            </w:r>
            <w:r w:rsidR="006C09DC">
              <w:rPr>
                <w:sz w:val="18"/>
                <w:szCs w:val="18"/>
                <w:lang w:val="en-US"/>
              </w:rPr>
              <w:t>876,541</w:t>
            </w:r>
          </w:p>
        </w:tc>
        <w:tc>
          <w:tcPr>
            <w:tcW w:w="1501" w:type="dxa"/>
          </w:tcPr>
          <w:p w:rsidR="00416535" w:rsidRDefault="00416535" w:rsidP="005344FB">
            <w:pPr>
              <w:spacing w:before="60" w:after="60" w:line="240" w:lineRule="atLeast"/>
              <w:jc w:val="center"/>
              <w:rPr>
                <w:sz w:val="18"/>
                <w:szCs w:val="18"/>
                <w:lang w:val="en-US"/>
              </w:rPr>
            </w:pPr>
            <w:r>
              <w:rPr>
                <w:sz w:val="18"/>
                <w:szCs w:val="18"/>
                <w:lang w:val="en-US"/>
              </w:rPr>
              <w:t>$32,390</w:t>
            </w:r>
          </w:p>
        </w:tc>
        <w:tc>
          <w:tcPr>
            <w:tcW w:w="1501" w:type="dxa"/>
          </w:tcPr>
          <w:p w:rsidR="00416535" w:rsidRDefault="00416535" w:rsidP="00937207">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6C09DC">
              <w:rPr>
                <w:noProof/>
                <w:sz w:val="18"/>
                <w:szCs w:val="18"/>
                <w:lang w:val="en-US"/>
              </w:rPr>
              <w:t>$908,931</w:t>
            </w:r>
            <w:r>
              <w:rPr>
                <w:sz w:val="18"/>
                <w:szCs w:val="18"/>
                <w:lang w:val="en-US"/>
              </w:rPr>
              <w:fldChar w:fldCharType="end"/>
            </w:r>
          </w:p>
        </w:tc>
        <w:tc>
          <w:tcPr>
            <w:tcW w:w="2280" w:type="dxa"/>
            <w:vMerge/>
          </w:tcPr>
          <w:p w:rsidR="00416535" w:rsidRPr="009320F6" w:rsidRDefault="00416535" w:rsidP="005344FB">
            <w:pPr>
              <w:spacing w:before="60" w:after="60" w:line="240" w:lineRule="atLeast"/>
              <w:jc w:val="center"/>
              <w:rPr>
                <w:sz w:val="18"/>
                <w:szCs w:val="18"/>
                <w:lang w:val="en-US"/>
              </w:rPr>
            </w:pPr>
          </w:p>
        </w:tc>
      </w:tr>
      <w:tr w:rsidR="00416535" w:rsidRPr="001450EA">
        <w:trPr>
          <w:trHeight w:val="20"/>
        </w:trPr>
        <w:tc>
          <w:tcPr>
            <w:tcW w:w="2736" w:type="dxa"/>
          </w:tcPr>
          <w:p w:rsidR="00416535" w:rsidRPr="001450EA" w:rsidRDefault="00416535" w:rsidP="0069286F">
            <w:pPr>
              <w:spacing w:before="60" w:after="60" w:line="240" w:lineRule="atLeast"/>
              <w:jc w:val="left"/>
              <w:rPr>
                <w:sz w:val="18"/>
                <w:szCs w:val="18"/>
                <w:lang w:val="en-US"/>
              </w:rPr>
            </w:pPr>
            <w:r w:rsidRPr="001450EA">
              <w:rPr>
                <w:sz w:val="18"/>
                <w:szCs w:val="18"/>
                <w:lang w:val="en-US"/>
              </w:rPr>
              <w:t>Sporting Fields</w:t>
            </w:r>
          </w:p>
        </w:tc>
        <w:tc>
          <w:tcPr>
            <w:tcW w:w="1501" w:type="dxa"/>
            <w:tcBorders>
              <w:bottom w:val="single" w:sz="4" w:space="0" w:color="auto"/>
            </w:tcBorders>
          </w:tcPr>
          <w:p w:rsidR="00416535" w:rsidRDefault="00416535" w:rsidP="005344FB">
            <w:pPr>
              <w:spacing w:before="60" w:after="60" w:line="240" w:lineRule="atLeast"/>
              <w:jc w:val="center"/>
              <w:rPr>
                <w:sz w:val="18"/>
                <w:szCs w:val="18"/>
                <w:lang w:val="en-US"/>
              </w:rPr>
            </w:pPr>
            <w:r>
              <w:rPr>
                <w:sz w:val="18"/>
                <w:szCs w:val="18"/>
                <w:lang w:val="en-US"/>
              </w:rPr>
              <w:t>$2,</w:t>
            </w:r>
            <w:r w:rsidR="006C09DC">
              <w:rPr>
                <w:sz w:val="18"/>
                <w:szCs w:val="18"/>
                <w:lang w:val="en-US"/>
              </w:rPr>
              <w:t>451,679</w:t>
            </w:r>
          </w:p>
        </w:tc>
        <w:tc>
          <w:tcPr>
            <w:tcW w:w="1501" w:type="dxa"/>
          </w:tcPr>
          <w:p w:rsidR="00416535" w:rsidRDefault="00416535" w:rsidP="005344FB">
            <w:pPr>
              <w:spacing w:before="60" w:after="60" w:line="240" w:lineRule="atLeast"/>
              <w:jc w:val="center"/>
              <w:rPr>
                <w:sz w:val="18"/>
                <w:szCs w:val="18"/>
                <w:lang w:val="en-US"/>
              </w:rPr>
            </w:pPr>
            <w:r>
              <w:rPr>
                <w:sz w:val="18"/>
                <w:szCs w:val="18"/>
                <w:lang w:val="en-US"/>
              </w:rPr>
              <w:t>$194,338</w:t>
            </w:r>
          </w:p>
        </w:tc>
        <w:tc>
          <w:tcPr>
            <w:tcW w:w="1501" w:type="dxa"/>
          </w:tcPr>
          <w:p w:rsidR="00416535" w:rsidRDefault="00416535" w:rsidP="00937207">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6C09DC">
              <w:rPr>
                <w:noProof/>
                <w:sz w:val="18"/>
                <w:szCs w:val="18"/>
                <w:lang w:val="en-US"/>
              </w:rPr>
              <w:t>$2,646,017</w:t>
            </w:r>
            <w:r>
              <w:rPr>
                <w:sz w:val="18"/>
                <w:szCs w:val="18"/>
                <w:lang w:val="en-US"/>
              </w:rPr>
              <w:fldChar w:fldCharType="end"/>
            </w:r>
          </w:p>
        </w:tc>
        <w:tc>
          <w:tcPr>
            <w:tcW w:w="2280" w:type="dxa"/>
            <w:vMerge/>
          </w:tcPr>
          <w:p w:rsidR="00416535" w:rsidRPr="009320F6" w:rsidRDefault="00416535" w:rsidP="005344FB">
            <w:pPr>
              <w:spacing w:before="60" w:after="60" w:line="240" w:lineRule="atLeast"/>
              <w:jc w:val="center"/>
              <w:rPr>
                <w:sz w:val="18"/>
                <w:szCs w:val="18"/>
                <w:lang w:val="en-US"/>
              </w:rPr>
            </w:pPr>
          </w:p>
        </w:tc>
      </w:tr>
      <w:tr w:rsidR="00416535" w:rsidRPr="001450EA">
        <w:trPr>
          <w:trHeight w:val="20"/>
        </w:trPr>
        <w:tc>
          <w:tcPr>
            <w:tcW w:w="2736" w:type="dxa"/>
          </w:tcPr>
          <w:p w:rsidR="00416535" w:rsidRPr="001450EA" w:rsidRDefault="00416535" w:rsidP="0069286F">
            <w:pPr>
              <w:spacing w:before="60" w:after="60" w:line="240" w:lineRule="atLeast"/>
              <w:jc w:val="left"/>
              <w:rPr>
                <w:sz w:val="18"/>
                <w:szCs w:val="18"/>
                <w:lang w:val="en-US"/>
              </w:rPr>
            </w:pPr>
            <w:r w:rsidRPr="001450EA">
              <w:rPr>
                <w:sz w:val="18"/>
                <w:szCs w:val="18"/>
                <w:lang w:val="en-US"/>
              </w:rPr>
              <w:t>Semi Natural</w:t>
            </w:r>
          </w:p>
        </w:tc>
        <w:tc>
          <w:tcPr>
            <w:tcW w:w="1501" w:type="dxa"/>
            <w:tcBorders>
              <w:bottom w:val="single" w:sz="4" w:space="0" w:color="auto"/>
            </w:tcBorders>
          </w:tcPr>
          <w:p w:rsidR="00416535" w:rsidRDefault="00416535" w:rsidP="005344FB">
            <w:pPr>
              <w:spacing w:before="60" w:after="60" w:line="240" w:lineRule="atLeast"/>
              <w:jc w:val="center"/>
              <w:rPr>
                <w:sz w:val="18"/>
                <w:szCs w:val="18"/>
                <w:lang w:val="en-US"/>
              </w:rPr>
            </w:pPr>
            <w:r>
              <w:rPr>
                <w:sz w:val="18"/>
                <w:szCs w:val="18"/>
                <w:lang w:val="en-US"/>
              </w:rPr>
              <w:t>$</w:t>
            </w:r>
            <w:r w:rsidR="006C09DC">
              <w:rPr>
                <w:sz w:val="18"/>
                <w:szCs w:val="18"/>
                <w:lang w:val="en-US"/>
              </w:rPr>
              <w:t>263,621</w:t>
            </w:r>
          </w:p>
        </w:tc>
        <w:tc>
          <w:tcPr>
            <w:tcW w:w="1501" w:type="dxa"/>
          </w:tcPr>
          <w:p w:rsidR="00416535" w:rsidRDefault="00416535" w:rsidP="005344FB">
            <w:pPr>
              <w:spacing w:before="60" w:after="60" w:line="240" w:lineRule="atLeast"/>
              <w:jc w:val="center"/>
              <w:rPr>
                <w:sz w:val="18"/>
                <w:szCs w:val="18"/>
                <w:lang w:val="en-US"/>
              </w:rPr>
            </w:pPr>
            <w:r>
              <w:rPr>
                <w:sz w:val="18"/>
                <w:szCs w:val="18"/>
                <w:lang w:val="en-US"/>
              </w:rPr>
              <w:t>$161,948</w:t>
            </w:r>
          </w:p>
        </w:tc>
        <w:tc>
          <w:tcPr>
            <w:tcW w:w="1501" w:type="dxa"/>
          </w:tcPr>
          <w:p w:rsidR="00416535" w:rsidRDefault="00416535" w:rsidP="00937207">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6C09DC">
              <w:rPr>
                <w:noProof/>
                <w:sz w:val="18"/>
                <w:szCs w:val="18"/>
                <w:lang w:val="en-US"/>
              </w:rPr>
              <w:t>$425,569</w:t>
            </w:r>
            <w:r>
              <w:rPr>
                <w:sz w:val="18"/>
                <w:szCs w:val="18"/>
                <w:lang w:val="en-US"/>
              </w:rPr>
              <w:fldChar w:fldCharType="end"/>
            </w:r>
          </w:p>
        </w:tc>
        <w:tc>
          <w:tcPr>
            <w:tcW w:w="2280" w:type="dxa"/>
            <w:vMerge/>
          </w:tcPr>
          <w:p w:rsidR="00416535" w:rsidRPr="009320F6" w:rsidRDefault="00416535" w:rsidP="005344FB">
            <w:pPr>
              <w:spacing w:before="60" w:after="60" w:line="240" w:lineRule="atLeast"/>
              <w:jc w:val="center"/>
              <w:rPr>
                <w:sz w:val="18"/>
                <w:szCs w:val="18"/>
                <w:lang w:val="en-US"/>
              </w:rPr>
            </w:pPr>
          </w:p>
        </w:tc>
      </w:tr>
      <w:tr w:rsidR="00416535" w:rsidRPr="001450EA">
        <w:trPr>
          <w:trHeight w:val="20"/>
        </w:trPr>
        <w:tc>
          <w:tcPr>
            <w:tcW w:w="9519" w:type="dxa"/>
            <w:gridSpan w:val="5"/>
          </w:tcPr>
          <w:p w:rsidR="00416535" w:rsidRPr="001450EA" w:rsidRDefault="00416535" w:rsidP="0069286F">
            <w:pPr>
              <w:spacing w:before="60" w:after="60" w:line="240" w:lineRule="atLeast"/>
              <w:jc w:val="left"/>
              <w:rPr>
                <w:sz w:val="18"/>
                <w:szCs w:val="18"/>
                <w:lang w:val="en-US"/>
              </w:rPr>
            </w:pPr>
            <w:r w:rsidRPr="008F30F7">
              <w:rPr>
                <w:b/>
                <w:sz w:val="18"/>
                <w:szCs w:val="18"/>
                <w:lang w:val="en-US"/>
              </w:rPr>
              <w:t>Community Facilities</w:t>
            </w:r>
          </w:p>
        </w:tc>
      </w:tr>
      <w:tr w:rsidR="00416535" w:rsidRPr="001450EA">
        <w:trPr>
          <w:trHeight w:val="20"/>
        </w:trPr>
        <w:tc>
          <w:tcPr>
            <w:tcW w:w="2736" w:type="dxa"/>
          </w:tcPr>
          <w:p w:rsidR="00416535" w:rsidRPr="00667EB3" w:rsidRDefault="00416535" w:rsidP="0069286F">
            <w:pPr>
              <w:spacing w:before="60" w:after="60" w:line="240" w:lineRule="atLeast"/>
              <w:jc w:val="left"/>
              <w:rPr>
                <w:sz w:val="18"/>
                <w:szCs w:val="18"/>
                <w:lang w:val="en-US"/>
              </w:rPr>
            </w:pPr>
            <w:r w:rsidRPr="00667EB3">
              <w:rPr>
                <w:sz w:val="18"/>
                <w:szCs w:val="18"/>
                <w:lang w:val="en-US"/>
              </w:rPr>
              <w:t xml:space="preserve">Embellishment of </w:t>
            </w:r>
            <w:r w:rsidR="008431E1">
              <w:rPr>
                <w:sz w:val="18"/>
                <w:szCs w:val="18"/>
                <w:lang w:val="en-US"/>
              </w:rPr>
              <w:t>Existing</w:t>
            </w:r>
            <w:r>
              <w:rPr>
                <w:sz w:val="18"/>
                <w:szCs w:val="18"/>
                <w:lang w:val="en-US"/>
              </w:rPr>
              <w:t xml:space="preserve"> Community </w:t>
            </w:r>
            <w:r w:rsidR="008431E1">
              <w:rPr>
                <w:sz w:val="18"/>
                <w:szCs w:val="18"/>
                <w:lang w:val="en-US"/>
              </w:rPr>
              <w:t>Centres and Halls</w:t>
            </w:r>
          </w:p>
        </w:tc>
        <w:tc>
          <w:tcPr>
            <w:tcW w:w="1501" w:type="dxa"/>
          </w:tcPr>
          <w:p w:rsidR="00416535" w:rsidRPr="00667EB3" w:rsidRDefault="00416535" w:rsidP="005344FB">
            <w:pPr>
              <w:spacing w:before="60" w:after="60" w:line="240" w:lineRule="atLeast"/>
              <w:jc w:val="center"/>
              <w:rPr>
                <w:sz w:val="18"/>
                <w:szCs w:val="18"/>
                <w:lang w:val="en-US"/>
              </w:rPr>
            </w:pPr>
            <w:r>
              <w:rPr>
                <w:sz w:val="18"/>
                <w:szCs w:val="18"/>
                <w:lang w:val="en-US"/>
              </w:rPr>
              <w:t>$4,</w:t>
            </w:r>
            <w:r w:rsidR="006C09DC">
              <w:rPr>
                <w:sz w:val="18"/>
                <w:szCs w:val="18"/>
                <w:lang w:val="en-US"/>
              </w:rPr>
              <w:t>810,799</w:t>
            </w:r>
          </w:p>
        </w:tc>
        <w:tc>
          <w:tcPr>
            <w:tcW w:w="1501" w:type="dxa"/>
          </w:tcPr>
          <w:p w:rsidR="00416535" w:rsidRPr="001450EA" w:rsidRDefault="00416535" w:rsidP="005344FB">
            <w:pPr>
              <w:spacing w:before="60" w:after="60" w:line="240" w:lineRule="atLeast"/>
              <w:jc w:val="center"/>
              <w:rPr>
                <w:sz w:val="18"/>
                <w:szCs w:val="18"/>
                <w:lang w:val="en-US"/>
              </w:rPr>
            </w:pPr>
            <w:r>
              <w:rPr>
                <w:sz w:val="18"/>
                <w:szCs w:val="18"/>
                <w:lang w:val="en-US"/>
              </w:rPr>
              <w:t>$690,440</w:t>
            </w:r>
          </w:p>
        </w:tc>
        <w:tc>
          <w:tcPr>
            <w:tcW w:w="1501" w:type="dxa"/>
          </w:tcPr>
          <w:p w:rsidR="00416535" w:rsidRPr="001450EA" w:rsidRDefault="00416535" w:rsidP="00937207">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6C09DC">
              <w:rPr>
                <w:noProof/>
                <w:sz w:val="18"/>
                <w:szCs w:val="18"/>
                <w:lang w:val="en-US"/>
              </w:rPr>
              <w:t>$5,501,239</w:t>
            </w:r>
            <w:r>
              <w:rPr>
                <w:sz w:val="18"/>
                <w:szCs w:val="18"/>
                <w:lang w:val="en-US"/>
              </w:rPr>
              <w:fldChar w:fldCharType="end"/>
            </w:r>
          </w:p>
        </w:tc>
        <w:tc>
          <w:tcPr>
            <w:tcW w:w="2280" w:type="dxa"/>
          </w:tcPr>
          <w:p w:rsidR="00416535" w:rsidRPr="001450EA" w:rsidRDefault="00416535" w:rsidP="005344FB">
            <w:pPr>
              <w:spacing w:before="60" w:after="60" w:line="240" w:lineRule="atLeast"/>
              <w:jc w:val="center"/>
              <w:rPr>
                <w:sz w:val="18"/>
                <w:szCs w:val="18"/>
                <w:lang w:val="en-US"/>
              </w:rPr>
            </w:pPr>
            <w:r>
              <w:rPr>
                <w:sz w:val="18"/>
                <w:szCs w:val="18"/>
                <w:lang w:val="en-US"/>
              </w:rPr>
              <w:t xml:space="preserve">Funds to be expended in accordance with the rolling works program within Council’s Management Plan and the Community Facilities Strategy </w:t>
            </w:r>
          </w:p>
        </w:tc>
      </w:tr>
      <w:tr w:rsidR="00416535" w:rsidRPr="00776184">
        <w:trPr>
          <w:trHeight w:val="20"/>
        </w:trPr>
        <w:tc>
          <w:tcPr>
            <w:tcW w:w="2736" w:type="dxa"/>
          </w:tcPr>
          <w:p w:rsidR="00416535" w:rsidRPr="001450EA" w:rsidRDefault="00416535" w:rsidP="0069286F">
            <w:pPr>
              <w:spacing w:before="60" w:after="60" w:line="240" w:lineRule="atLeast"/>
              <w:rPr>
                <w:b/>
                <w:sz w:val="18"/>
                <w:szCs w:val="18"/>
                <w:lang w:val="en-US"/>
              </w:rPr>
            </w:pPr>
            <w:r w:rsidRPr="001450EA">
              <w:rPr>
                <w:b/>
                <w:sz w:val="18"/>
                <w:szCs w:val="18"/>
                <w:lang w:val="en-US"/>
              </w:rPr>
              <w:t>TOTAL COSTS OF WORKS</w:t>
            </w:r>
          </w:p>
        </w:tc>
        <w:tc>
          <w:tcPr>
            <w:tcW w:w="1501" w:type="dxa"/>
          </w:tcPr>
          <w:p w:rsidR="00416535" w:rsidRPr="00776184" w:rsidRDefault="00416535" w:rsidP="005344FB">
            <w:pPr>
              <w:spacing w:before="60" w:after="60" w:line="240" w:lineRule="atLeast"/>
              <w:jc w:val="center"/>
              <w:rPr>
                <w:b/>
                <w:sz w:val="18"/>
                <w:szCs w:val="18"/>
                <w:lang w:val="en-US"/>
              </w:rPr>
            </w:pPr>
            <w:r>
              <w:rPr>
                <w:b/>
                <w:sz w:val="18"/>
                <w:szCs w:val="18"/>
                <w:lang w:val="en-US"/>
              </w:rPr>
              <w:t>$</w:t>
            </w:r>
            <w:r w:rsidR="006C09DC">
              <w:rPr>
                <w:b/>
                <w:sz w:val="18"/>
                <w:szCs w:val="18"/>
                <w:lang w:val="en-US"/>
              </w:rPr>
              <w:t>19,373,150</w:t>
            </w:r>
          </w:p>
        </w:tc>
        <w:tc>
          <w:tcPr>
            <w:tcW w:w="1501" w:type="dxa"/>
          </w:tcPr>
          <w:p w:rsidR="00416535" w:rsidRPr="00776184" w:rsidRDefault="00CD1820" w:rsidP="005344FB">
            <w:pPr>
              <w:spacing w:before="60" w:after="60" w:line="240" w:lineRule="atLeast"/>
              <w:jc w:val="center"/>
              <w:rPr>
                <w:b/>
                <w:sz w:val="18"/>
                <w:szCs w:val="18"/>
                <w:lang w:val="en-US"/>
              </w:rPr>
            </w:pPr>
            <w:r>
              <w:rPr>
                <w:b/>
                <w:sz w:val="18"/>
                <w:szCs w:val="18"/>
                <w:lang w:val="en-US"/>
              </w:rPr>
              <w:t>$1,361,645</w:t>
            </w:r>
          </w:p>
        </w:tc>
        <w:tc>
          <w:tcPr>
            <w:tcW w:w="1501" w:type="dxa"/>
          </w:tcPr>
          <w:p w:rsidR="00416535" w:rsidRPr="000741C6" w:rsidRDefault="00416535" w:rsidP="00937207">
            <w:pPr>
              <w:spacing w:before="60" w:after="60" w:line="240" w:lineRule="atLeast"/>
              <w:jc w:val="center"/>
              <w:rPr>
                <w:b/>
                <w:sz w:val="18"/>
                <w:szCs w:val="18"/>
                <w:lang w:val="en-US"/>
              </w:rPr>
            </w:pPr>
            <w:r w:rsidRPr="008A592F">
              <w:rPr>
                <w:b/>
                <w:sz w:val="18"/>
                <w:szCs w:val="18"/>
                <w:lang w:val="en-US"/>
              </w:rPr>
              <w:fldChar w:fldCharType="begin"/>
            </w:r>
            <w:r w:rsidRPr="008A592F">
              <w:rPr>
                <w:b/>
                <w:sz w:val="18"/>
                <w:szCs w:val="18"/>
                <w:lang w:val="en-US"/>
              </w:rPr>
              <w:instrText xml:space="preserve"> =SUM(LEFT) \# "$#,##0" </w:instrText>
            </w:r>
            <w:r w:rsidRPr="008A592F">
              <w:rPr>
                <w:b/>
                <w:sz w:val="18"/>
                <w:szCs w:val="18"/>
                <w:lang w:val="en-US"/>
              </w:rPr>
              <w:fldChar w:fldCharType="separate"/>
            </w:r>
            <w:r w:rsidR="006C09DC" w:rsidRPr="008A592F">
              <w:rPr>
                <w:b/>
                <w:noProof/>
                <w:sz w:val="18"/>
                <w:szCs w:val="18"/>
                <w:lang w:val="en-US"/>
              </w:rPr>
              <w:t>$</w:t>
            </w:r>
            <w:r w:rsidR="006C09DC">
              <w:rPr>
                <w:b/>
                <w:noProof/>
                <w:sz w:val="18"/>
                <w:szCs w:val="18"/>
                <w:lang w:val="en-US"/>
              </w:rPr>
              <w:t>20,734,795</w:t>
            </w:r>
            <w:r w:rsidRPr="008A592F">
              <w:rPr>
                <w:b/>
                <w:sz w:val="18"/>
                <w:szCs w:val="18"/>
                <w:lang w:val="en-US"/>
              </w:rPr>
              <w:fldChar w:fldCharType="end"/>
            </w:r>
          </w:p>
        </w:tc>
        <w:tc>
          <w:tcPr>
            <w:tcW w:w="2280" w:type="dxa"/>
          </w:tcPr>
          <w:p w:rsidR="00416535" w:rsidRPr="00776184" w:rsidRDefault="00416535" w:rsidP="005344FB">
            <w:pPr>
              <w:spacing w:before="60" w:after="60" w:line="240" w:lineRule="atLeast"/>
              <w:rPr>
                <w:b/>
                <w:sz w:val="18"/>
                <w:szCs w:val="18"/>
                <w:lang w:val="en-US"/>
              </w:rPr>
            </w:pPr>
          </w:p>
        </w:tc>
      </w:tr>
    </w:tbl>
    <w:p w:rsidR="00EC5A45" w:rsidRDefault="00EC5A45" w:rsidP="00211D92"/>
    <w:p w:rsidR="001F19CC" w:rsidRPr="00ED0112" w:rsidRDefault="001F19CC" w:rsidP="00211D92"/>
    <w:p w:rsidR="00C874F3" w:rsidRPr="00ED0112" w:rsidRDefault="00C874F3" w:rsidP="00E458F7"/>
    <w:sectPr w:rsidR="00C874F3" w:rsidRPr="00ED0112" w:rsidSect="002C1A36">
      <w:headerReference w:type="even" r:id="rId32"/>
      <w:headerReference w:type="default" r:id="rId33"/>
      <w:footerReference w:type="default" r:id="rId34"/>
      <w:pgSz w:w="11907" w:h="16840" w:code="9"/>
      <w:pgMar w:top="1134" w:right="1134" w:bottom="1134" w:left="1134" w:header="680"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5A0" w:rsidRDefault="008235A0">
      <w:r>
        <w:separator/>
      </w:r>
    </w:p>
  </w:endnote>
  <w:endnote w:type="continuationSeparator" w:id="0">
    <w:p w:rsidR="008235A0" w:rsidRDefault="0082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wiss II">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 w:name="Univers Light Condensed">
    <w:altName w:val="Univers Light Condense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Default="008235A0">
    <w:pPr>
      <w:pStyle w:val="Footer"/>
    </w:pPr>
    <w:r>
      <w:rPr>
        <w:noProof/>
        <w:lang w:eastAsia="en-AU"/>
      </w:rPr>
      <w:drawing>
        <wp:inline distT="0" distB="0" distL="0" distR="0">
          <wp:extent cx="7553325" cy="1533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5335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Default="008235A0" w:rsidP="004C4DFE">
    <w:pPr>
      <w:pStyle w:val="Footer"/>
    </w:pPr>
    <w:r>
      <w:rPr>
        <w:noProof/>
        <w:lang w:eastAsia="en-AU"/>
      </w:rPr>
      <w:drawing>
        <wp:inline distT="0" distB="0" distL="0" distR="0">
          <wp:extent cx="6143625" cy="76200"/>
          <wp:effectExtent l="0" t="0" r="9525" b="0"/>
          <wp:docPr id="4" name="Picture 4"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8235A0" w:rsidRPr="004C4DFE" w:rsidRDefault="008235A0" w:rsidP="004C4DFE">
    <w:pPr>
      <w:pStyle w:val="Footer"/>
    </w:pPr>
    <w:r>
      <w:rPr>
        <w:b w:val="0"/>
      </w:rPr>
      <w:t>Southern Lakes District Development Contributions Plan 2013</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FD63CB">
      <w:rPr>
        <w:rStyle w:val="PageNumber"/>
        <w:noProof/>
      </w:rPr>
      <w:t>ii</w:t>
    </w:r>
    <w:r w:rsidRPr="00024C34">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Default="008235A0" w:rsidP="002C1A36">
    <w:pPr>
      <w:pStyle w:val="Footer"/>
    </w:pPr>
    <w:r>
      <w:rPr>
        <w:noProof/>
        <w:lang w:eastAsia="en-AU"/>
      </w:rPr>
      <w:drawing>
        <wp:inline distT="0" distB="0" distL="0" distR="0">
          <wp:extent cx="6143625" cy="76200"/>
          <wp:effectExtent l="0" t="0" r="9525" b="0"/>
          <wp:docPr id="6" name="Picture 6"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8235A0" w:rsidRPr="00024C34" w:rsidRDefault="008235A0" w:rsidP="004C4DFE">
    <w:pPr>
      <w:pStyle w:val="Footer"/>
    </w:pPr>
    <w:r>
      <w:rPr>
        <w:b w:val="0"/>
      </w:rPr>
      <w:t>Southern Lakes District Development Contributions Plan 2013</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FD63CB">
      <w:rPr>
        <w:rStyle w:val="PageNumber"/>
        <w:noProof/>
      </w:rPr>
      <w:t>35</w:t>
    </w:r>
    <w:r w:rsidRPr="00024C3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Default="008235A0" w:rsidP="002C1A36">
    <w:pPr>
      <w:pStyle w:val="Footer"/>
    </w:pPr>
    <w:r>
      <w:rPr>
        <w:noProof/>
        <w:lang w:eastAsia="en-AU"/>
      </w:rPr>
      <w:drawing>
        <wp:inline distT="0" distB="0" distL="0" distR="0">
          <wp:extent cx="6143625" cy="76200"/>
          <wp:effectExtent l="0" t="0" r="9525" b="0"/>
          <wp:docPr id="11" name="Picture 11"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8235A0" w:rsidRPr="009810E6" w:rsidRDefault="008235A0" w:rsidP="002C1A36">
    <w:pPr>
      <w:pStyle w:val="Footer"/>
    </w:pPr>
    <w:r>
      <w:rPr>
        <w:b w:val="0"/>
      </w:rPr>
      <w:t>Southern Lakes District Development Contributions Plan 2013</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FD63CB">
      <w:rPr>
        <w:rStyle w:val="PageNumber"/>
        <w:noProof/>
      </w:rPr>
      <w:t>37</w:t>
    </w:r>
    <w:r w:rsidRPr="00024C3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5A0" w:rsidRDefault="008235A0">
      <w:r>
        <w:separator/>
      </w:r>
    </w:p>
  </w:footnote>
  <w:footnote w:type="continuationSeparator" w:id="0">
    <w:p w:rsidR="008235A0" w:rsidRDefault="008235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Default="008235A0" w:rsidP="002C1A36">
    <w:pPr>
      <w:pStyle w:val="Header"/>
    </w:pPr>
    <w:r>
      <w:rPr>
        <w:lang w:eastAsia="en-AU"/>
      </w:rPr>
      <w:drawing>
        <wp:inline distT="0" distB="0" distL="0" distR="0">
          <wp:extent cx="7562850" cy="1809750"/>
          <wp:effectExtent l="0" t="0" r="0" b="0"/>
          <wp:docPr id="1" name="Picture 1" descr="business Paper Cov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Paper Cover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Pr="000E29A0" w:rsidRDefault="008235A0" w:rsidP="002C1A36">
    <w:pPr>
      <w:pStyle w:val="Header"/>
    </w:pPr>
    <w:r>
      <w:t>Section 3</w:t>
    </w:r>
    <w:r>
      <w:tab/>
      <w:t>Community Infrastructure and Contributions</w:t>
    </w:r>
  </w:p>
  <w:p w:rsidR="008235A0" w:rsidRDefault="008235A0" w:rsidP="002C1A36">
    <w:pPr>
      <w:pStyle w:val="Header"/>
    </w:pPr>
    <w:r>
      <w:rPr>
        <w:lang w:eastAsia="en-AU"/>
      </w:rPr>
      <w:drawing>
        <wp:inline distT="0" distB="0" distL="0" distR="0">
          <wp:extent cx="6153150" cy="76200"/>
          <wp:effectExtent l="0" t="0" r="0" b="0"/>
          <wp:docPr id="9" name="Picture 9"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8235A0" w:rsidRPr="000C4EDD" w:rsidRDefault="008235A0" w:rsidP="002C1A3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Default="008235A0" w:rsidP="007D402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Pr="000E29A0" w:rsidRDefault="008235A0" w:rsidP="002C1A36">
    <w:pPr>
      <w:pStyle w:val="Header"/>
    </w:pPr>
    <w:r>
      <w:tab/>
      <w:t>Appendices</w:t>
    </w:r>
  </w:p>
  <w:p w:rsidR="008235A0" w:rsidRDefault="008235A0" w:rsidP="002C1A36">
    <w:pPr>
      <w:pStyle w:val="Header"/>
    </w:pPr>
    <w:r>
      <w:rPr>
        <w:lang w:eastAsia="en-AU"/>
      </w:rPr>
      <w:drawing>
        <wp:inline distT="0" distB="0" distL="0" distR="0">
          <wp:extent cx="6153150" cy="76200"/>
          <wp:effectExtent l="0" t="0" r="0" b="0"/>
          <wp:docPr id="10" name="Picture 10"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8235A0" w:rsidRPr="000C4EDD" w:rsidRDefault="008235A0" w:rsidP="002C1A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Default="00FD63CB" w:rsidP="002C1A3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0" type="#_x0000_t136" style="position:absolute;left:0;text-align:left;margin-left:0;margin-top:0;width:471.05pt;height:188.4pt;rotation:315;z-index:-251658752;mso-position-horizontal:center;mso-position-horizontal-relative:margin;mso-position-vertical:center;mso-position-vertical-relative:margin" o:allowincell="f" fillcolor="silver" stroked="f">
          <v:fill opacity=".5"/>
          <v:textpath style="font-family:&quot;Franklin Gothic Book&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Pr="000E29A0" w:rsidRDefault="008235A0" w:rsidP="002C1A36">
    <w:pPr>
      <w:pStyle w:val="Header"/>
    </w:pPr>
    <w:r>
      <w:tab/>
      <w:t>Table of Contents</w:t>
    </w:r>
  </w:p>
  <w:p w:rsidR="008235A0" w:rsidRPr="000C4EDD" w:rsidRDefault="008235A0" w:rsidP="002C1A36">
    <w:pPr>
      <w:pStyle w:val="Header"/>
    </w:pPr>
    <w:r>
      <w:rPr>
        <w:lang w:eastAsia="en-AU"/>
      </w:rPr>
      <w:drawing>
        <wp:inline distT="0" distB="0" distL="0" distR="0">
          <wp:extent cx="6153150" cy="76200"/>
          <wp:effectExtent l="0" t="0" r="0" b="0"/>
          <wp:docPr id="3" name="Picture 3"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Default="008235A0" w:rsidP="002C1A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Default="008235A0" w:rsidP="007D402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Pr="000E29A0" w:rsidRDefault="008235A0" w:rsidP="002C1A36">
    <w:pPr>
      <w:pStyle w:val="Header"/>
    </w:pPr>
    <w:r>
      <w:tab/>
      <w:t>Summary Schedules</w:t>
    </w:r>
  </w:p>
  <w:p w:rsidR="008235A0" w:rsidRDefault="008235A0" w:rsidP="002C1A36">
    <w:pPr>
      <w:pStyle w:val="Header"/>
    </w:pPr>
    <w:r>
      <w:rPr>
        <w:lang w:eastAsia="en-AU"/>
      </w:rPr>
      <w:drawing>
        <wp:inline distT="0" distB="0" distL="0" distR="0">
          <wp:extent cx="6153150" cy="76200"/>
          <wp:effectExtent l="0" t="0" r="0" b="0"/>
          <wp:docPr id="5" name="Picture 5"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8235A0" w:rsidRPr="000C4EDD" w:rsidRDefault="008235A0" w:rsidP="002C1A3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Default="008235A0" w:rsidP="002C1A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Pr="000E29A0" w:rsidRDefault="008235A0" w:rsidP="008871AB">
    <w:pPr>
      <w:pStyle w:val="Header"/>
    </w:pPr>
    <w:r>
      <w:t>Section 1</w:t>
    </w:r>
    <w:r>
      <w:tab/>
      <w:t>Administration and Operation of the Plan</w:t>
    </w:r>
  </w:p>
  <w:p w:rsidR="008235A0" w:rsidRDefault="008235A0" w:rsidP="002C1A36">
    <w:pPr>
      <w:pStyle w:val="Header"/>
    </w:pPr>
    <w:r>
      <w:rPr>
        <w:lang w:eastAsia="en-AU"/>
      </w:rPr>
      <w:drawing>
        <wp:inline distT="0" distB="0" distL="0" distR="0" wp14:anchorId="1EFF97DF" wp14:editId="4E7216B5">
          <wp:extent cx="6153150" cy="76200"/>
          <wp:effectExtent l="0" t="0" r="0" b="0"/>
          <wp:docPr id="21" name="Picture 21"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8235A0" w:rsidRPr="000C4EDD" w:rsidRDefault="008235A0" w:rsidP="002C1A3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A0" w:rsidRPr="000E29A0" w:rsidRDefault="008235A0" w:rsidP="002C1A36">
    <w:pPr>
      <w:pStyle w:val="Header"/>
    </w:pPr>
    <w:r>
      <w:t>Section 2</w:t>
    </w:r>
    <w:r>
      <w:tab/>
      <w:t>Urban Characteristics and Population</w:t>
    </w:r>
  </w:p>
  <w:p w:rsidR="008235A0" w:rsidRDefault="008235A0" w:rsidP="002C1A36">
    <w:pPr>
      <w:pStyle w:val="Header"/>
    </w:pPr>
    <w:r>
      <w:rPr>
        <w:lang w:eastAsia="en-AU"/>
      </w:rPr>
      <w:drawing>
        <wp:inline distT="0" distB="0" distL="0" distR="0" wp14:anchorId="09DE0FA6" wp14:editId="270B0A61">
          <wp:extent cx="6153150" cy="76200"/>
          <wp:effectExtent l="0" t="0" r="0" b="0"/>
          <wp:docPr id="22" name="Picture 22"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8235A0" w:rsidRPr="000C4EDD" w:rsidRDefault="008235A0" w:rsidP="002C1A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91CCB0A"/>
    <w:lvl w:ilvl="0">
      <w:start w:val="1"/>
      <w:numFmt w:val="decimal"/>
      <w:lvlText w:val="%1"/>
      <w:lvlJc w:val="left"/>
      <w:pPr>
        <w:tabs>
          <w:tab w:val="num" w:pos="1071"/>
        </w:tabs>
        <w:ind w:left="107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07072FA"/>
    <w:multiLevelType w:val="hybridMultilevel"/>
    <w:tmpl w:val="626087D8"/>
    <w:lvl w:ilvl="0" w:tplc="5464FDC4">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4FA0A98"/>
    <w:multiLevelType w:val="hybridMultilevel"/>
    <w:tmpl w:val="350A30EA"/>
    <w:lvl w:ilvl="0" w:tplc="94A60FE6">
      <w:start w:val="1"/>
      <w:numFmt w:val="decimal"/>
      <w:lvlText w:val="%1"/>
      <w:lvlJc w:val="left"/>
      <w:pPr>
        <w:ind w:left="720" w:hanging="360"/>
      </w:pPr>
      <w:rPr>
        <w:rFonts w:ascii="Segoe UI" w:hAnsi="Segoe UI"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5177B54"/>
    <w:multiLevelType w:val="hybridMultilevel"/>
    <w:tmpl w:val="C824AEF8"/>
    <w:lvl w:ilvl="0" w:tplc="8D00A498">
      <w:start w:val="1"/>
      <w:numFmt w:val="decimal"/>
      <w:pStyle w:val="PathWayCondNo"/>
      <w:lvlText w:val="%1"/>
      <w:lvlJc w:val="left"/>
      <w:pPr>
        <w:tabs>
          <w:tab w:val="num" w:pos="567"/>
        </w:tabs>
        <w:ind w:left="567" w:hanging="567"/>
      </w:pPr>
      <w:rPr>
        <w:rFonts w:hint="default"/>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0BE87173"/>
    <w:multiLevelType w:val="singleLevel"/>
    <w:tmpl w:val="D5DE5496"/>
    <w:lvl w:ilvl="0">
      <w:start w:val="1"/>
      <w:numFmt w:val="bullet"/>
      <w:pStyle w:val="Bullet"/>
      <w:lvlText w:val=""/>
      <w:lvlJc w:val="left"/>
      <w:pPr>
        <w:tabs>
          <w:tab w:val="num" w:pos="1213"/>
        </w:tabs>
        <w:ind w:left="1213" w:hanging="362"/>
      </w:pPr>
      <w:rPr>
        <w:rFonts w:ascii="Wingdings" w:hAnsi="Wingdings" w:hint="default"/>
        <w:b w:val="0"/>
        <w:i w:val="0"/>
        <w:sz w:val="20"/>
      </w:rPr>
    </w:lvl>
  </w:abstractNum>
  <w:abstractNum w:abstractNumId="5">
    <w:nsid w:val="0F28212F"/>
    <w:multiLevelType w:val="multilevel"/>
    <w:tmpl w:val="768EBBB8"/>
    <w:lvl w:ilvl="0">
      <w:start w:val="1"/>
      <w:numFmt w:val="decimal"/>
      <w:lvlText w:val="%1"/>
      <w:lvlJc w:val="left"/>
      <w:pPr>
        <w:tabs>
          <w:tab w:val="num" w:pos="570"/>
        </w:tabs>
        <w:ind w:left="570" w:hanging="57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6F86304"/>
    <w:multiLevelType w:val="hybridMultilevel"/>
    <w:tmpl w:val="BC0A7A1E"/>
    <w:lvl w:ilvl="0" w:tplc="CB0619A8">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8AB0992"/>
    <w:multiLevelType w:val="multilevel"/>
    <w:tmpl w:val="513E2128"/>
    <w:lvl w:ilvl="0">
      <w:start w:val="1"/>
      <w:numFmt w:val="decimal"/>
      <w:lvlText w:val="%1"/>
      <w:lvlJc w:val="left"/>
      <w:pPr>
        <w:tabs>
          <w:tab w:val="num" w:pos="924"/>
        </w:tabs>
        <w:ind w:left="924" w:hanging="924"/>
      </w:pPr>
      <w:rPr>
        <w:rFonts w:hint="default"/>
      </w:rPr>
    </w:lvl>
    <w:lvl w:ilvl="1">
      <w:start w:val="1"/>
      <w:numFmt w:val="decimal"/>
      <w:lvlText w:val="%1.%2"/>
      <w:lvlJc w:val="left"/>
      <w:pPr>
        <w:tabs>
          <w:tab w:val="num" w:pos="1848"/>
        </w:tabs>
        <w:ind w:left="1848" w:hanging="924"/>
      </w:pPr>
      <w:rPr>
        <w:rFonts w:hint="default"/>
      </w:rPr>
    </w:lvl>
    <w:lvl w:ilvl="2">
      <w:start w:val="1"/>
      <w:numFmt w:val="decimal"/>
      <w:lvlText w:val="%1.%2.%3"/>
      <w:lvlJc w:val="left"/>
      <w:pPr>
        <w:tabs>
          <w:tab w:val="num" w:pos="2773"/>
        </w:tabs>
        <w:ind w:left="2773" w:hanging="925"/>
      </w:pPr>
      <w:rPr>
        <w:rFonts w:hint="default"/>
      </w:rPr>
    </w:lvl>
    <w:lvl w:ilvl="3">
      <w:start w:val="1"/>
      <w:numFmt w:val="lowerLetter"/>
      <w:pStyle w:val="PFNumLevel1"/>
      <w:lvlText w:val="(%4)"/>
      <w:lvlJc w:val="left"/>
      <w:pPr>
        <w:tabs>
          <w:tab w:val="num" w:pos="3697"/>
        </w:tabs>
        <w:ind w:left="3697" w:hanging="924"/>
      </w:pPr>
      <w:rPr>
        <w:rFonts w:hint="default"/>
      </w:rPr>
    </w:lvl>
    <w:lvl w:ilvl="4">
      <w:start w:val="1"/>
      <w:numFmt w:val="lowerLetter"/>
      <w:pStyle w:val="PFNumLevel2"/>
      <w:lvlText w:val="(%5)"/>
      <w:lvlJc w:val="left"/>
      <w:pPr>
        <w:tabs>
          <w:tab w:val="num" w:pos="1848"/>
        </w:tabs>
        <w:ind w:left="1848" w:hanging="924"/>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1D075333"/>
    <w:multiLevelType w:val="hybridMultilevel"/>
    <w:tmpl w:val="457027EC"/>
    <w:lvl w:ilvl="0" w:tplc="9CC0F92E">
      <w:start w:val="1"/>
      <w:numFmt w:val="decimal"/>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E5B3A5F"/>
    <w:multiLevelType w:val="multilevel"/>
    <w:tmpl w:val="2E166A78"/>
    <w:styleLink w:val="StyleBulleted"/>
    <w:lvl w:ilvl="0">
      <w:start w:val="1"/>
      <w:numFmt w:val="bullet"/>
      <w:lvlText w:val=""/>
      <w:lvlJc w:val="left"/>
      <w:pPr>
        <w:tabs>
          <w:tab w:val="num" w:pos="1418"/>
        </w:tabs>
        <w:ind w:left="1418" w:hanging="567"/>
      </w:pPr>
      <w:rPr>
        <w:rFonts w:ascii="Wingdings" w:hAnsi="Wingdings"/>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0">
    <w:nsid w:val="1EB66ADD"/>
    <w:multiLevelType w:val="hybridMultilevel"/>
    <w:tmpl w:val="F1B2DF02"/>
    <w:lvl w:ilvl="0" w:tplc="769831BE">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FDC7588"/>
    <w:multiLevelType w:val="multilevel"/>
    <w:tmpl w:val="85F80AD8"/>
    <w:lvl w:ilvl="0">
      <w:start w:val="1"/>
      <w:numFmt w:val="decimal"/>
      <w:lvlText w:val="%1"/>
      <w:lvlJc w:val="left"/>
      <w:pPr>
        <w:tabs>
          <w:tab w:val="num" w:pos="405"/>
        </w:tabs>
        <w:ind w:left="405" w:hanging="405"/>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21852CBC"/>
    <w:multiLevelType w:val="hybridMultilevel"/>
    <w:tmpl w:val="E53A9F36"/>
    <w:lvl w:ilvl="0" w:tplc="E8B400EA">
      <w:start w:val="1"/>
      <w:numFmt w:val="decimal"/>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B580E29"/>
    <w:multiLevelType w:val="singleLevel"/>
    <w:tmpl w:val="6B0E6958"/>
    <w:lvl w:ilvl="0">
      <w:start w:val="1"/>
      <w:numFmt w:val="decimal"/>
      <w:pStyle w:val="Numbering"/>
      <w:lvlText w:val="%1."/>
      <w:lvlJc w:val="left"/>
      <w:pPr>
        <w:tabs>
          <w:tab w:val="num" w:pos="0"/>
        </w:tabs>
        <w:ind w:left="1276" w:hanging="425"/>
      </w:pPr>
      <w:rPr>
        <w:rFonts w:hint="default"/>
        <w:sz w:val="22"/>
        <w:szCs w:val="22"/>
      </w:rPr>
    </w:lvl>
  </w:abstractNum>
  <w:abstractNum w:abstractNumId="14">
    <w:nsid w:val="2D901A19"/>
    <w:multiLevelType w:val="hybridMultilevel"/>
    <w:tmpl w:val="592C579C"/>
    <w:lvl w:ilvl="0" w:tplc="4D1C9B4C">
      <w:start w:val="1"/>
      <w:numFmt w:val="bullet"/>
      <w:pStyle w:val="Bulletdash"/>
      <w:lvlText w:val=""/>
      <w:lvlJc w:val="left"/>
      <w:pPr>
        <w:tabs>
          <w:tab w:val="num" w:pos="1916"/>
        </w:tabs>
        <w:ind w:left="1559" w:firstLine="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EC7332C"/>
    <w:multiLevelType w:val="hybridMultilevel"/>
    <w:tmpl w:val="94002CDA"/>
    <w:lvl w:ilvl="0" w:tplc="94A60FE6">
      <w:start w:val="1"/>
      <w:numFmt w:val="decimal"/>
      <w:lvlText w:val="%1"/>
      <w:lvlJc w:val="left"/>
      <w:pPr>
        <w:ind w:left="720" w:hanging="360"/>
      </w:pPr>
      <w:rPr>
        <w:rFonts w:ascii="Segoe UI" w:hAnsi="Segoe UI"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2F52D66"/>
    <w:multiLevelType w:val="hybridMultilevel"/>
    <w:tmpl w:val="81AC2600"/>
    <w:lvl w:ilvl="0" w:tplc="FFFFFFFF">
      <w:start w:val="1"/>
      <w:numFmt w:val="bullet"/>
      <w:lvlText w:val=""/>
      <w:lvlJc w:val="left"/>
      <w:pPr>
        <w:tabs>
          <w:tab w:val="num" w:pos="1418"/>
        </w:tabs>
        <w:ind w:left="1418" w:hanging="567"/>
      </w:pPr>
      <w:rPr>
        <w:rFonts w:ascii="Wingdings" w:hAnsi="Wingdings" w:hint="default"/>
      </w:rPr>
    </w:lvl>
    <w:lvl w:ilvl="1" w:tplc="BF2473F8">
      <w:start w:val="1"/>
      <w:numFmt w:val="bullet"/>
      <w:lvlText w:val="-"/>
      <w:lvlJc w:val="left"/>
      <w:pPr>
        <w:tabs>
          <w:tab w:val="num" w:pos="1985"/>
        </w:tabs>
        <w:ind w:left="1985" w:hanging="567"/>
      </w:pPr>
      <w:rPr>
        <w:rFonts w:ascii="Segoe UI" w:hAnsi="Segoe U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0177133"/>
    <w:multiLevelType w:val="hybridMultilevel"/>
    <w:tmpl w:val="020AAFAA"/>
    <w:lvl w:ilvl="0" w:tplc="AE6AB206">
      <w:start w:val="1"/>
      <w:numFmt w:val="bullet"/>
      <w:lvlText w:val=""/>
      <w:lvlJc w:val="left"/>
      <w:pPr>
        <w:tabs>
          <w:tab w:val="num" w:pos="1418"/>
        </w:tabs>
        <w:ind w:left="1418" w:hanging="567"/>
      </w:pPr>
      <w:rPr>
        <w:rFonts w:ascii="Wingdings" w:hAnsi="Wingdings" w:hint="default"/>
      </w:rPr>
    </w:lvl>
    <w:lvl w:ilvl="1" w:tplc="3DBA95C6" w:tentative="1">
      <w:start w:val="1"/>
      <w:numFmt w:val="bullet"/>
      <w:lvlText w:val="o"/>
      <w:lvlJc w:val="left"/>
      <w:pPr>
        <w:tabs>
          <w:tab w:val="num" w:pos="1440"/>
        </w:tabs>
        <w:ind w:left="1440" w:hanging="360"/>
      </w:pPr>
      <w:rPr>
        <w:rFonts w:ascii="Courier New" w:hAnsi="Courier New" w:cs="Courier New" w:hint="default"/>
      </w:rPr>
    </w:lvl>
    <w:lvl w:ilvl="2" w:tplc="5282C472" w:tentative="1">
      <w:start w:val="1"/>
      <w:numFmt w:val="bullet"/>
      <w:lvlText w:val=""/>
      <w:lvlJc w:val="left"/>
      <w:pPr>
        <w:tabs>
          <w:tab w:val="num" w:pos="2160"/>
        </w:tabs>
        <w:ind w:left="2160" w:hanging="360"/>
      </w:pPr>
      <w:rPr>
        <w:rFonts w:ascii="Wingdings" w:hAnsi="Wingdings" w:hint="default"/>
      </w:rPr>
    </w:lvl>
    <w:lvl w:ilvl="3" w:tplc="E2ACA010" w:tentative="1">
      <w:start w:val="1"/>
      <w:numFmt w:val="bullet"/>
      <w:lvlText w:val=""/>
      <w:lvlJc w:val="left"/>
      <w:pPr>
        <w:tabs>
          <w:tab w:val="num" w:pos="2880"/>
        </w:tabs>
        <w:ind w:left="2880" w:hanging="360"/>
      </w:pPr>
      <w:rPr>
        <w:rFonts w:ascii="Symbol" w:hAnsi="Symbol" w:hint="default"/>
      </w:rPr>
    </w:lvl>
    <w:lvl w:ilvl="4" w:tplc="FA401BBA" w:tentative="1">
      <w:start w:val="1"/>
      <w:numFmt w:val="bullet"/>
      <w:lvlText w:val="o"/>
      <w:lvlJc w:val="left"/>
      <w:pPr>
        <w:tabs>
          <w:tab w:val="num" w:pos="3600"/>
        </w:tabs>
        <w:ind w:left="3600" w:hanging="360"/>
      </w:pPr>
      <w:rPr>
        <w:rFonts w:ascii="Courier New" w:hAnsi="Courier New" w:cs="Courier New" w:hint="default"/>
      </w:rPr>
    </w:lvl>
    <w:lvl w:ilvl="5" w:tplc="FF642550" w:tentative="1">
      <w:start w:val="1"/>
      <w:numFmt w:val="bullet"/>
      <w:lvlText w:val=""/>
      <w:lvlJc w:val="left"/>
      <w:pPr>
        <w:tabs>
          <w:tab w:val="num" w:pos="4320"/>
        </w:tabs>
        <w:ind w:left="4320" w:hanging="360"/>
      </w:pPr>
      <w:rPr>
        <w:rFonts w:ascii="Wingdings" w:hAnsi="Wingdings" w:hint="default"/>
      </w:rPr>
    </w:lvl>
    <w:lvl w:ilvl="6" w:tplc="EA1CD2C6" w:tentative="1">
      <w:start w:val="1"/>
      <w:numFmt w:val="bullet"/>
      <w:lvlText w:val=""/>
      <w:lvlJc w:val="left"/>
      <w:pPr>
        <w:tabs>
          <w:tab w:val="num" w:pos="5040"/>
        </w:tabs>
        <w:ind w:left="5040" w:hanging="360"/>
      </w:pPr>
      <w:rPr>
        <w:rFonts w:ascii="Symbol" w:hAnsi="Symbol" w:hint="default"/>
      </w:rPr>
    </w:lvl>
    <w:lvl w:ilvl="7" w:tplc="863E7ECC" w:tentative="1">
      <w:start w:val="1"/>
      <w:numFmt w:val="bullet"/>
      <w:lvlText w:val="o"/>
      <w:lvlJc w:val="left"/>
      <w:pPr>
        <w:tabs>
          <w:tab w:val="num" w:pos="5760"/>
        </w:tabs>
        <w:ind w:left="5760" w:hanging="360"/>
      </w:pPr>
      <w:rPr>
        <w:rFonts w:ascii="Courier New" w:hAnsi="Courier New" w:cs="Courier New" w:hint="default"/>
      </w:rPr>
    </w:lvl>
    <w:lvl w:ilvl="8" w:tplc="ED70859E" w:tentative="1">
      <w:start w:val="1"/>
      <w:numFmt w:val="bullet"/>
      <w:lvlText w:val=""/>
      <w:lvlJc w:val="left"/>
      <w:pPr>
        <w:tabs>
          <w:tab w:val="num" w:pos="6480"/>
        </w:tabs>
        <w:ind w:left="6480" w:hanging="360"/>
      </w:pPr>
      <w:rPr>
        <w:rFonts w:ascii="Wingdings" w:hAnsi="Wingdings" w:hint="default"/>
      </w:rPr>
    </w:lvl>
  </w:abstractNum>
  <w:abstractNum w:abstractNumId="18">
    <w:nsid w:val="43304F03"/>
    <w:multiLevelType w:val="hybridMultilevel"/>
    <w:tmpl w:val="F3104F26"/>
    <w:lvl w:ilvl="0" w:tplc="7F64BBE6">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FC61850"/>
    <w:multiLevelType w:val="multilevel"/>
    <w:tmpl w:val="6CDED96A"/>
    <w:numStyleLink w:val="StyleBulletedWingdingssymbol"/>
  </w:abstractNum>
  <w:abstractNum w:abstractNumId="20">
    <w:nsid w:val="53163EA2"/>
    <w:multiLevelType w:val="hybridMultilevel"/>
    <w:tmpl w:val="ECC624F0"/>
    <w:lvl w:ilvl="0" w:tplc="7F64BBE6">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EC91BA1"/>
    <w:multiLevelType w:val="hybridMultilevel"/>
    <w:tmpl w:val="53FA1C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24E0EFE"/>
    <w:multiLevelType w:val="multilevel"/>
    <w:tmpl w:val="6CDED96A"/>
    <w:styleLink w:val="StyleBulletedWingdingssymbol"/>
    <w:lvl w:ilvl="0">
      <w:start w:val="1"/>
      <w:numFmt w:val="bullet"/>
      <w:lvlText w:val=""/>
      <w:lvlJc w:val="left"/>
      <w:pPr>
        <w:tabs>
          <w:tab w:val="num" w:pos="1134"/>
        </w:tabs>
        <w:ind w:left="113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2EF490D"/>
    <w:multiLevelType w:val="hybridMultilevel"/>
    <w:tmpl w:val="7F1017BA"/>
    <w:lvl w:ilvl="0" w:tplc="11E853FE">
      <w:start w:val="1"/>
      <w:numFmt w:val="decimal"/>
      <w:lvlText w:val="%1"/>
      <w:lvlJc w:val="left"/>
      <w:pPr>
        <w:ind w:left="720" w:hanging="360"/>
      </w:pPr>
      <w:rPr>
        <w:rFonts w:ascii="Segoe UI" w:hAnsi="Segoe UI"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40D1991"/>
    <w:multiLevelType w:val="hybridMultilevel"/>
    <w:tmpl w:val="08E0C7A2"/>
    <w:lvl w:ilvl="0" w:tplc="19CE5F7C">
      <w:start w:val="1"/>
      <w:numFmt w:val="decimal"/>
      <w:lvlText w:val="%1"/>
      <w:lvlJc w:val="left"/>
      <w:pPr>
        <w:ind w:left="1785" w:hanging="14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8D21A89"/>
    <w:multiLevelType w:val="multilevel"/>
    <w:tmpl w:val="6CDED96A"/>
    <w:numStyleLink w:val="StyleBulletedWingdingssymbol"/>
  </w:abstractNum>
  <w:abstractNum w:abstractNumId="26">
    <w:nsid w:val="69F82465"/>
    <w:multiLevelType w:val="hybridMultilevel"/>
    <w:tmpl w:val="FE6ADA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DB8099B"/>
    <w:multiLevelType w:val="multilevel"/>
    <w:tmpl w:val="423C41EC"/>
    <w:lvl w:ilvl="0">
      <w:start w:val="1"/>
      <w:numFmt w:val="decimal"/>
      <w:lvlText w:val="%1"/>
      <w:lvlJc w:val="left"/>
      <w:pPr>
        <w:ind w:left="405" w:hanging="40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793707A4"/>
    <w:multiLevelType w:val="hybridMultilevel"/>
    <w:tmpl w:val="AA88BA96"/>
    <w:lvl w:ilvl="0" w:tplc="E3A253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A317312"/>
    <w:multiLevelType w:val="multilevel"/>
    <w:tmpl w:val="86A6F6F8"/>
    <w:lvl w:ilvl="0">
      <w:start w:val="3"/>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7D1C78EA"/>
    <w:multiLevelType w:val="hybridMultilevel"/>
    <w:tmpl w:val="ED86B380"/>
    <w:lvl w:ilvl="0" w:tplc="EE7EDBB4">
      <w:start w:val="1"/>
      <w:numFmt w:val="bullet"/>
      <w:lvlText w:val=""/>
      <w:lvlJc w:val="left"/>
      <w:pPr>
        <w:tabs>
          <w:tab w:val="num" w:pos="1418"/>
        </w:tabs>
        <w:ind w:left="1418" w:hanging="567"/>
      </w:pPr>
      <w:rPr>
        <w:rFonts w:ascii="Wingdings" w:hAnsi="Wingdings"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13"/>
  </w:num>
  <w:num w:numId="5">
    <w:abstractNumId w:val="7"/>
  </w:num>
  <w:num w:numId="6">
    <w:abstractNumId w:val="14"/>
  </w:num>
  <w:num w:numId="7">
    <w:abstractNumId w:val="9"/>
  </w:num>
  <w:num w:numId="8">
    <w:abstractNumId w:val="22"/>
  </w:num>
  <w:num w:numId="9">
    <w:abstractNumId w:val="30"/>
  </w:num>
  <w:num w:numId="10">
    <w:abstractNumId w:val="10"/>
  </w:num>
  <w:num w:numId="11">
    <w:abstractNumId w:val="11"/>
  </w:num>
  <w:num w:numId="12">
    <w:abstractNumId w:val="17"/>
  </w:num>
  <w:num w:numId="13">
    <w:abstractNumId w:val="6"/>
  </w:num>
  <w:num w:numId="14">
    <w:abstractNumId w:val="16"/>
  </w:num>
  <w:num w:numId="15">
    <w:abstractNumId w:val="19"/>
  </w:num>
  <w:num w:numId="16">
    <w:abstractNumId w:val="25"/>
  </w:num>
  <w:num w:numId="17">
    <w:abstractNumId w:val="20"/>
  </w:num>
  <w:num w:numId="18">
    <w:abstractNumId w:val="29"/>
  </w:num>
  <w:num w:numId="19">
    <w:abstractNumId w:val="1"/>
  </w:num>
  <w:num w:numId="20">
    <w:abstractNumId w:val="18"/>
  </w:num>
  <w:num w:numId="21">
    <w:abstractNumId w:val="5"/>
  </w:num>
  <w:num w:numId="22">
    <w:abstractNumId w:val="27"/>
  </w:num>
  <w:num w:numId="23">
    <w:abstractNumId w:val="12"/>
  </w:num>
  <w:num w:numId="24">
    <w:abstractNumId w:val="24"/>
  </w:num>
  <w:num w:numId="25">
    <w:abstractNumId w:val="21"/>
  </w:num>
  <w:num w:numId="26">
    <w:abstractNumId w:val="23"/>
  </w:num>
  <w:num w:numId="27">
    <w:abstractNumId w:val="15"/>
  </w:num>
  <w:num w:numId="28">
    <w:abstractNumId w:val="2"/>
  </w:num>
  <w:num w:numId="29">
    <w:abstractNumId w:val="26"/>
  </w:num>
  <w:num w:numId="30">
    <w:abstractNumId w:val="28"/>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US"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57"/>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AB"/>
    <w:rsid w:val="000002F9"/>
    <w:rsid w:val="000028F2"/>
    <w:rsid w:val="00012665"/>
    <w:rsid w:val="00012D45"/>
    <w:rsid w:val="000152F7"/>
    <w:rsid w:val="00024C34"/>
    <w:rsid w:val="000250D0"/>
    <w:rsid w:val="00031B63"/>
    <w:rsid w:val="0003352F"/>
    <w:rsid w:val="00035F26"/>
    <w:rsid w:val="00042475"/>
    <w:rsid w:val="000449A8"/>
    <w:rsid w:val="00047E76"/>
    <w:rsid w:val="00054929"/>
    <w:rsid w:val="00054E91"/>
    <w:rsid w:val="000656AB"/>
    <w:rsid w:val="00066EFC"/>
    <w:rsid w:val="0006741C"/>
    <w:rsid w:val="000704E8"/>
    <w:rsid w:val="000741C6"/>
    <w:rsid w:val="000771C3"/>
    <w:rsid w:val="00077413"/>
    <w:rsid w:val="000803E5"/>
    <w:rsid w:val="00092C4A"/>
    <w:rsid w:val="00093320"/>
    <w:rsid w:val="00094982"/>
    <w:rsid w:val="00094BF1"/>
    <w:rsid w:val="000A064D"/>
    <w:rsid w:val="000A6A46"/>
    <w:rsid w:val="000B2314"/>
    <w:rsid w:val="000C0DA7"/>
    <w:rsid w:val="000C37AA"/>
    <w:rsid w:val="000C4EDD"/>
    <w:rsid w:val="000C7F4F"/>
    <w:rsid w:val="000E1266"/>
    <w:rsid w:val="000E29A0"/>
    <w:rsid w:val="000E6045"/>
    <w:rsid w:val="000E71D5"/>
    <w:rsid w:val="000F0359"/>
    <w:rsid w:val="000F4508"/>
    <w:rsid w:val="000F529C"/>
    <w:rsid w:val="000F62A2"/>
    <w:rsid w:val="00104F1F"/>
    <w:rsid w:val="00105396"/>
    <w:rsid w:val="001079AA"/>
    <w:rsid w:val="001119CA"/>
    <w:rsid w:val="00113F53"/>
    <w:rsid w:val="00115A3F"/>
    <w:rsid w:val="00116624"/>
    <w:rsid w:val="00117859"/>
    <w:rsid w:val="00124140"/>
    <w:rsid w:val="0012673B"/>
    <w:rsid w:val="00132207"/>
    <w:rsid w:val="00132359"/>
    <w:rsid w:val="00134940"/>
    <w:rsid w:val="00134D6A"/>
    <w:rsid w:val="00143747"/>
    <w:rsid w:val="00151765"/>
    <w:rsid w:val="00152579"/>
    <w:rsid w:val="0015402A"/>
    <w:rsid w:val="0015577B"/>
    <w:rsid w:val="001559D7"/>
    <w:rsid w:val="001652B2"/>
    <w:rsid w:val="001653DD"/>
    <w:rsid w:val="00166616"/>
    <w:rsid w:val="00171871"/>
    <w:rsid w:val="001818FE"/>
    <w:rsid w:val="001929AF"/>
    <w:rsid w:val="00194CA3"/>
    <w:rsid w:val="00195B86"/>
    <w:rsid w:val="00196E2E"/>
    <w:rsid w:val="001A170B"/>
    <w:rsid w:val="001A3AC1"/>
    <w:rsid w:val="001B280D"/>
    <w:rsid w:val="001B3947"/>
    <w:rsid w:val="001C1A47"/>
    <w:rsid w:val="001C1A6E"/>
    <w:rsid w:val="001C2429"/>
    <w:rsid w:val="001C3BFA"/>
    <w:rsid w:val="001C517E"/>
    <w:rsid w:val="001C7964"/>
    <w:rsid w:val="001D659A"/>
    <w:rsid w:val="001E2C34"/>
    <w:rsid w:val="001E5473"/>
    <w:rsid w:val="001F19CC"/>
    <w:rsid w:val="001F1FAA"/>
    <w:rsid w:val="001F25C3"/>
    <w:rsid w:val="001F3FF7"/>
    <w:rsid w:val="0020045D"/>
    <w:rsid w:val="002027DF"/>
    <w:rsid w:val="00207349"/>
    <w:rsid w:val="002078F1"/>
    <w:rsid w:val="00211D92"/>
    <w:rsid w:val="0021549E"/>
    <w:rsid w:val="00217772"/>
    <w:rsid w:val="002203C0"/>
    <w:rsid w:val="00221A6F"/>
    <w:rsid w:val="002252A0"/>
    <w:rsid w:val="0023723C"/>
    <w:rsid w:val="00237E66"/>
    <w:rsid w:val="00240002"/>
    <w:rsid w:val="00242A5B"/>
    <w:rsid w:val="00251B9B"/>
    <w:rsid w:val="00260413"/>
    <w:rsid w:val="00261EA6"/>
    <w:rsid w:val="00264364"/>
    <w:rsid w:val="002649CE"/>
    <w:rsid w:val="00274CFA"/>
    <w:rsid w:val="00275AED"/>
    <w:rsid w:val="002766E8"/>
    <w:rsid w:val="002779DE"/>
    <w:rsid w:val="002827A8"/>
    <w:rsid w:val="002847A9"/>
    <w:rsid w:val="00285A89"/>
    <w:rsid w:val="00286B90"/>
    <w:rsid w:val="00290368"/>
    <w:rsid w:val="00290641"/>
    <w:rsid w:val="0029194D"/>
    <w:rsid w:val="00296870"/>
    <w:rsid w:val="002B5336"/>
    <w:rsid w:val="002B6B31"/>
    <w:rsid w:val="002C1A36"/>
    <w:rsid w:val="002C3DE0"/>
    <w:rsid w:val="002C3F0C"/>
    <w:rsid w:val="002C4768"/>
    <w:rsid w:val="002D29D4"/>
    <w:rsid w:val="002D2D3D"/>
    <w:rsid w:val="002D4F85"/>
    <w:rsid w:val="002D5A1C"/>
    <w:rsid w:val="002E1016"/>
    <w:rsid w:val="002E475D"/>
    <w:rsid w:val="002E5AF3"/>
    <w:rsid w:val="002E6748"/>
    <w:rsid w:val="00304FD9"/>
    <w:rsid w:val="003151C2"/>
    <w:rsid w:val="0033329A"/>
    <w:rsid w:val="00334C6A"/>
    <w:rsid w:val="003376AC"/>
    <w:rsid w:val="00340AF4"/>
    <w:rsid w:val="0035617A"/>
    <w:rsid w:val="00364826"/>
    <w:rsid w:val="0036570C"/>
    <w:rsid w:val="00366EA2"/>
    <w:rsid w:val="00374AC4"/>
    <w:rsid w:val="00385C96"/>
    <w:rsid w:val="00385FD0"/>
    <w:rsid w:val="00393618"/>
    <w:rsid w:val="003949D9"/>
    <w:rsid w:val="00395E56"/>
    <w:rsid w:val="003965D8"/>
    <w:rsid w:val="003A6630"/>
    <w:rsid w:val="003B03F7"/>
    <w:rsid w:val="003B2093"/>
    <w:rsid w:val="003B3E53"/>
    <w:rsid w:val="003B498D"/>
    <w:rsid w:val="003C1F74"/>
    <w:rsid w:val="003C77BD"/>
    <w:rsid w:val="003D4655"/>
    <w:rsid w:val="003E1665"/>
    <w:rsid w:val="003E53A8"/>
    <w:rsid w:val="003E5953"/>
    <w:rsid w:val="003F028A"/>
    <w:rsid w:val="003F1F2B"/>
    <w:rsid w:val="003F4799"/>
    <w:rsid w:val="003F6E98"/>
    <w:rsid w:val="0040478F"/>
    <w:rsid w:val="00410DD6"/>
    <w:rsid w:val="00411F96"/>
    <w:rsid w:val="00416535"/>
    <w:rsid w:val="00421E3E"/>
    <w:rsid w:val="00432384"/>
    <w:rsid w:val="00444ED2"/>
    <w:rsid w:val="00446BD2"/>
    <w:rsid w:val="0045112F"/>
    <w:rsid w:val="00456B50"/>
    <w:rsid w:val="004662DC"/>
    <w:rsid w:val="00466448"/>
    <w:rsid w:val="00470778"/>
    <w:rsid w:val="0047364F"/>
    <w:rsid w:val="0047577F"/>
    <w:rsid w:val="00483118"/>
    <w:rsid w:val="004864F6"/>
    <w:rsid w:val="004866F0"/>
    <w:rsid w:val="00487E6A"/>
    <w:rsid w:val="00496ACB"/>
    <w:rsid w:val="004A6E20"/>
    <w:rsid w:val="004B1A72"/>
    <w:rsid w:val="004C297D"/>
    <w:rsid w:val="004C4DFE"/>
    <w:rsid w:val="004D0518"/>
    <w:rsid w:val="004D0BE6"/>
    <w:rsid w:val="004D612B"/>
    <w:rsid w:val="004D64B5"/>
    <w:rsid w:val="004E11C3"/>
    <w:rsid w:val="004E4F97"/>
    <w:rsid w:val="004E609E"/>
    <w:rsid w:val="004F3F09"/>
    <w:rsid w:val="004F5A74"/>
    <w:rsid w:val="0050033B"/>
    <w:rsid w:val="0050210E"/>
    <w:rsid w:val="00513994"/>
    <w:rsid w:val="00514E6B"/>
    <w:rsid w:val="00520B89"/>
    <w:rsid w:val="00525A76"/>
    <w:rsid w:val="00525B46"/>
    <w:rsid w:val="005344FB"/>
    <w:rsid w:val="00541E18"/>
    <w:rsid w:val="0054363C"/>
    <w:rsid w:val="00545734"/>
    <w:rsid w:val="00546F2B"/>
    <w:rsid w:val="005618D5"/>
    <w:rsid w:val="005624BC"/>
    <w:rsid w:val="005657CC"/>
    <w:rsid w:val="005735CA"/>
    <w:rsid w:val="00573D5F"/>
    <w:rsid w:val="0058461A"/>
    <w:rsid w:val="0059472E"/>
    <w:rsid w:val="005A0063"/>
    <w:rsid w:val="005A2E64"/>
    <w:rsid w:val="005A39C9"/>
    <w:rsid w:val="005A74DF"/>
    <w:rsid w:val="005B485E"/>
    <w:rsid w:val="005C03B5"/>
    <w:rsid w:val="005C2E2A"/>
    <w:rsid w:val="005D0F04"/>
    <w:rsid w:val="005D2E7E"/>
    <w:rsid w:val="005D7678"/>
    <w:rsid w:val="005E0F38"/>
    <w:rsid w:val="005E2E10"/>
    <w:rsid w:val="005E562C"/>
    <w:rsid w:val="005E6B5E"/>
    <w:rsid w:val="005F11D9"/>
    <w:rsid w:val="0060696D"/>
    <w:rsid w:val="006071EB"/>
    <w:rsid w:val="0061259C"/>
    <w:rsid w:val="00616669"/>
    <w:rsid w:val="006221A9"/>
    <w:rsid w:val="0062369C"/>
    <w:rsid w:val="0062666B"/>
    <w:rsid w:val="00627F6B"/>
    <w:rsid w:val="006310B3"/>
    <w:rsid w:val="00636F8A"/>
    <w:rsid w:val="00651ABD"/>
    <w:rsid w:val="00661D28"/>
    <w:rsid w:val="00667BAC"/>
    <w:rsid w:val="00670DA9"/>
    <w:rsid w:val="00677A52"/>
    <w:rsid w:val="00687008"/>
    <w:rsid w:val="0069286F"/>
    <w:rsid w:val="0069444D"/>
    <w:rsid w:val="00694798"/>
    <w:rsid w:val="006A77B8"/>
    <w:rsid w:val="006B1982"/>
    <w:rsid w:val="006B34AF"/>
    <w:rsid w:val="006C09DC"/>
    <w:rsid w:val="006C0F70"/>
    <w:rsid w:val="006C608D"/>
    <w:rsid w:val="006D1853"/>
    <w:rsid w:val="006E1CCC"/>
    <w:rsid w:val="006E2098"/>
    <w:rsid w:val="006E3B3F"/>
    <w:rsid w:val="0070432F"/>
    <w:rsid w:val="00713DFC"/>
    <w:rsid w:val="00716183"/>
    <w:rsid w:val="0072152D"/>
    <w:rsid w:val="00722426"/>
    <w:rsid w:val="007241AE"/>
    <w:rsid w:val="00725D50"/>
    <w:rsid w:val="007262E4"/>
    <w:rsid w:val="007316CA"/>
    <w:rsid w:val="00736A2F"/>
    <w:rsid w:val="00743AAD"/>
    <w:rsid w:val="00746BF8"/>
    <w:rsid w:val="00754BE8"/>
    <w:rsid w:val="00755D40"/>
    <w:rsid w:val="00760B4B"/>
    <w:rsid w:val="00764935"/>
    <w:rsid w:val="00764F50"/>
    <w:rsid w:val="00765055"/>
    <w:rsid w:val="00771503"/>
    <w:rsid w:val="00773C1E"/>
    <w:rsid w:val="00773EB9"/>
    <w:rsid w:val="0077654D"/>
    <w:rsid w:val="00780ECF"/>
    <w:rsid w:val="007925B7"/>
    <w:rsid w:val="00794D25"/>
    <w:rsid w:val="007A4DE4"/>
    <w:rsid w:val="007B41BA"/>
    <w:rsid w:val="007C614A"/>
    <w:rsid w:val="007D3A69"/>
    <w:rsid w:val="007D4021"/>
    <w:rsid w:val="007D6A95"/>
    <w:rsid w:val="007E4FEC"/>
    <w:rsid w:val="007F0FCB"/>
    <w:rsid w:val="00806131"/>
    <w:rsid w:val="00811A93"/>
    <w:rsid w:val="00817240"/>
    <w:rsid w:val="00817BAE"/>
    <w:rsid w:val="008235A0"/>
    <w:rsid w:val="0082543B"/>
    <w:rsid w:val="0082668F"/>
    <w:rsid w:val="00830868"/>
    <w:rsid w:val="008374C2"/>
    <w:rsid w:val="008431E1"/>
    <w:rsid w:val="00843441"/>
    <w:rsid w:val="00843E0A"/>
    <w:rsid w:val="00846B24"/>
    <w:rsid w:val="00850F7D"/>
    <w:rsid w:val="008601C2"/>
    <w:rsid w:val="00865E65"/>
    <w:rsid w:val="008703F6"/>
    <w:rsid w:val="00874CF0"/>
    <w:rsid w:val="008755D8"/>
    <w:rsid w:val="00877B55"/>
    <w:rsid w:val="0088026A"/>
    <w:rsid w:val="00881791"/>
    <w:rsid w:val="00887097"/>
    <w:rsid w:val="008871AB"/>
    <w:rsid w:val="00894252"/>
    <w:rsid w:val="00895223"/>
    <w:rsid w:val="008977B5"/>
    <w:rsid w:val="008A1C50"/>
    <w:rsid w:val="008A592F"/>
    <w:rsid w:val="008A59C3"/>
    <w:rsid w:val="008B2D00"/>
    <w:rsid w:val="008B7E1F"/>
    <w:rsid w:val="008C399D"/>
    <w:rsid w:val="008C3E18"/>
    <w:rsid w:val="008C4FB4"/>
    <w:rsid w:val="008E247D"/>
    <w:rsid w:val="008E3917"/>
    <w:rsid w:val="008E60A1"/>
    <w:rsid w:val="008E695C"/>
    <w:rsid w:val="008F18A6"/>
    <w:rsid w:val="008F64BA"/>
    <w:rsid w:val="009006CA"/>
    <w:rsid w:val="00902651"/>
    <w:rsid w:val="00902CD8"/>
    <w:rsid w:val="009041B8"/>
    <w:rsid w:val="00905CF8"/>
    <w:rsid w:val="00906F9D"/>
    <w:rsid w:val="0091184B"/>
    <w:rsid w:val="00912102"/>
    <w:rsid w:val="00916F08"/>
    <w:rsid w:val="00920768"/>
    <w:rsid w:val="0092167D"/>
    <w:rsid w:val="009317D4"/>
    <w:rsid w:val="009320F6"/>
    <w:rsid w:val="00933922"/>
    <w:rsid w:val="00935925"/>
    <w:rsid w:val="00937207"/>
    <w:rsid w:val="00937BFE"/>
    <w:rsid w:val="0094137C"/>
    <w:rsid w:val="00941A80"/>
    <w:rsid w:val="009507E1"/>
    <w:rsid w:val="00955035"/>
    <w:rsid w:val="009629A1"/>
    <w:rsid w:val="009669F1"/>
    <w:rsid w:val="00970623"/>
    <w:rsid w:val="00971FF1"/>
    <w:rsid w:val="009733BD"/>
    <w:rsid w:val="009810E6"/>
    <w:rsid w:val="0098191E"/>
    <w:rsid w:val="00984291"/>
    <w:rsid w:val="00986FA3"/>
    <w:rsid w:val="00992004"/>
    <w:rsid w:val="00992F3D"/>
    <w:rsid w:val="009A0FE9"/>
    <w:rsid w:val="009A415E"/>
    <w:rsid w:val="009A5B7A"/>
    <w:rsid w:val="009B1A20"/>
    <w:rsid w:val="009B2D01"/>
    <w:rsid w:val="009B3AAF"/>
    <w:rsid w:val="009C171F"/>
    <w:rsid w:val="009C32FE"/>
    <w:rsid w:val="009C3966"/>
    <w:rsid w:val="009C75EA"/>
    <w:rsid w:val="009D3503"/>
    <w:rsid w:val="009D4BCE"/>
    <w:rsid w:val="009E2A9B"/>
    <w:rsid w:val="009E4DDC"/>
    <w:rsid w:val="009F02BF"/>
    <w:rsid w:val="009F5B12"/>
    <w:rsid w:val="00A021FD"/>
    <w:rsid w:val="00A02F63"/>
    <w:rsid w:val="00A12920"/>
    <w:rsid w:val="00A13796"/>
    <w:rsid w:val="00A17BAC"/>
    <w:rsid w:val="00A251B7"/>
    <w:rsid w:val="00A32C71"/>
    <w:rsid w:val="00A334F2"/>
    <w:rsid w:val="00A3685D"/>
    <w:rsid w:val="00A66638"/>
    <w:rsid w:val="00A74B3B"/>
    <w:rsid w:val="00A80F0D"/>
    <w:rsid w:val="00A83249"/>
    <w:rsid w:val="00A839E3"/>
    <w:rsid w:val="00A87488"/>
    <w:rsid w:val="00A924D9"/>
    <w:rsid w:val="00AA405D"/>
    <w:rsid w:val="00AA562B"/>
    <w:rsid w:val="00AB3DF7"/>
    <w:rsid w:val="00AC15F9"/>
    <w:rsid w:val="00AC4F4E"/>
    <w:rsid w:val="00AD57A1"/>
    <w:rsid w:val="00AE4B71"/>
    <w:rsid w:val="00AE649B"/>
    <w:rsid w:val="00AF0AFA"/>
    <w:rsid w:val="00AF1B66"/>
    <w:rsid w:val="00AF43A0"/>
    <w:rsid w:val="00AF4C53"/>
    <w:rsid w:val="00B01C42"/>
    <w:rsid w:val="00B02FA8"/>
    <w:rsid w:val="00B05CC4"/>
    <w:rsid w:val="00B100BA"/>
    <w:rsid w:val="00B1363A"/>
    <w:rsid w:val="00B31B0C"/>
    <w:rsid w:val="00B32492"/>
    <w:rsid w:val="00B32636"/>
    <w:rsid w:val="00B32ABF"/>
    <w:rsid w:val="00B40685"/>
    <w:rsid w:val="00B41DE1"/>
    <w:rsid w:val="00B52461"/>
    <w:rsid w:val="00B52B6E"/>
    <w:rsid w:val="00B55770"/>
    <w:rsid w:val="00B60DCF"/>
    <w:rsid w:val="00B613C1"/>
    <w:rsid w:val="00B94A28"/>
    <w:rsid w:val="00B95005"/>
    <w:rsid w:val="00BA4011"/>
    <w:rsid w:val="00BA4448"/>
    <w:rsid w:val="00BA5A7E"/>
    <w:rsid w:val="00BB0A49"/>
    <w:rsid w:val="00BB4643"/>
    <w:rsid w:val="00BB6962"/>
    <w:rsid w:val="00BC1660"/>
    <w:rsid w:val="00BC51EC"/>
    <w:rsid w:val="00BD10B0"/>
    <w:rsid w:val="00BD147C"/>
    <w:rsid w:val="00BE0668"/>
    <w:rsid w:val="00BF03C7"/>
    <w:rsid w:val="00BF1B40"/>
    <w:rsid w:val="00BF6A52"/>
    <w:rsid w:val="00C00927"/>
    <w:rsid w:val="00C0092D"/>
    <w:rsid w:val="00C03E05"/>
    <w:rsid w:val="00C05B4F"/>
    <w:rsid w:val="00C11916"/>
    <w:rsid w:val="00C11FB2"/>
    <w:rsid w:val="00C14310"/>
    <w:rsid w:val="00C25A60"/>
    <w:rsid w:val="00C272B9"/>
    <w:rsid w:val="00C31941"/>
    <w:rsid w:val="00C31CA0"/>
    <w:rsid w:val="00C334A2"/>
    <w:rsid w:val="00C336D0"/>
    <w:rsid w:val="00C36B59"/>
    <w:rsid w:val="00C43098"/>
    <w:rsid w:val="00C465ED"/>
    <w:rsid w:val="00C54AE2"/>
    <w:rsid w:val="00C617FC"/>
    <w:rsid w:val="00C804DB"/>
    <w:rsid w:val="00C83899"/>
    <w:rsid w:val="00C871A7"/>
    <w:rsid w:val="00C874F3"/>
    <w:rsid w:val="00CA0352"/>
    <w:rsid w:val="00CB01F7"/>
    <w:rsid w:val="00CB31F2"/>
    <w:rsid w:val="00CB336B"/>
    <w:rsid w:val="00CB42D0"/>
    <w:rsid w:val="00CB452F"/>
    <w:rsid w:val="00CC6154"/>
    <w:rsid w:val="00CD1820"/>
    <w:rsid w:val="00CE0C2B"/>
    <w:rsid w:val="00CE2D1D"/>
    <w:rsid w:val="00CE3AA5"/>
    <w:rsid w:val="00CE4564"/>
    <w:rsid w:val="00CE7441"/>
    <w:rsid w:val="00CE789E"/>
    <w:rsid w:val="00CE7E62"/>
    <w:rsid w:val="00D011D2"/>
    <w:rsid w:val="00D04D76"/>
    <w:rsid w:val="00D05EF4"/>
    <w:rsid w:val="00D22E95"/>
    <w:rsid w:val="00D25427"/>
    <w:rsid w:val="00D262B1"/>
    <w:rsid w:val="00D27A27"/>
    <w:rsid w:val="00D32C7E"/>
    <w:rsid w:val="00D42109"/>
    <w:rsid w:val="00D4585F"/>
    <w:rsid w:val="00D47F39"/>
    <w:rsid w:val="00D52E71"/>
    <w:rsid w:val="00D550C0"/>
    <w:rsid w:val="00D55AA9"/>
    <w:rsid w:val="00D55AFE"/>
    <w:rsid w:val="00D61A62"/>
    <w:rsid w:val="00D765A2"/>
    <w:rsid w:val="00D81600"/>
    <w:rsid w:val="00D82859"/>
    <w:rsid w:val="00D830D1"/>
    <w:rsid w:val="00D85146"/>
    <w:rsid w:val="00D85295"/>
    <w:rsid w:val="00D955DC"/>
    <w:rsid w:val="00DA0773"/>
    <w:rsid w:val="00DA29D7"/>
    <w:rsid w:val="00DC7C7A"/>
    <w:rsid w:val="00DC7D1E"/>
    <w:rsid w:val="00DE3F2A"/>
    <w:rsid w:val="00DE4095"/>
    <w:rsid w:val="00DE4C56"/>
    <w:rsid w:val="00DF09A5"/>
    <w:rsid w:val="00DF16DF"/>
    <w:rsid w:val="00DF1E08"/>
    <w:rsid w:val="00DF646F"/>
    <w:rsid w:val="00E01651"/>
    <w:rsid w:val="00E077E6"/>
    <w:rsid w:val="00E116A7"/>
    <w:rsid w:val="00E168A5"/>
    <w:rsid w:val="00E261C7"/>
    <w:rsid w:val="00E3039B"/>
    <w:rsid w:val="00E322A1"/>
    <w:rsid w:val="00E36899"/>
    <w:rsid w:val="00E404EF"/>
    <w:rsid w:val="00E42D3E"/>
    <w:rsid w:val="00E44DED"/>
    <w:rsid w:val="00E458F7"/>
    <w:rsid w:val="00E459BB"/>
    <w:rsid w:val="00E51566"/>
    <w:rsid w:val="00E55094"/>
    <w:rsid w:val="00E56D3A"/>
    <w:rsid w:val="00E6533C"/>
    <w:rsid w:val="00E66174"/>
    <w:rsid w:val="00E76879"/>
    <w:rsid w:val="00E81FEF"/>
    <w:rsid w:val="00E822F6"/>
    <w:rsid w:val="00E83D83"/>
    <w:rsid w:val="00E91289"/>
    <w:rsid w:val="00E9147B"/>
    <w:rsid w:val="00E94328"/>
    <w:rsid w:val="00EA0D54"/>
    <w:rsid w:val="00EA3ADF"/>
    <w:rsid w:val="00EA4726"/>
    <w:rsid w:val="00EA6A1A"/>
    <w:rsid w:val="00EA7CDE"/>
    <w:rsid w:val="00EC1D52"/>
    <w:rsid w:val="00EC5A45"/>
    <w:rsid w:val="00EC5FBF"/>
    <w:rsid w:val="00ED7C69"/>
    <w:rsid w:val="00EE1395"/>
    <w:rsid w:val="00EE2F14"/>
    <w:rsid w:val="00EE69A5"/>
    <w:rsid w:val="00EE7826"/>
    <w:rsid w:val="00EF1536"/>
    <w:rsid w:val="00EF3C58"/>
    <w:rsid w:val="00EF4C1D"/>
    <w:rsid w:val="00F01639"/>
    <w:rsid w:val="00F033DE"/>
    <w:rsid w:val="00F07990"/>
    <w:rsid w:val="00F11717"/>
    <w:rsid w:val="00F16EB1"/>
    <w:rsid w:val="00F23A6D"/>
    <w:rsid w:val="00F25E9F"/>
    <w:rsid w:val="00F2649F"/>
    <w:rsid w:val="00F27F7E"/>
    <w:rsid w:val="00F308C1"/>
    <w:rsid w:val="00F3146E"/>
    <w:rsid w:val="00F44A9D"/>
    <w:rsid w:val="00F4616E"/>
    <w:rsid w:val="00F51BD4"/>
    <w:rsid w:val="00F74272"/>
    <w:rsid w:val="00F759A8"/>
    <w:rsid w:val="00F75B56"/>
    <w:rsid w:val="00F75FD8"/>
    <w:rsid w:val="00F7798A"/>
    <w:rsid w:val="00F77A79"/>
    <w:rsid w:val="00F816F7"/>
    <w:rsid w:val="00F868C8"/>
    <w:rsid w:val="00F93A0F"/>
    <w:rsid w:val="00F97EF7"/>
    <w:rsid w:val="00FA062A"/>
    <w:rsid w:val="00FA1336"/>
    <w:rsid w:val="00FA4B58"/>
    <w:rsid w:val="00FB0A63"/>
    <w:rsid w:val="00FB43FE"/>
    <w:rsid w:val="00FB669F"/>
    <w:rsid w:val="00FC3913"/>
    <w:rsid w:val="00FC3D21"/>
    <w:rsid w:val="00FC46FE"/>
    <w:rsid w:val="00FD3F50"/>
    <w:rsid w:val="00FD63CB"/>
    <w:rsid w:val="00FE4B4B"/>
    <w:rsid w:val="00FE707F"/>
    <w:rsid w:val="00FF7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798"/>
    <w:pPr>
      <w:jc w:val="both"/>
    </w:pPr>
    <w:rPr>
      <w:rFonts w:ascii="Segoe UI" w:hAnsi="Segoe UI"/>
      <w:szCs w:val="22"/>
    </w:rPr>
  </w:style>
  <w:style w:type="paragraph" w:styleId="Heading1">
    <w:name w:val="heading 1"/>
    <w:aliases w:val="Chapter Heading"/>
    <w:basedOn w:val="Normal"/>
    <w:next w:val="Normal"/>
    <w:link w:val="Heading1Char"/>
    <w:autoRedefine/>
    <w:qFormat/>
    <w:rsid w:val="000E29A0"/>
    <w:pPr>
      <w:keepNext/>
      <w:tabs>
        <w:tab w:val="left" w:pos="851"/>
      </w:tabs>
      <w:ind w:left="851" w:hanging="851"/>
      <w:jc w:val="lef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Sub Heading"/>
    <w:basedOn w:val="Normal"/>
    <w:next w:val="Normal"/>
    <w:link w:val="Heading3Char"/>
    <w:autoRedefine/>
    <w:qFormat/>
    <w:rsid w:val="009B3AAF"/>
    <w:pPr>
      <w:keepNext/>
      <w:tabs>
        <w:tab w:val="left" w:pos="851"/>
      </w:tabs>
      <w:autoSpaceDE w:val="0"/>
      <w:autoSpaceDN w:val="0"/>
      <w:adjustRightInd w:val="0"/>
      <w:ind w:left="851" w:hanging="851"/>
      <w:outlineLvl w:val="2"/>
    </w:pPr>
    <w:rPr>
      <w:b/>
      <w:bCs/>
      <w:color w:val="8097CC"/>
      <w:sz w:val="24"/>
      <w:szCs w:val="24"/>
      <w:lang w:val="en-US" w:eastAsia="en-US"/>
    </w:rPr>
  </w:style>
  <w:style w:type="paragraph" w:styleId="Heading4">
    <w:name w:val="heading 4"/>
    <w:aliases w:val="Minor Heading"/>
    <w:basedOn w:val="Normal"/>
    <w:next w:val="Normal"/>
    <w:qFormat/>
    <w:rsid w:val="009B3AAF"/>
    <w:pPr>
      <w:keepNext/>
      <w:spacing w:before="60" w:after="60"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0E29A0"/>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6"/>
      </w:numPr>
      <w:tabs>
        <w:tab w:val="clear" w:pos="1916"/>
        <w:tab w:val="num" w:pos="360"/>
      </w:tabs>
      <w:spacing w:after="80"/>
      <w:ind w:left="1916" w:hanging="357"/>
    </w:pPr>
  </w:style>
  <w:style w:type="paragraph" w:customStyle="1" w:styleId="Bullet">
    <w:name w:val="Bullet"/>
    <w:basedOn w:val="Normal"/>
    <w:link w:val="BulletChar"/>
    <w:autoRedefine/>
    <w:qFormat/>
    <w:rsid w:val="00760B4B"/>
    <w:pPr>
      <w:numPr>
        <w:numId w:val="3"/>
      </w:numPr>
      <w:tabs>
        <w:tab w:val="clear" w:pos="1213"/>
        <w:tab w:val="num" w:pos="1418"/>
      </w:tabs>
      <w:spacing w:after="120"/>
      <w:ind w:left="1418" w:hanging="567"/>
    </w:pPr>
    <w:rPr>
      <w:bCs/>
      <w:szCs w:val="36"/>
      <w:lang w:eastAsia="en-US"/>
    </w:rPr>
  </w:style>
  <w:style w:type="character" w:customStyle="1" w:styleId="BulletChar">
    <w:name w:val="Bullet Char"/>
    <w:link w:val="Bullet"/>
    <w:rsid w:val="00760B4B"/>
    <w:rPr>
      <w:rFonts w:ascii="Segoe UI" w:hAnsi="Segoe UI"/>
      <w:bCs/>
      <w:szCs w:val="36"/>
      <w:lang w:eastAsia="en-US"/>
    </w:rPr>
  </w:style>
  <w:style w:type="paragraph" w:styleId="TOC2">
    <w:name w:val="toc 2"/>
    <w:basedOn w:val="Normal"/>
    <w:next w:val="Normal"/>
    <w:autoRedefine/>
    <w:uiPriority w:val="39"/>
    <w:rsid w:val="008B7E1F"/>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3F4799"/>
    <w:pPr>
      <w:tabs>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722426"/>
    <w:pPr>
      <w:tabs>
        <w:tab w:val="left" w:pos="1760"/>
        <w:tab w:val="right" w:pos="9350"/>
      </w:tabs>
      <w:spacing w:before="40" w:after="120" w:line="240" w:lineRule="atLeast"/>
      <w:ind w:left="1701" w:right="851" w:hanging="709"/>
    </w:pPr>
    <w:rPr>
      <w:szCs w:val="36"/>
      <w:lang w:eastAsia="en-US"/>
    </w:rPr>
  </w:style>
  <w:style w:type="paragraph" w:styleId="Header">
    <w:name w:val="header"/>
    <w:basedOn w:val="Normal"/>
    <w:autoRedefine/>
    <w:rsid w:val="002C1A36"/>
    <w:pPr>
      <w:tabs>
        <w:tab w:val="right" w:pos="9633"/>
        <w:tab w:val="right" w:pos="14535"/>
      </w:tabs>
      <w:spacing w:before="60" w:line="240" w:lineRule="atLeast"/>
      <w:ind w:left="-57"/>
      <w:jc w:val="left"/>
    </w:pPr>
    <w:rPr>
      <w:rFonts w:cs="Segoe UI"/>
      <w:b/>
      <w:noProof/>
      <w:color w:val="8DD3D3"/>
      <w:sz w:val="16"/>
      <w:szCs w:val="16"/>
      <w:lang w:eastAsia="en-US"/>
    </w:rPr>
  </w:style>
  <w:style w:type="paragraph" w:styleId="Footer">
    <w:name w:val="footer"/>
    <w:basedOn w:val="Normal"/>
    <w:autoRedefine/>
    <w:rsid w:val="002C1A36"/>
    <w:pPr>
      <w:tabs>
        <w:tab w:val="right" w:pos="9633"/>
        <w:tab w:val="right" w:pos="14572"/>
      </w:tabs>
      <w:spacing w:line="240" w:lineRule="atLeast"/>
      <w:ind w:left="-57"/>
      <w:jc w:val="center"/>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7D4021"/>
    <w:pPr>
      <w:numPr>
        <w:numId w:val="4"/>
      </w:numPr>
      <w:tabs>
        <w:tab w:val="left" w:pos="1418"/>
      </w:tabs>
      <w:spacing w:before="40" w:after="120" w:line="240" w:lineRule="atLeast"/>
      <w:ind w:left="1418" w:hanging="567"/>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
    <w:autoRedefine/>
    <w:rsid w:val="00A3685D"/>
    <w:pPr>
      <w:tabs>
        <w:tab w:val="left" w:pos="1134"/>
      </w:tabs>
    </w:pPr>
    <w:rPr>
      <w:b/>
      <w:noProof/>
      <w:szCs w:val="36"/>
      <w:lang w:eastAsia="en-US"/>
    </w:rPr>
  </w:style>
  <w:style w:type="character" w:customStyle="1" w:styleId="FiguretitleChar">
    <w:name w:val="Figure title Char"/>
    <w:link w:val="Figuretitle"/>
    <w:rsid w:val="00A3685D"/>
    <w:rPr>
      <w:rFonts w:ascii="Segoe UI" w:hAnsi="Segoe UI"/>
      <w:b/>
      <w:noProof/>
      <w:szCs w:val="36"/>
      <w:lang w:eastAsia="en-US"/>
    </w:rPr>
  </w:style>
  <w:style w:type="paragraph" w:customStyle="1" w:styleId="Tabletitle">
    <w:name w:val="Table title"/>
    <w:next w:val="Normal"/>
    <w:link w:val="TabletitleChar"/>
    <w:autoRedefine/>
    <w:rsid w:val="00421E3E"/>
    <w:pPr>
      <w:tabs>
        <w:tab w:val="left" w:pos="1134"/>
      </w:tabs>
      <w:spacing w:line="240" w:lineRule="atLeast"/>
      <w:ind w:left="1134" w:hanging="1134"/>
    </w:pPr>
    <w:rPr>
      <w:rFonts w:ascii="Segoe UI" w:hAnsi="Segoe UI"/>
      <w:b/>
      <w:noProof/>
      <w:lang w:eastAsia="en-US"/>
    </w:rPr>
  </w:style>
  <w:style w:type="character" w:customStyle="1" w:styleId="TabletitleChar">
    <w:name w:val="Table title Char"/>
    <w:link w:val="Tabletitle"/>
    <w:rsid w:val="00421E3E"/>
    <w:rPr>
      <w:rFonts w:ascii="Segoe UI" w:hAnsi="Segoe UI"/>
      <w:b/>
      <w:noProof/>
      <w:lang w:val="en-AU" w:eastAsia="en-US" w:bidi="ar-SA"/>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D85146"/>
    <w:pPr>
      <w:tabs>
        <w:tab w:val="right" w:pos="9356"/>
      </w:tabs>
      <w:spacing w:before="40" w:after="120" w:line="240" w:lineRule="atLeast"/>
      <w:ind w:left="1134" w:right="851" w:hanging="1134"/>
      <w:jc w:val="left"/>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after="80"/>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5"/>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5"/>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eastAsia="en-AU" w:bidi="ar-SA"/>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7D4021"/>
    <w:rPr>
      <w:i/>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7"/>
      </w:numPr>
    </w:pPr>
  </w:style>
  <w:style w:type="paragraph" w:customStyle="1" w:styleId="StyleTabletitleLeft127cmHanging254cm">
    <w:name w:val="Style Table title + Left:  1.27 cm Hanging:  2.54 cm"/>
    <w:basedOn w:val="Tabletitle"/>
    <w:rsid w:val="006B34AF"/>
    <w:rPr>
      <w:bCs/>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8"/>
      </w:numPr>
    </w:pPr>
  </w:style>
  <w:style w:type="paragraph" w:customStyle="1" w:styleId="StyleHeading3Sub-headingNotBoldLeft0cmHanging15">
    <w:name w:val="Style Heading 3Sub-heading + Not Bold Left:  0 cm Hanging:  1.5 ..."/>
    <w:basedOn w:val="Heading3"/>
    <w:rsid w:val="009B3AAF"/>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rsid w:val="00B32ABF"/>
    <w:rPr>
      <w:bCs/>
      <w:color w:val="005BA8"/>
      <w:szCs w:val="40"/>
    </w:rPr>
  </w:style>
  <w:style w:type="character" w:customStyle="1" w:styleId="StyleStyleArialBlack16pt2SegoeUIIndigo">
    <w:name w:val="Style Style Arial Black 16 pt2 + Segoe UI Indigo"/>
    <w:rsid w:val="00B32ABF"/>
    <w:rPr>
      <w:rFonts w:ascii="Segoe UI" w:hAnsi="Segoe UI"/>
      <w:b/>
      <w:bCs/>
      <w:color w:val="005BA8"/>
      <w:sz w:val="28"/>
    </w:rPr>
  </w:style>
  <w:style w:type="character" w:customStyle="1" w:styleId="Style12pt">
    <w:name w:val="Style 12 pt"/>
    <w:rsid w:val="00B32492"/>
    <w:rPr>
      <w:sz w:val="22"/>
    </w:rPr>
  </w:style>
  <w:style w:type="paragraph" w:customStyle="1" w:styleId="Numbera">
    <w:name w:val="Number a)"/>
    <w:basedOn w:val="Normal"/>
    <w:rsid w:val="00211D92"/>
    <w:pPr>
      <w:tabs>
        <w:tab w:val="num" w:pos="567"/>
      </w:tabs>
      <w:ind w:left="567" w:hanging="567"/>
    </w:pPr>
    <w:rPr>
      <w:rFonts w:ascii="Arial" w:hAnsi="Arial" w:cs="Arial"/>
      <w:sz w:val="22"/>
      <w:lang w:eastAsia="en-US"/>
    </w:rPr>
  </w:style>
  <w:style w:type="paragraph" w:customStyle="1" w:styleId="Numberi">
    <w:name w:val="Number i)"/>
    <w:basedOn w:val="Normal"/>
    <w:rsid w:val="00211D92"/>
    <w:pPr>
      <w:tabs>
        <w:tab w:val="num" w:pos="567"/>
      </w:tabs>
      <w:ind w:left="1134" w:hanging="567"/>
    </w:pPr>
    <w:rPr>
      <w:rFonts w:ascii="Arial" w:hAnsi="Arial" w:cs="Arial"/>
      <w:sz w:val="22"/>
      <w:lang w:eastAsia="en-US"/>
    </w:rPr>
  </w:style>
  <w:style w:type="paragraph" w:customStyle="1" w:styleId="BulletDash-">
    <w:name w:val="Bullet Dash -"/>
    <w:basedOn w:val="Normal"/>
    <w:rsid w:val="00211D92"/>
    <w:pPr>
      <w:tabs>
        <w:tab w:val="num" w:pos="1134"/>
      </w:tabs>
      <w:ind w:left="1134" w:hanging="567"/>
    </w:pPr>
    <w:rPr>
      <w:rFonts w:ascii="Arial" w:hAnsi="Arial" w:cs="Arial"/>
      <w:sz w:val="22"/>
      <w:lang w:eastAsia="en-US"/>
    </w:rPr>
  </w:style>
  <w:style w:type="paragraph" w:customStyle="1" w:styleId="BulletDotPoint">
    <w:name w:val="Bullet Dot Point"/>
    <w:basedOn w:val="Normal"/>
    <w:rsid w:val="00211D92"/>
    <w:pPr>
      <w:tabs>
        <w:tab w:val="num" w:pos="567"/>
        <w:tab w:val="num" w:pos="926"/>
      </w:tabs>
      <w:ind w:left="567" w:hanging="567"/>
    </w:pPr>
    <w:rPr>
      <w:rFonts w:ascii="Arial" w:hAnsi="Arial" w:cs="Arial"/>
      <w:sz w:val="22"/>
      <w:lang w:eastAsia="en-US"/>
    </w:rPr>
  </w:style>
  <w:style w:type="paragraph" w:styleId="ListBullet3">
    <w:name w:val="List Bullet 3"/>
    <w:basedOn w:val="Normal"/>
    <w:autoRedefine/>
    <w:rsid w:val="00211D92"/>
    <w:pPr>
      <w:tabs>
        <w:tab w:val="num" w:pos="567"/>
        <w:tab w:val="left" w:pos="1134"/>
        <w:tab w:val="left" w:pos="1701"/>
        <w:tab w:val="num" w:pos="2552"/>
      </w:tabs>
      <w:spacing w:after="240"/>
      <w:ind w:left="2552" w:hanging="851"/>
    </w:pPr>
    <w:rPr>
      <w:rFonts w:ascii="Palatino" w:hAnsi="Palatino" w:cs="Palatino"/>
      <w:sz w:val="24"/>
      <w:szCs w:val="24"/>
      <w:lang w:eastAsia="en-US"/>
    </w:rPr>
  </w:style>
  <w:style w:type="paragraph" w:customStyle="1" w:styleId="Blockquote">
    <w:name w:val="Blockquote"/>
    <w:basedOn w:val="Normal"/>
    <w:rsid w:val="00211D92"/>
    <w:pPr>
      <w:spacing w:before="100" w:after="100"/>
      <w:ind w:left="360" w:right="360"/>
    </w:pPr>
    <w:rPr>
      <w:rFonts w:ascii="Arial" w:hAnsi="Arial"/>
      <w:sz w:val="24"/>
      <w:szCs w:val="24"/>
      <w:lang w:eastAsia="en-US"/>
    </w:rPr>
  </w:style>
  <w:style w:type="paragraph" w:customStyle="1" w:styleId="TitlePage">
    <w:name w:val="TitlePage"/>
    <w:basedOn w:val="Normal"/>
    <w:rsid w:val="00211D92"/>
    <w:pPr>
      <w:ind w:left="3544"/>
    </w:pPr>
    <w:rPr>
      <w:rFonts w:ascii="Arial" w:hAnsi="Arial" w:cs="Arial"/>
      <w:b/>
      <w:bCs/>
      <w:i/>
      <w:iCs/>
      <w:sz w:val="36"/>
      <w:szCs w:val="36"/>
      <w:lang w:eastAsia="en-US"/>
    </w:rPr>
  </w:style>
  <w:style w:type="paragraph" w:customStyle="1" w:styleId="StyleComicSansMS10ptJustifiedLeft1cm">
    <w:name w:val="Style Comic Sans MS 10 pt Justified Left:  1 cm"/>
    <w:basedOn w:val="Normal"/>
    <w:rsid w:val="00211D92"/>
    <w:pPr>
      <w:tabs>
        <w:tab w:val="left" w:pos="720"/>
      </w:tabs>
      <w:ind w:left="720"/>
    </w:pPr>
    <w:rPr>
      <w:rFonts w:ascii="Comic Sans MS" w:hAnsi="Comic Sans MS"/>
      <w:szCs w:val="20"/>
      <w:lang w:val="en-US" w:eastAsia="en-US"/>
    </w:rPr>
  </w:style>
  <w:style w:type="paragraph" w:styleId="DocumentMap">
    <w:name w:val="Document Map"/>
    <w:basedOn w:val="Normal"/>
    <w:semiHidden/>
    <w:rsid w:val="00211D92"/>
    <w:pPr>
      <w:shd w:val="clear" w:color="auto" w:fill="000080"/>
    </w:pPr>
    <w:rPr>
      <w:rFonts w:ascii="Tahoma" w:hAnsi="Tahoma" w:cs="Tahoma"/>
      <w:sz w:val="22"/>
      <w:lang w:eastAsia="en-US"/>
    </w:rPr>
  </w:style>
  <w:style w:type="paragraph" w:customStyle="1" w:styleId="StyleAfter6pt">
    <w:name w:val="Style After:  6 pt"/>
    <w:basedOn w:val="Normal"/>
    <w:rsid w:val="00211D92"/>
    <w:pPr>
      <w:overflowPunct w:val="0"/>
      <w:autoSpaceDE w:val="0"/>
      <w:autoSpaceDN w:val="0"/>
      <w:adjustRightInd w:val="0"/>
      <w:textAlignment w:val="baseline"/>
    </w:pPr>
    <w:rPr>
      <w:rFonts w:ascii="Book Antiqua" w:hAnsi="Book Antiqua"/>
      <w:sz w:val="22"/>
      <w:lang w:val="en-GB" w:eastAsia="en-US"/>
    </w:rPr>
  </w:style>
  <w:style w:type="paragraph" w:customStyle="1" w:styleId="StyleHeading2MAINHEADINGArialNarrow11ptJustifiedLeft">
    <w:name w:val="Style Heading 2MAIN HEADING + Arial Narrow 11 pt Justified Left..."/>
    <w:basedOn w:val="Heading2"/>
    <w:rsid w:val="00211D92"/>
    <w:pPr>
      <w:numPr>
        <w:ilvl w:val="1"/>
      </w:numPr>
      <w:tabs>
        <w:tab w:val="clear" w:pos="851"/>
      </w:tabs>
      <w:ind w:left="567" w:hanging="567"/>
    </w:pPr>
    <w:rPr>
      <w:rFonts w:ascii="Arial Narrow" w:hAnsi="Arial Narrow"/>
      <w:bCs/>
      <w:color w:val="auto"/>
      <w:sz w:val="22"/>
      <w:szCs w:val="20"/>
    </w:rPr>
  </w:style>
  <w:style w:type="character" w:customStyle="1" w:styleId="Heading3Char">
    <w:name w:val="Heading 3 Char"/>
    <w:aliases w:val="Sub-heading Char,Sub Heading Char"/>
    <w:link w:val="Heading3"/>
    <w:rsid w:val="00275AED"/>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EE69A5"/>
    <w:rPr>
      <w:rFonts w:ascii="Segoe UI" w:hAnsi="Segoe UI"/>
      <w:b/>
      <w:color w:val="8097CC"/>
      <w:sz w:val="28"/>
      <w:szCs w:val="28"/>
      <w:lang w:val="en-AU" w:eastAsia="en-US" w:bidi="ar-SA"/>
    </w:rPr>
  </w:style>
  <w:style w:type="character" w:styleId="PlaceholderText">
    <w:name w:val="Placeholder Text"/>
    <w:basedOn w:val="DefaultParagraphFont"/>
    <w:uiPriority w:val="99"/>
    <w:semiHidden/>
    <w:rsid w:val="003C1F7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798"/>
    <w:pPr>
      <w:jc w:val="both"/>
    </w:pPr>
    <w:rPr>
      <w:rFonts w:ascii="Segoe UI" w:hAnsi="Segoe UI"/>
      <w:szCs w:val="22"/>
    </w:rPr>
  </w:style>
  <w:style w:type="paragraph" w:styleId="Heading1">
    <w:name w:val="heading 1"/>
    <w:aliases w:val="Chapter Heading"/>
    <w:basedOn w:val="Normal"/>
    <w:next w:val="Normal"/>
    <w:link w:val="Heading1Char"/>
    <w:autoRedefine/>
    <w:qFormat/>
    <w:rsid w:val="000E29A0"/>
    <w:pPr>
      <w:keepNext/>
      <w:tabs>
        <w:tab w:val="left" w:pos="851"/>
      </w:tabs>
      <w:ind w:left="851" w:hanging="851"/>
      <w:jc w:val="lef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Sub Heading"/>
    <w:basedOn w:val="Normal"/>
    <w:next w:val="Normal"/>
    <w:link w:val="Heading3Char"/>
    <w:autoRedefine/>
    <w:qFormat/>
    <w:rsid w:val="009B3AAF"/>
    <w:pPr>
      <w:keepNext/>
      <w:tabs>
        <w:tab w:val="left" w:pos="851"/>
      </w:tabs>
      <w:autoSpaceDE w:val="0"/>
      <w:autoSpaceDN w:val="0"/>
      <w:adjustRightInd w:val="0"/>
      <w:ind w:left="851" w:hanging="851"/>
      <w:outlineLvl w:val="2"/>
    </w:pPr>
    <w:rPr>
      <w:b/>
      <w:bCs/>
      <w:color w:val="8097CC"/>
      <w:sz w:val="24"/>
      <w:szCs w:val="24"/>
      <w:lang w:val="en-US" w:eastAsia="en-US"/>
    </w:rPr>
  </w:style>
  <w:style w:type="paragraph" w:styleId="Heading4">
    <w:name w:val="heading 4"/>
    <w:aliases w:val="Minor Heading"/>
    <w:basedOn w:val="Normal"/>
    <w:next w:val="Normal"/>
    <w:qFormat/>
    <w:rsid w:val="009B3AAF"/>
    <w:pPr>
      <w:keepNext/>
      <w:spacing w:before="60" w:after="60"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0E29A0"/>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6"/>
      </w:numPr>
      <w:tabs>
        <w:tab w:val="clear" w:pos="1916"/>
        <w:tab w:val="num" w:pos="360"/>
      </w:tabs>
      <w:spacing w:after="80"/>
      <w:ind w:left="1916" w:hanging="357"/>
    </w:pPr>
  </w:style>
  <w:style w:type="paragraph" w:customStyle="1" w:styleId="Bullet">
    <w:name w:val="Bullet"/>
    <w:basedOn w:val="Normal"/>
    <w:link w:val="BulletChar"/>
    <w:autoRedefine/>
    <w:qFormat/>
    <w:rsid w:val="00760B4B"/>
    <w:pPr>
      <w:numPr>
        <w:numId w:val="3"/>
      </w:numPr>
      <w:tabs>
        <w:tab w:val="clear" w:pos="1213"/>
        <w:tab w:val="num" w:pos="1418"/>
      </w:tabs>
      <w:spacing w:after="120"/>
      <w:ind w:left="1418" w:hanging="567"/>
    </w:pPr>
    <w:rPr>
      <w:bCs/>
      <w:szCs w:val="36"/>
      <w:lang w:eastAsia="en-US"/>
    </w:rPr>
  </w:style>
  <w:style w:type="character" w:customStyle="1" w:styleId="BulletChar">
    <w:name w:val="Bullet Char"/>
    <w:link w:val="Bullet"/>
    <w:rsid w:val="00760B4B"/>
    <w:rPr>
      <w:rFonts w:ascii="Segoe UI" w:hAnsi="Segoe UI"/>
      <w:bCs/>
      <w:szCs w:val="36"/>
      <w:lang w:eastAsia="en-US"/>
    </w:rPr>
  </w:style>
  <w:style w:type="paragraph" w:styleId="TOC2">
    <w:name w:val="toc 2"/>
    <w:basedOn w:val="Normal"/>
    <w:next w:val="Normal"/>
    <w:autoRedefine/>
    <w:uiPriority w:val="39"/>
    <w:rsid w:val="008B7E1F"/>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3F4799"/>
    <w:pPr>
      <w:tabs>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722426"/>
    <w:pPr>
      <w:tabs>
        <w:tab w:val="left" w:pos="1760"/>
        <w:tab w:val="right" w:pos="9350"/>
      </w:tabs>
      <w:spacing w:before="40" w:after="120" w:line="240" w:lineRule="atLeast"/>
      <w:ind w:left="1701" w:right="851" w:hanging="709"/>
    </w:pPr>
    <w:rPr>
      <w:szCs w:val="36"/>
      <w:lang w:eastAsia="en-US"/>
    </w:rPr>
  </w:style>
  <w:style w:type="paragraph" w:styleId="Header">
    <w:name w:val="header"/>
    <w:basedOn w:val="Normal"/>
    <w:autoRedefine/>
    <w:rsid w:val="002C1A36"/>
    <w:pPr>
      <w:tabs>
        <w:tab w:val="right" w:pos="9633"/>
        <w:tab w:val="right" w:pos="14535"/>
      </w:tabs>
      <w:spacing w:before="60" w:line="240" w:lineRule="atLeast"/>
      <w:ind w:left="-57"/>
      <w:jc w:val="left"/>
    </w:pPr>
    <w:rPr>
      <w:rFonts w:cs="Segoe UI"/>
      <w:b/>
      <w:noProof/>
      <w:color w:val="8DD3D3"/>
      <w:sz w:val="16"/>
      <w:szCs w:val="16"/>
      <w:lang w:eastAsia="en-US"/>
    </w:rPr>
  </w:style>
  <w:style w:type="paragraph" w:styleId="Footer">
    <w:name w:val="footer"/>
    <w:basedOn w:val="Normal"/>
    <w:autoRedefine/>
    <w:rsid w:val="002C1A36"/>
    <w:pPr>
      <w:tabs>
        <w:tab w:val="right" w:pos="9633"/>
        <w:tab w:val="right" w:pos="14572"/>
      </w:tabs>
      <w:spacing w:line="240" w:lineRule="atLeast"/>
      <w:ind w:left="-57"/>
      <w:jc w:val="center"/>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7D4021"/>
    <w:pPr>
      <w:numPr>
        <w:numId w:val="4"/>
      </w:numPr>
      <w:tabs>
        <w:tab w:val="left" w:pos="1418"/>
      </w:tabs>
      <w:spacing w:before="40" w:after="120" w:line="240" w:lineRule="atLeast"/>
      <w:ind w:left="1418" w:hanging="567"/>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
    <w:autoRedefine/>
    <w:rsid w:val="00A3685D"/>
    <w:pPr>
      <w:tabs>
        <w:tab w:val="left" w:pos="1134"/>
      </w:tabs>
    </w:pPr>
    <w:rPr>
      <w:b/>
      <w:noProof/>
      <w:szCs w:val="36"/>
      <w:lang w:eastAsia="en-US"/>
    </w:rPr>
  </w:style>
  <w:style w:type="character" w:customStyle="1" w:styleId="FiguretitleChar">
    <w:name w:val="Figure title Char"/>
    <w:link w:val="Figuretitle"/>
    <w:rsid w:val="00A3685D"/>
    <w:rPr>
      <w:rFonts w:ascii="Segoe UI" w:hAnsi="Segoe UI"/>
      <w:b/>
      <w:noProof/>
      <w:szCs w:val="36"/>
      <w:lang w:eastAsia="en-US"/>
    </w:rPr>
  </w:style>
  <w:style w:type="paragraph" w:customStyle="1" w:styleId="Tabletitle">
    <w:name w:val="Table title"/>
    <w:next w:val="Normal"/>
    <w:link w:val="TabletitleChar"/>
    <w:autoRedefine/>
    <w:rsid w:val="00421E3E"/>
    <w:pPr>
      <w:tabs>
        <w:tab w:val="left" w:pos="1134"/>
      </w:tabs>
      <w:spacing w:line="240" w:lineRule="atLeast"/>
      <w:ind w:left="1134" w:hanging="1134"/>
    </w:pPr>
    <w:rPr>
      <w:rFonts w:ascii="Segoe UI" w:hAnsi="Segoe UI"/>
      <w:b/>
      <w:noProof/>
      <w:lang w:eastAsia="en-US"/>
    </w:rPr>
  </w:style>
  <w:style w:type="character" w:customStyle="1" w:styleId="TabletitleChar">
    <w:name w:val="Table title Char"/>
    <w:link w:val="Tabletitle"/>
    <w:rsid w:val="00421E3E"/>
    <w:rPr>
      <w:rFonts w:ascii="Segoe UI" w:hAnsi="Segoe UI"/>
      <w:b/>
      <w:noProof/>
      <w:lang w:val="en-AU" w:eastAsia="en-US" w:bidi="ar-SA"/>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D85146"/>
    <w:pPr>
      <w:tabs>
        <w:tab w:val="right" w:pos="9356"/>
      </w:tabs>
      <w:spacing w:before="40" w:after="120" w:line="240" w:lineRule="atLeast"/>
      <w:ind w:left="1134" w:right="851" w:hanging="1134"/>
      <w:jc w:val="left"/>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after="80"/>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5"/>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5"/>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eastAsia="en-AU" w:bidi="ar-SA"/>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7D4021"/>
    <w:rPr>
      <w:i/>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7"/>
      </w:numPr>
    </w:pPr>
  </w:style>
  <w:style w:type="paragraph" w:customStyle="1" w:styleId="StyleTabletitleLeft127cmHanging254cm">
    <w:name w:val="Style Table title + Left:  1.27 cm Hanging:  2.54 cm"/>
    <w:basedOn w:val="Tabletitle"/>
    <w:rsid w:val="006B34AF"/>
    <w:rPr>
      <w:bCs/>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8"/>
      </w:numPr>
    </w:pPr>
  </w:style>
  <w:style w:type="paragraph" w:customStyle="1" w:styleId="StyleHeading3Sub-headingNotBoldLeft0cmHanging15">
    <w:name w:val="Style Heading 3Sub-heading + Not Bold Left:  0 cm Hanging:  1.5 ..."/>
    <w:basedOn w:val="Heading3"/>
    <w:rsid w:val="009B3AAF"/>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rsid w:val="00B32ABF"/>
    <w:rPr>
      <w:bCs/>
      <w:color w:val="005BA8"/>
      <w:szCs w:val="40"/>
    </w:rPr>
  </w:style>
  <w:style w:type="character" w:customStyle="1" w:styleId="StyleStyleArialBlack16pt2SegoeUIIndigo">
    <w:name w:val="Style Style Arial Black 16 pt2 + Segoe UI Indigo"/>
    <w:rsid w:val="00B32ABF"/>
    <w:rPr>
      <w:rFonts w:ascii="Segoe UI" w:hAnsi="Segoe UI"/>
      <w:b/>
      <w:bCs/>
      <w:color w:val="005BA8"/>
      <w:sz w:val="28"/>
    </w:rPr>
  </w:style>
  <w:style w:type="character" w:customStyle="1" w:styleId="Style12pt">
    <w:name w:val="Style 12 pt"/>
    <w:rsid w:val="00B32492"/>
    <w:rPr>
      <w:sz w:val="22"/>
    </w:rPr>
  </w:style>
  <w:style w:type="paragraph" w:customStyle="1" w:styleId="Numbera">
    <w:name w:val="Number a)"/>
    <w:basedOn w:val="Normal"/>
    <w:rsid w:val="00211D92"/>
    <w:pPr>
      <w:tabs>
        <w:tab w:val="num" w:pos="567"/>
      </w:tabs>
      <w:ind w:left="567" w:hanging="567"/>
    </w:pPr>
    <w:rPr>
      <w:rFonts w:ascii="Arial" w:hAnsi="Arial" w:cs="Arial"/>
      <w:sz w:val="22"/>
      <w:lang w:eastAsia="en-US"/>
    </w:rPr>
  </w:style>
  <w:style w:type="paragraph" w:customStyle="1" w:styleId="Numberi">
    <w:name w:val="Number i)"/>
    <w:basedOn w:val="Normal"/>
    <w:rsid w:val="00211D92"/>
    <w:pPr>
      <w:tabs>
        <w:tab w:val="num" w:pos="567"/>
      </w:tabs>
      <w:ind w:left="1134" w:hanging="567"/>
    </w:pPr>
    <w:rPr>
      <w:rFonts w:ascii="Arial" w:hAnsi="Arial" w:cs="Arial"/>
      <w:sz w:val="22"/>
      <w:lang w:eastAsia="en-US"/>
    </w:rPr>
  </w:style>
  <w:style w:type="paragraph" w:customStyle="1" w:styleId="BulletDash-">
    <w:name w:val="Bullet Dash -"/>
    <w:basedOn w:val="Normal"/>
    <w:rsid w:val="00211D92"/>
    <w:pPr>
      <w:tabs>
        <w:tab w:val="num" w:pos="1134"/>
      </w:tabs>
      <w:ind w:left="1134" w:hanging="567"/>
    </w:pPr>
    <w:rPr>
      <w:rFonts w:ascii="Arial" w:hAnsi="Arial" w:cs="Arial"/>
      <w:sz w:val="22"/>
      <w:lang w:eastAsia="en-US"/>
    </w:rPr>
  </w:style>
  <w:style w:type="paragraph" w:customStyle="1" w:styleId="BulletDotPoint">
    <w:name w:val="Bullet Dot Point"/>
    <w:basedOn w:val="Normal"/>
    <w:rsid w:val="00211D92"/>
    <w:pPr>
      <w:tabs>
        <w:tab w:val="num" w:pos="567"/>
        <w:tab w:val="num" w:pos="926"/>
      </w:tabs>
      <w:ind w:left="567" w:hanging="567"/>
    </w:pPr>
    <w:rPr>
      <w:rFonts w:ascii="Arial" w:hAnsi="Arial" w:cs="Arial"/>
      <w:sz w:val="22"/>
      <w:lang w:eastAsia="en-US"/>
    </w:rPr>
  </w:style>
  <w:style w:type="paragraph" w:styleId="ListBullet3">
    <w:name w:val="List Bullet 3"/>
    <w:basedOn w:val="Normal"/>
    <w:autoRedefine/>
    <w:rsid w:val="00211D92"/>
    <w:pPr>
      <w:tabs>
        <w:tab w:val="num" w:pos="567"/>
        <w:tab w:val="left" w:pos="1134"/>
        <w:tab w:val="left" w:pos="1701"/>
        <w:tab w:val="num" w:pos="2552"/>
      </w:tabs>
      <w:spacing w:after="240"/>
      <w:ind w:left="2552" w:hanging="851"/>
    </w:pPr>
    <w:rPr>
      <w:rFonts w:ascii="Palatino" w:hAnsi="Palatino" w:cs="Palatino"/>
      <w:sz w:val="24"/>
      <w:szCs w:val="24"/>
      <w:lang w:eastAsia="en-US"/>
    </w:rPr>
  </w:style>
  <w:style w:type="paragraph" w:customStyle="1" w:styleId="Blockquote">
    <w:name w:val="Blockquote"/>
    <w:basedOn w:val="Normal"/>
    <w:rsid w:val="00211D92"/>
    <w:pPr>
      <w:spacing w:before="100" w:after="100"/>
      <w:ind w:left="360" w:right="360"/>
    </w:pPr>
    <w:rPr>
      <w:rFonts w:ascii="Arial" w:hAnsi="Arial"/>
      <w:sz w:val="24"/>
      <w:szCs w:val="24"/>
      <w:lang w:eastAsia="en-US"/>
    </w:rPr>
  </w:style>
  <w:style w:type="paragraph" w:customStyle="1" w:styleId="TitlePage">
    <w:name w:val="TitlePage"/>
    <w:basedOn w:val="Normal"/>
    <w:rsid w:val="00211D92"/>
    <w:pPr>
      <w:ind w:left="3544"/>
    </w:pPr>
    <w:rPr>
      <w:rFonts w:ascii="Arial" w:hAnsi="Arial" w:cs="Arial"/>
      <w:b/>
      <w:bCs/>
      <w:i/>
      <w:iCs/>
      <w:sz w:val="36"/>
      <w:szCs w:val="36"/>
      <w:lang w:eastAsia="en-US"/>
    </w:rPr>
  </w:style>
  <w:style w:type="paragraph" w:customStyle="1" w:styleId="StyleComicSansMS10ptJustifiedLeft1cm">
    <w:name w:val="Style Comic Sans MS 10 pt Justified Left:  1 cm"/>
    <w:basedOn w:val="Normal"/>
    <w:rsid w:val="00211D92"/>
    <w:pPr>
      <w:tabs>
        <w:tab w:val="left" w:pos="720"/>
      </w:tabs>
      <w:ind w:left="720"/>
    </w:pPr>
    <w:rPr>
      <w:rFonts w:ascii="Comic Sans MS" w:hAnsi="Comic Sans MS"/>
      <w:szCs w:val="20"/>
      <w:lang w:val="en-US" w:eastAsia="en-US"/>
    </w:rPr>
  </w:style>
  <w:style w:type="paragraph" w:styleId="DocumentMap">
    <w:name w:val="Document Map"/>
    <w:basedOn w:val="Normal"/>
    <w:semiHidden/>
    <w:rsid w:val="00211D92"/>
    <w:pPr>
      <w:shd w:val="clear" w:color="auto" w:fill="000080"/>
    </w:pPr>
    <w:rPr>
      <w:rFonts w:ascii="Tahoma" w:hAnsi="Tahoma" w:cs="Tahoma"/>
      <w:sz w:val="22"/>
      <w:lang w:eastAsia="en-US"/>
    </w:rPr>
  </w:style>
  <w:style w:type="paragraph" w:customStyle="1" w:styleId="StyleAfter6pt">
    <w:name w:val="Style After:  6 pt"/>
    <w:basedOn w:val="Normal"/>
    <w:rsid w:val="00211D92"/>
    <w:pPr>
      <w:overflowPunct w:val="0"/>
      <w:autoSpaceDE w:val="0"/>
      <w:autoSpaceDN w:val="0"/>
      <w:adjustRightInd w:val="0"/>
      <w:textAlignment w:val="baseline"/>
    </w:pPr>
    <w:rPr>
      <w:rFonts w:ascii="Book Antiqua" w:hAnsi="Book Antiqua"/>
      <w:sz w:val="22"/>
      <w:lang w:val="en-GB" w:eastAsia="en-US"/>
    </w:rPr>
  </w:style>
  <w:style w:type="paragraph" w:customStyle="1" w:styleId="StyleHeading2MAINHEADINGArialNarrow11ptJustifiedLeft">
    <w:name w:val="Style Heading 2MAIN HEADING + Arial Narrow 11 pt Justified Left..."/>
    <w:basedOn w:val="Heading2"/>
    <w:rsid w:val="00211D92"/>
    <w:pPr>
      <w:numPr>
        <w:ilvl w:val="1"/>
      </w:numPr>
      <w:tabs>
        <w:tab w:val="clear" w:pos="851"/>
      </w:tabs>
      <w:ind w:left="567" w:hanging="567"/>
    </w:pPr>
    <w:rPr>
      <w:rFonts w:ascii="Arial Narrow" w:hAnsi="Arial Narrow"/>
      <w:bCs/>
      <w:color w:val="auto"/>
      <w:sz w:val="22"/>
      <w:szCs w:val="20"/>
    </w:rPr>
  </w:style>
  <w:style w:type="character" w:customStyle="1" w:styleId="Heading3Char">
    <w:name w:val="Heading 3 Char"/>
    <w:aliases w:val="Sub-heading Char,Sub Heading Char"/>
    <w:link w:val="Heading3"/>
    <w:rsid w:val="00275AED"/>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EE69A5"/>
    <w:rPr>
      <w:rFonts w:ascii="Segoe UI" w:hAnsi="Segoe UI"/>
      <w:b/>
      <w:color w:val="8097CC"/>
      <w:sz w:val="28"/>
      <w:szCs w:val="28"/>
      <w:lang w:val="en-AU" w:eastAsia="en-US" w:bidi="ar-SA"/>
    </w:rPr>
  </w:style>
  <w:style w:type="character" w:styleId="PlaceholderText">
    <w:name w:val="Placeholder Text"/>
    <w:basedOn w:val="DefaultParagraphFont"/>
    <w:uiPriority w:val="99"/>
    <w:semiHidden/>
    <w:rsid w:val="003C1F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249442">
      <w:bodyDiv w:val="1"/>
      <w:marLeft w:val="0"/>
      <w:marRight w:val="0"/>
      <w:marTop w:val="0"/>
      <w:marBottom w:val="0"/>
      <w:divBdr>
        <w:top w:val="none" w:sz="0" w:space="0" w:color="auto"/>
        <w:left w:val="none" w:sz="0" w:space="0" w:color="auto"/>
        <w:bottom w:val="none" w:sz="0" w:space="0" w:color="auto"/>
        <w:right w:val="none" w:sz="0" w:space="0" w:color="auto"/>
      </w:divBdr>
      <w:divsChild>
        <w:div w:id="1813597537">
          <w:marLeft w:val="0"/>
          <w:marRight w:val="0"/>
          <w:marTop w:val="0"/>
          <w:marBottom w:val="0"/>
          <w:divBdr>
            <w:top w:val="none" w:sz="0" w:space="0" w:color="auto"/>
            <w:left w:val="none" w:sz="0" w:space="0" w:color="auto"/>
            <w:bottom w:val="none" w:sz="0" w:space="0" w:color="auto"/>
            <w:right w:val="none" w:sz="0" w:space="0" w:color="auto"/>
          </w:divBdr>
          <w:divsChild>
            <w:div w:id="166022198">
              <w:marLeft w:val="0"/>
              <w:marRight w:val="0"/>
              <w:marTop w:val="0"/>
              <w:marBottom w:val="0"/>
              <w:divBdr>
                <w:top w:val="none" w:sz="0" w:space="0" w:color="auto"/>
                <w:left w:val="none" w:sz="0" w:space="0" w:color="auto"/>
                <w:bottom w:val="none" w:sz="0" w:space="0" w:color="auto"/>
                <w:right w:val="none" w:sz="0" w:space="0" w:color="auto"/>
              </w:divBdr>
            </w:div>
            <w:div w:id="218370383">
              <w:marLeft w:val="0"/>
              <w:marRight w:val="0"/>
              <w:marTop w:val="0"/>
              <w:marBottom w:val="0"/>
              <w:divBdr>
                <w:top w:val="none" w:sz="0" w:space="0" w:color="auto"/>
                <w:left w:val="none" w:sz="0" w:space="0" w:color="auto"/>
                <w:bottom w:val="none" w:sz="0" w:space="0" w:color="auto"/>
                <w:right w:val="none" w:sz="0" w:space="0" w:color="auto"/>
              </w:divBdr>
            </w:div>
            <w:div w:id="526258411">
              <w:marLeft w:val="0"/>
              <w:marRight w:val="0"/>
              <w:marTop w:val="0"/>
              <w:marBottom w:val="0"/>
              <w:divBdr>
                <w:top w:val="none" w:sz="0" w:space="0" w:color="auto"/>
                <w:left w:val="none" w:sz="0" w:space="0" w:color="auto"/>
                <w:bottom w:val="none" w:sz="0" w:space="0" w:color="auto"/>
                <w:right w:val="none" w:sz="0" w:space="0" w:color="auto"/>
              </w:divBdr>
            </w:div>
            <w:div w:id="1473254314">
              <w:marLeft w:val="0"/>
              <w:marRight w:val="0"/>
              <w:marTop w:val="0"/>
              <w:marBottom w:val="0"/>
              <w:divBdr>
                <w:top w:val="none" w:sz="0" w:space="0" w:color="auto"/>
                <w:left w:val="none" w:sz="0" w:space="0" w:color="auto"/>
                <w:bottom w:val="none" w:sz="0" w:space="0" w:color="auto"/>
                <w:right w:val="none" w:sz="0" w:space="0" w:color="auto"/>
              </w:divBdr>
            </w:div>
            <w:div w:id="1527327120">
              <w:marLeft w:val="0"/>
              <w:marRight w:val="0"/>
              <w:marTop w:val="0"/>
              <w:marBottom w:val="0"/>
              <w:divBdr>
                <w:top w:val="none" w:sz="0" w:space="0" w:color="auto"/>
                <w:left w:val="none" w:sz="0" w:space="0" w:color="auto"/>
                <w:bottom w:val="none" w:sz="0" w:space="0" w:color="auto"/>
                <w:right w:val="none" w:sz="0" w:space="0" w:color="auto"/>
              </w:divBdr>
            </w:div>
            <w:div w:id="1630480012">
              <w:marLeft w:val="0"/>
              <w:marRight w:val="0"/>
              <w:marTop w:val="0"/>
              <w:marBottom w:val="0"/>
              <w:divBdr>
                <w:top w:val="none" w:sz="0" w:space="0" w:color="auto"/>
                <w:left w:val="none" w:sz="0" w:space="0" w:color="auto"/>
                <w:bottom w:val="none" w:sz="0" w:space="0" w:color="auto"/>
                <w:right w:val="none" w:sz="0" w:space="0" w:color="auto"/>
              </w:divBdr>
            </w:div>
            <w:div w:id="19837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eader" Target="header9.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www.planning.nsw.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www.abs.gov.au"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9665</Words>
  <Characters>55091</Characters>
  <Application>Microsoft Office Word</Application>
  <DocSecurity>4</DocSecurity>
  <Lines>459</Lines>
  <Paragraphs>129</Paragraphs>
  <ScaleCrop>false</ScaleCrop>
  <HeadingPairs>
    <vt:vector size="2" baseType="variant">
      <vt:variant>
        <vt:lpstr>Title</vt:lpstr>
      </vt:variant>
      <vt:variant>
        <vt:i4>1</vt:i4>
      </vt:variant>
    </vt:vector>
  </HeadingPairs>
  <TitlesOfParts>
    <vt:vector size="1" baseType="lpstr">
      <vt:lpstr>Southern Lakes Contributions Plan 2013</vt:lpstr>
    </vt:vector>
  </TitlesOfParts>
  <Company>Wyong Shire Council</Company>
  <LinksUpToDate>false</LinksUpToDate>
  <CharactersWithSpaces>64627</CharactersWithSpaces>
  <SharedDoc>false</SharedDoc>
  <HLinks>
    <vt:vector size="444" baseType="variant">
      <vt:variant>
        <vt:i4>8192053</vt:i4>
      </vt:variant>
      <vt:variant>
        <vt:i4>489</vt:i4>
      </vt:variant>
      <vt:variant>
        <vt:i4>0</vt:i4>
      </vt:variant>
      <vt:variant>
        <vt:i4>5</vt:i4>
      </vt:variant>
      <vt:variant>
        <vt:lpwstr>http://www.planning.nsw.gov.au/</vt:lpwstr>
      </vt:variant>
      <vt:variant>
        <vt:lpwstr/>
      </vt:variant>
      <vt:variant>
        <vt:i4>6684712</vt:i4>
      </vt:variant>
      <vt:variant>
        <vt:i4>486</vt:i4>
      </vt:variant>
      <vt:variant>
        <vt:i4>0</vt:i4>
      </vt:variant>
      <vt:variant>
        <vt:i4>5</vt:i4>
      </vt:variant>
      <vt:variant>
        <vt:lpwstr>http://www.abs.gov.au/</vt:lpwstr>
      </vt:variant>
      <vt:variant>
        <vt:lpwstr/>
      </vt:variant>
      <vt:variant>
        <vt:i4>1179709</vt:i4>
      </vt:variant>
      <vt:variant>
        <vt:i4>434</vt:i4>
      </vt:variant>
      <vt:variant>
        <vt:i4>0</vt:i4>
      </vt:variant>
      <vt:variant>
        <vt:i4>5</vt:i4>
      </vt:variant>
      <vt:variant>
        <vt:lpwstr/>
      </vt:variant>
      <vt:variant>
        <vt:lpwstr>_Toc362354943</vt:lpwstr>
      </vt:variant>
      <vt:variant>
        <vt:i4>1179709</vt:i4>
      </vt:variant>
      <vt:variant>
        <vt:i4>428</vt:i4>
      </vt:variant>
      <vt:variant>
        <vt:i4>0</vt:i4>
      </vt:variant>
      <vt:variant>
        <vt:i4>5</vt:i4>
      </vt:variant>
      <vt:variant>
        <vt:lpwstr/>
      </vt:variant>
      <vt:variant>
        <vt:lpwstr>_Toc362354942</vt:lpwstr>
      </vt:variant>
      <vt:variant>
        <vt:i4>1179709</vt:i4>
      </vt:variant>
      <vt:variant>
        <vt:i4>422</vt:i4>
      </vt:variant>
      <vt:variant>
        <vt:i4>0</vt:i4>
      </vt:variant>
      <vt:variant>
        <vt:i4>5</vt:i4>
      </vt:variant>
      <vt:variant>
        <vt:lpwstr/>
      </vt:variant>
      <vt:variant>
        <vt:lpwstr>_Toc362354941</vt:lpwstr>
      </vt:variant>
      <vt:variant>
        <vt:i4>1179709</vt:i4>
      </vt:variant>
      <vt:variant>
        <vt:i4>416</vt:i4>
      </vt:variant>
      <vt:variant>
        <vt:i4>0</vt:i4>
      </vt:variant>
      <vt:variant>
        <vt:i4>5</vt:i4>
      </vt:variant>
      <vt:variant>
        <vt:lpwstr/>
      </vt:variant>
      <vt:variant>
        <vt:lpwstr>_Toc362354940</vt:lpwstr>
      </vt:variant>
      <vt:variant>
        <vt:i4>1376317</vt:i4>
      </vt:variant>
      <vt:variant>
        <vt:i4>410</vt:i4>
      </vt:variant>
      <vt:variant>
        <vt:i4>0</vt:i4>
      </vt:variant>
      <vt:variant>
        <vt:i4>5</vt:i4>
      </vt:variant>
      <vt:variant>
        <vt:lpwstr/>
      </vt:variant>
      <vt:variant>
        <vt:lpwstr>_Toc362354939</vt:lpwstr>
      </vt:variant>
      <vt:variant>
        <vt:i4>1376317</vt:i4>
      </vt:variant>
      <vt:variant>
        <vt:i4>404</vt:i4>
      </vt:variant>
      <vt:variant>
        <vt:i4>0</vt:i4>
      </vt:variant>
      <vt:variant>
        <vt:i4>5</vt:i4>
      </vt:variant>
      <vt:variant>
        <vt:lpwstr/>
      </vt:variant>
      <vt:variant>
        <vt:lpwstr>_Toc362354938</vt:lpwstr>
      </vt:variant>
      <vt:variant>
        <vt:i4>1376317</vt:i4>
      </vt:variant>
      <vt:variant>
        <vt:i4>398</vt:i4>
      </vt:variant>
      <vt:variant>
        <vt:i4>0</vt:i4>
      </vt:variant>
      <vt:variant>
        <vt:i4>5</vt:i4>
      </vt:variant>
      <vt:variant>
        <vt:lpwstr/>
      </vt:variant>
      <vt:variant>
        <vt:lpwstr>_Toc362354937</vt:lpwstr>
      </vt:variant>
      <vt:variant>
        <vt:i4>1376317</vt:i4>
      </vt:variant>
      <vt:variant>
        <vt:i4>392</vt:i4>
      </vt:variant>
      <vt:variant>
        <vt:i4>0</vt:i4>
      </vt:variant>
      <vt:variant>
        <vt:i4>5</vt:i4>
      </vt:variant>
      <vt:variant>
        <vt:lpwstr/>
      </vt:variant>
      <vt:variant>
        <vt:lpwstr>_Toc362354936</vt:lpwstr>
      </vt:variant>
      <vt:variant>
        <vt:i4>1376317</vt:i4>
      </vt:variant>
      <vt:variant>
        <vt:i4>383</vt:i4>
      </vt:variant>
      <vt:variant>
        <vt:i4>0</vt:i4>
      </vt:variant>
      <vt:variant>
        <vt:i4>5</vt:i4>
      </vt:variant>
      <vt:variant>
        <vt:lpwstr/>
      </vt:variant>
      <vt:variant>
        <vt:lpwstr>_Toc362354935</vt:lpwstr>
      </vt:variant>
      <vt:variant>
        <vt:i4>1376317</vt:i4>
      </vt:variant>
      <vt:variant>
        <vt:i4>377</vt:i4>
      </vt:variant>
      <vt:variant>
        <vt:i4>0</vt:i4>
      </vt:variant>
      <vt:variant>
        <vt:i4>5</vt:i4>
      </vt:variant>
      <vt:variant>
        <vt:lpwstr/>
      </vt:variant>
      <vt:variant>
        <vt:lpwstr>_Toc362354934</vt:lpwstr>
      </vt:variant>
      <vt:variant>
        <vt:i4>1376317</vt:i4>
      </vt:variant>
      <vt:variant>
        <vt:i4>371</vt:i4>
      </vt:variant>
      <vt:variant>
        <vt:i4>0</vt:i4>
      </vt:variant>
      <vt:variant>
        <vt:i4>5</vt:i4>
      </vt:variant>
      <vt:variant>
        <vt:lpwstr/>
      </vt:variant>
      <vt:variant>
        <vt:lpwstr>_Toc362354933</vt:lpwstr>
      </vt:variant>
      <vt:variant>
        <vt:i4>1376317</vt:i4>
      </vt:variant>
      <vt:variant>
        <vt:i4>365</vt:i4>
      </vt:variant>
      <vt:variant>
        <vt:i4>0</vt:i4>
      </vt:variant>
      <vt:variant>
        <vt:i4>5</vt:i4>
      </vt:variant>
      <vt:variant>
        <vt:lpwstr/>
      </vt:variant>
      <vt:variant>
        <vt:lpwstr>_Toc362354932</vt:lpwstr>
      </vt:variant>
      <vt:variant>
        <vt:i4>1376317</vt:i4>
      </vt:variant>
      <vt:variant>
        <vt:i4>359</vt:i4>
      </vt:variant>
      <vt:variant>
        <vt:i4>0</vt:i4>
      </vt:variant>
      <vt:variant>
        <vt:i4>5</vt:i4>
      </vt:variant>
      <vt:variant>
        <vt:lpwstr/>
      </vt:variant>
      <vt:variant>
        <vt:lpwstr>_Toc362354931</vt:lpwstr>
      </vt:variant>
      <vt:variant>
        <vt:i4>1376317</vt:i4>
      </vt:variant>
      <vt:variant>
        <vt:i4>353</vt:i4>
      </vt:variant>
      <vt:variant>
        <vt:i4>0</vt:i4>
      </vt:variant>
      <vt:variant>
        <vt:i4>5</vt:i4>
      </vt:variant>
      <vt:variant>
        <vt:lpwstr/>
      </vt:variant>
      <vt:variant>
        <vt:lpwstr>_Toc362354930</vt:lpwstr>
      </vt:variant>
      <vt:variant>
        <vt:i4>1310781</vt:i4>
      </vt:variant>
      <vt:variant>
        <vt:i4>347</vt:i4>
      </vt:variant>
      <vt:variant>
        <vt:i4>0</vt:i4>
      </vt:variant>
      <vt:variant>
        <vt:i4>5</vt:i4>
      </vt:variant>
      <vt:variant>
        <vt:lpwstr/>
      </vt:variant>
      <vt:variant>
        <vt:lpwstr>_Toc362354929</vt:lpwstr>
      </vt:variant>
      <vt:variant>
        <vt:i4>1310781</vt:i4>
      </vt:variant>
      <vt:variant>
        <vt:i4>341</vt:i4>
      </vt:variant>
      <vt:variant>
        <vt:i4>0</vt:i4>
      </vt:variant>
      <vt:variant>
        <vt:i4>5</vt:i4>
      </vt:variant>
      <vt:variant>
        <vt:lpwstr/>
      </vt:variant>
      <vt:variant>
        <vt:lpwstr>_Toc362354928</vt:lpwstr>
      </vt:variant>
      <vt:variant>
        <vt:i4>1310781</vt:i4>
      </vt:variant>
      <vt:variant>
        <vt:i4>335</vt:i4>
      </vt:variant>
      <vt:variant>
        <vt:i4>0</vt:i4>
      </vt:variant>
      <vt:variant>
        <vt:i4>5</vt:i4>
      </vt:variant>
      <vt:variant>
        <vt:lpwstr/>
      </vt:variant>
      <vt:variant>
        <vt:lpwstr>_Toc362354927</vt:lpwstr>
      </vt:variant>
      <vt:variant>
        <vt:i4>1310781</vt:i4>
      </vt:variant>
      <vt:variant>
        <vt:i4>329</vt:i4>
      </vt:variant>
      <vt:variant>
        <vt:i4>0</vt:i4>
      </vt:variant>
      <vt:variant>
        <vt:i4>5</vt:i4>
      </vt:variant>
      <vt:variant>
        <vt:lpwstr/>
      </vt:variant>
      <vt:variant>
        <vt:lpwstr>_Toc362354926</vt:lpwstr>
      </vt:variant>
      <vt:variant>
        <vt:i4>1310781</vt:i4>
      </vt:variant>
      <vt:variant>
        <vt:i4>323</vt:i4>
      </vt:variant>
      <vt:variant>
        <vt:i4>0</vt:i4>
      </vt:variant>
      <vt:variant>
        <vt:i4>5</vt:i4>
      </vt:variant>
      <vt:variant>
        <vt:lpwstr/>
      </vt:variant>
      <vt:variant>
        <vt:lpwstr>_Toc362354925</vt:lpwstr>
      </vt:variant>
      <vt:variant>
        <vt:i4>1310781</vt:i4>
      </vt:variant>
      <vt:variant>
        <vt:i4>317</vt:i4>
      </vt:variant>
      <vt:variant>
        <vt:i4>0</vt:i4>
      </vt:variant>
      <vt:variant>
        <vt:i4>5</vt:i4>
      </vt:variant>
      <vt:variant>
        <vt:lpwstr/>
      </vt:variant>
      <vt:variant>
        <vt:lpwstr>_Toc362354924</vt:lpwstr>
      </vt:variant>
      <vt:variant>
        <vt:i4>1310781</vt:i4>
      </vt:variant>
      <vt:variant>
        <vt:i4>308</vt:i4>
      </vt:variant>
      <vt:variant>
        <vt:i4>0</vt:i4>
      </vt:variant>
      <vt:variant>
        <vt:i4>5</vt:i4>
      </vt:variant>
      <vt:variant>
        <vt:lpwstr/>
      </vt:variant>
      <vt:variant>
        <vt:lpwstr>_Toc362354923</vt:lpwstr>
      </vt:variant>
      <vt:variant>
        <vt:i4>1310781</vt:i4>
      </vt:variant>
      <vt:variant>
        <vt:i4>302</vt:i4>
      </vt:variant>
      <vt:variant>
        <vt:i4>0</vt:i4>
      </vt:variant>
      <vt:variant>
        <vt:i4>5</vt:i4>
      </vt:variant>
      <vt:variant>
        <vt:lpwstr/>
      </vt:variant>
      <vt:variant>
        <vt:lpwstr>_Toc362354922</vt:lpwstr>
      </vt:variant>
      <vt:variant>
        <vt:i4>1310781</vt:i4>
      </vt:variant>
      <vt:variant>
        <vt:i4>296</vt:i4>
      </vt:variant>
      <vt:variant>
        <vt:i4>0</vt:i4>
      </vt:variant>
      <vt:variant>
        <vt:i4>5</vt:i4>
      </vt:variant>
      <vt:variant>
        <vt:lpwstr/>
      </vt:variant>
      <vt:variant>
        <vt:lpwstr>_Toc362354921</vt:lpwstr>
      </vt:variant>
      <vt:variant>
        <vt:i4>1310781</vt:i4>
      </vt:variant>
      <vt:variant>
        <vt:i4>290</vt:i4>
      </vt:variant>
      <vt:variant>
        <vt:i4>0</vt:i4>
      </vt:variant>
      <vt:variant>
        <vt:i4>5</vt:i4>
      </vt:variant>
      <vt:variant>
        <vt:lpwstr/>
      </vt:variant>
      <vt:variant>
        <vt:lpwstr>_Toc362354920</vt:lpwstr>
      </vt:variant>
      <vt:variant>
        <vt:i4>1507389</vt:i4>
      </vt:variant>
      <vt:variant>
        <vt:i4>284</vt:i4>
      </vt:variant>
      <vt:variant>
        <vt:i4>0</vt:i4>
      </vt:variant>
      <vt:variant>
        <vt:i4>5</vt:i4>
      </vt:variant>
      <vt:variant>
        <vt:lpwstr/>
      </vt:variant>
      <vt:variant>
        <vt:lpwstr>_Toc362354919</vt:lpwstr>
      </vt:variant>
      <vt:variant>
        <vt:i4>1507389</vt:i4>
      </vt:variant>
      <vt:variant>
        <vt:i4>278</vt:i4>
      </vt:variant>
      <vt:variant>
        <vt:i4>0</vt:i4>
      </vt:variant>
      <vt:variant>
        <vt:i4>5</vt:i4>
      </vt:variant>
      <vt:variant>
        <vt:lpwstr/>
      </vt:variant>
      <vt:variant>
        <vt:lpwstr>_Toc362354918</vt:lpwstr>
      </vt:variant>
      <vt:variant>
        <vt:i4>1507389</vt:i4>
      </vt:variant>
      <vt:variant>
        <vt:i4>272</vt:i4>
      </vt:variant>
      <vt:variant>
        <vt:i4>0</vt:i4>
      </vt:variant>
      <vt:variant>
        <vt:i4>5</vt:i4>
      </vt:variant>
      <vt:variant>
        <vt:lpwstr/>
      </vt:variant>
      <vt:variant>
        <vt:lpwstr>_Toc362354917</vt:lpwstr>
      </vt:variant>
      <vt:variant>
        <vt:i4>1507389</vt:i4>
      </vt:variant>
      <vt:variant>
        <vt:i4>266</vt:i4>
      </vt:variant>
      <vt:variant>
        <vt:i4>0</vt:i4>
      </vt:variant>
      <vt:variant>
        <vt:i4>5</vt:i4>
      </vt:variant>
      <vt:variant>
        <vt:lpwstr/>
      </vt:variant>
      <vt:variant>
        <vt:lpwstr>_Toc362354916</vt:lpwstr>
      </vt:variant>
      <vt:variant>
        <vt:i4>1507389</vt:i4>
      </vt:variant>
      <vt:variant>
        <vt:i4>260</vt:i4>
      </vt:variant>
      <vt:variant>
        <vt:i4>0</vt:i4>
      </vt:variant>
      <vt:variant>
        <vt:i4>5</vt:i4>
      </vt:variant>
      <vt:variant>
        <vt:lpwstr/>
      </vt:variant>
      <vt:variant>
        <vt:lpwstr>_Toc362354915</vt:lpwstr>
      </vt:variant>
      <vt:variant>
        <vt:i4>1507389</vt:i4>
      </vt:variant>
      <vt:variant>
        <vt:i4>254</vt:i4>
      </vt:variant>
      <vt:variant>
        <vt:i4>0</vt:i4>
      </vt:variant>
      <vt:variant>
        <vt:i4>5</vt:i4>
      </vt:variant>
      <vt:variant>
        <vt:lpwstr/>
      </vt:variant>
      <vt:variant>
        <vt:lpwstr>_Toc362354914</vt:lpwstr>
      </vt:variant>
      <vt:variant>
        <vt:i4>1507389</vt:i4>
      </vt:variant>
      <vt:variant>
        <vt:i4>248</vt:i4>
      </vt:variant>
      <vt:variant>
        <vt:i4>0</vt:i4>
      </vt:variant>
      <vt:variant>
        <vt:i4>5</vt:i4>
      </vt:variant>
      <vt:variant>
        <vt:lpwstr/>
      </vt:variant>
      <vt:variant>
        <vt:lpwstr>_Toc362354913</vt:lpwstr>
      </vt:variant>
      <vt:variant>
        <vt:i4>1507389</vt:i4>
      </vt:variant>
      <vt:variant>
        <vt:i4>242</vt:i4>
      </vt:variant>
      <vt:variant>
        <vt:i4>0</vt:i4>
      </vt:variant>
      <vt:variant>
        <vt:i4>5</vt:i4>
      </vt:variant>
      <vt:variant>
        <vt:lpwstr/>
      </vt:variant>
      <vt:variant>
        <vt:lpwstr>_Toc362354912</vt:lpwstr>
      </vt:variant>
      <vt:variant>
        <vt:i4>1507389</vt:i4>
      </vt:variant>
      <vt:variant>
        <vt:i4>236</vt:i4>
      </vt:variant>
      <vt:variant>
        <vt:i4>0</vt:i4>
      </vt:variant>
      <vt:variant>
        <vt:i4>5</vt:i4>
      </vt:variant>
      <vt:variant>
        <vt:lpwstr/>
      </vt:variant>
      <vt:variant>
        <vt:lpwstr>_Toc362354911</vt:lpwstr>
      </vt:variant>
      <vt:variant>
        <vt:i4>1507389</vt:i4>
      </vt:variant>
      <vt:variant>
        <vt:i4>230</vt:i4>
      </vt:variant>
      <vt:variant>
        <vt:i4>0</vt:i4>
      </vt:variant>
      <vt:variant>
        <vt:i4>5</vt:i4>
      </vt:variant>
      <vt:variant>
        <vt:lpwstr/>
      </vt:variant>
      <vt:variant>
        <vt:lpwstr>_Toc362354910</vt:lpwstr>
      </vt:variant>
      <vt:variant>
        <vt:i4>1441853</vt:i4>
      </vt:variant>
      <vt:variant>
        <vt:i4>224</vt:i4>
      </vt:variant>
      <vt:variant>
        <vt:i4>0</vt:i4>
      </vt:variant>
      <vt:variant>
        <vt:i4>5</vt:i4>
      </vt:variant>
      <vt:variant>
        <vt:lpwstr/>
      </vt:variant>
      <vt:variant>
        <vt:lpwstr>_Toc362354909</vt:lpwstr>
      </vt:variant>
      <vt:variant>
        <vt:i4>1441853</vt:i4>
      </vt:variant>
      <vt:variant>
        <vt:i4>218</vt:i4>
      </vt:variant>
      <vt:variant>
        <vt:i4>0</vt:i4>
      </vt:variant>
      <vt:variant>
        <vt:i4>5</vt:i4>
      </vt:variant>
      <vt:variant>
        <vt:lpwstr/>
      </vt:variant>
      <vt:variant>
        <vt:lpwstr>_Toc362354908</vt:lpwstr>
      </vt:variant>
      <vt:variant>
        <vt:i4>1441853</vt:i4>
      </vt:variant>
      <vt:variant>
        <vt:i4>212</vt:i4>
      </vt:variant>
      <vt:variant>
        <vt:i4>0</vt:i4>
      </vt:variant>
      <vt:variant>
        <vt:i4>5</vt:i4>
      </vt:variant>
      <vt:variant>
        <vt:lpwstr/>
      </vt:variant>
      <vt:variant>
        <vt:lpwstr>_Toc362354907</vt:lpwstr>
      </vt:variant>
      <vt:variant>
        <vt:i4>1441853</vt:i4>
      </vt:variant>
      <vt:variant>
        <vt:i4>206</vt:i4>
      </vt:variant>
      <vt:variant>
        <vt:i4>0</vt:i4>
      </vt:variant>
      <vt:variant>
        <vt:i4>5</vt:i4>
      </vt:variant>
      <vt:variant>
        <vt:lpwstr/>
      </vt:variant>
      <vt:variant>
        <vt:lpwstr>_Toc362354906</vt:lpwstr>
      </vt:variant>
      <vt:variant>
        <vt:i4>1441853</vt:i4>
      </vt:variant>
      <vt:variant>
        <vt:i4>200</vt:i4>
      </vt:variant>
      <vt:variant>
        <vt:i4>0</vt:i4>
      </vt:variant>
      <vt:variant>
        <vt:i4>5</vt:i4>
      </vt:variant>
      <vt:variant>
        <vt:lpwstr/>
      </vt:variant>
      <vt:variant>
        <vt:lpwstr>_Toc362354905</vt:lpwstr>
      </vt:variant>
      <vt:variant>
        <vt:i4>1441853</vt:i4>
      </vt:variant>
      <vt:variant>
        <vt:i4>194</vt:i4>
      </vt:variant>
      <vt:variant>
        <vt:i4>0</vt:i4>
      </vt:variant>
      <vt:variant>
        <vt:i4>5</vt:i4>
      </vt:variant>
      <vt:variant>
        <vt:lpwstr/>
      </vt:variant>
      <vt:variant>
        <vt:lpwstr>_Toc362354904</vt:lpwstr>
      </vt:variant>
      <vt:variant>
        <vt:i4>1441853</vt:i4>
      </vt:variant>
      <vt:variant>
        <vt:i4>188</vt:i4>
      </vt:variant>
      <vt:variant>
        <vt:i4>0</vt:i4>
      </vt:variant>
      <vt:variant>
        <vt:i4>5</vt:i4>
      </vt:variant>
      <vt:variant>
        <vt:lpwstr/>
      </vt:variant>
      <vt:variant>
        <vt:lpwstr>_Toc362354903</vt:lpwstr>
      </vt:variant>
      <vt:variant>
        <vt:i4>1441853</vt:i4>
      </vt:variant>
      <vt:variant>
        <vt:i4>182</vt:i4>
      </vt:variant>
      <vt:variant>
        <vt:i4>0</vt:i4>
      </vt:variant>
      <vt:variant>
        <vt:i4>5</vt:i4>
      </vt:variant>
      <vt:variant>
        <vt:lpwstr/>
      </vt:variant>
      <vt:variant>
        <vt:lpwstr>_Toc362354902</vt:lpwstr>
      </vt:variant>
      <vt:variant>
        <vt:i4>1441853</vt:i4>
      </vt:variant>
      <vt:variant>
        <vt:i4>176</vt:i4>
      </vt:variant>
      <vt:variant>
        <vt:i4>0</vt:i4>
      </vt:variant>
      <vt:variant>
        <vt:i4>5</vt:i4>
      </vt:variant>
      <vt:variant>
        <vt:lpwstr/>
      </vt:variant>
      <vt:variant>
        <vt:lpwstr>_Toc362354901</vt:lpwstr>
      </vt:variant>
      <vt:variant>
        <vt:i4>1441853</vt:i4>
      </vt:variant>
      <vt:variant>
        <vt:i4>170</vt:i4>
      </vt:variant>
      <vt:variant>
        <vt:i4>0</vt:i4>
      </vt:variant>
      <vt:variant>
        <vt:i4>5</vt:i4>
      </vt:variant>
      <vt:variant>
        <vt:lpwstr/>
      </vt:variant>
      <vt:variant>
        <vt:lpwstr>_Toc362354900</vt:lpwstr>
      </vt:variant>
      <vt:variant>
        <vt:i4>2031676</vt:i4>
      </vt:variant>
      <vt:variant>
        <vt:i4>164</vt:i4>
      </vt:variant>
      <vt:variant>
        <vt:i4>0</vt:i4>
      </vt:variant>
      <vt:variant>
        <vt:i4>5</vt:i4>
      </vt:variant>
      <vt:variant>
        <vt:lpwstr/>
      </vt:variant>
      <vt:variant>
        <vt:lpwstr>_Toc362354899</vt:lpwstr>
      </vt:variant>
      <vt:variant>
        <vt:i4>2031676</vt:i4>
      </vt:variant>
      <vt:variant>
        <vt:i4>158</vt:i4>
      </vt:variant>
      <vt:variant>
        <vt:i4>0</vt:i4>
      </vt:variant>
      <vt:variant>
        <vt:i4>5</vt:i4>
      </vt:variant>
      <vt:variant>
        <vt:lpwstr/>
      </vt:variant>
      <vt:variant>
        <vt:lpwstr>_Toc362354898</vt:lpwstr>
      </vt:variant>
      <vt:variant>
        <vt:i4>2031676</vt:i4>
      </vt:variant>
      <vt:variant>
        <vt:i4>152</vt:i4>
      </vt:variant>
      <vt:variant>
        <vt:i4>0</vt:i4>
      </vt:variant>
      <vt:variant>
        <vt:i4>5</vt:i4>
      </vt:variant>
      <vt:variant>
        <vt:lpwstr/>
      </vt:variant>
      <vt:variant>
        <vt:lpwstr>_Toc362354897</vt:lpwstr>
      </vt:variant>
      <vt:variant>
        <vt:i4>2031676</vt:i4>
      </vt:variant>
      <vt:variant>
        <vt:i4>146</vt:i4>
      </vt:variant>
      <vt:variant>
        <vt:i4>0</vt:i4>
      </vt:variant>
      <vt:variant>
        <vt:i4>5</vt:i4>
      </vt:variant>
      <vt:variant>
        <vt:lpwstr/>
      </vt:variant>
      <vt:variant>
        <vt:lpwstr>_Toc362354896</vt:lpwstr>
      </vt:variant>
      <vt:variant>
        <vt:i4>2031676</vt:i4>
      </vt:variant>
      <vt:variant>
        <vt:i4>140</vt:i4>
      </vt:variant>
      <vt:variant>
        <vt:i4>0</vt:i4>
      </vt:variant>
      <vt:variant>
        <vt:i4>5</vt:i4>
      </vt:variant>
      <vt:variant>
        <vt:lpwstr/>
      </vt:variant>
      <vt:variant>
        <vt:lpwstr>_Toc362354895</vt:lpwstr>
      </vt:variant>
      <vt:variant>
        <vt:i4>2031676</vt:i4>
      </vt:variant>
      <vt:variant>
        <vt:i4>134</vt:i4>
      </vt:variant>
      <vt:variant>
        <vt:i4>0</vt:i4>
      </vt:variant>
      <vt:variant>
        <vt:i4>5</vt:i4>
      </vt:variant>
      <vt:variant>
        <vt:lpwstr/>
      </vt:variant>
      <vt:variant>
        <vt:lpwstr>_Toc362354894</vt:lpwstr>
      </vt:variant>
      <vt:variant>
        <vt:i4>2031676</vt:i4>
      </vt:variant>
      <vt:variant>
        <vt:i4>128</vt:i4>
      </vt:variant>
      <vt:variant>
        <vt:i4>0</vt:i4>
      </vt:variant>
      <vt:variant>
        <vt:i4>5</vt:i4>
      </vt:variant>
      <vt:variant>
        <vt:lpwstr/>
      </vt:variant>
      <vt:variant>
        <vt:lpwstr>_Toc362354893</vt:lpwstr>
      </vt:variant>
      <vt:variant>
        <vt:i4>2031676</vt:i4>
      </vt:variant>
      <vt:variant>
        <vt:i4>122</vt:i4>
      </vt:variant>
      <vt:variant>
        <vt:i4>0</vt:i4>
      </vt:variant>
      <vt:variant>
        <vt:i4>5</vt:i4>
      </vt:variant>
      <vt:variant>
        <vt:lpwstr/>
      </vt:variant>
      <vt:variant>
        <vt:lpwstr>_Toc362354892</vt:lpwstr>
      </vt:variant>
      <vt:variant>
        <vt:i4>2031676</vt:i4>
      </vt:variant>
      <vt:variant>
        <vt:i4>116</vt:i4>
      </vt:variant>
      <vt:variant>
        <vt:i4>0</vt:i4>
      </vt:variant>
      <vt:variant>
        <vt:i4>5</vt:i4>
      </vt:variant>
      <vt:variant>
        <vt:lpwstr/>
      </vt:variant>
      <vt:variant>
        <vt:lpwstr>_Toc362354891</vt:lpwstr>
      </vt:variant>
      <vt:variant>
        <vt:i4>2031676</vt:i4>
      </vt:variant>
      <vt:variant>
        <vt:i4>110</vt:i4>
      </vt:variant>
      <vt:variant>
        <vt:i4>0</vt:i4>
      </vt:variant>
      <vt:variant>
        <vt:i4>5</vt:i4>
      </vt:variant>
      <vt:variant>
        <vt:lpwstr/>
      </vt:variant>
      <vt:variant>
        <vt:lpwstr>_Toc362354890</vt:lpwstr>
      </vt:variant>
      <vt:variant>
        <vt:i4>1966140</vt:i4>
      </vt:variant>
      <vt:variant>
        <vt:i4>104</vt:i4>
      </vt:variant>
      <vt:variant>
        <vt:i4>0</vt:i4>
      </vt:variant>
      <vt:variant>
        <vt:i4>5</vt:i4>
      </vt:variant>
      <vt:variant>
        <vt:lpwstr/>
      </vt:variant>
      <vt:variant>
        <vt:lpwstr>_Toc362354889</vt:lpwstr>
      </vt:variant>
      <vt:variant>
        <vt:i4>1966140</vt:i4>
      </vt:variant>
      <vt:variant>
        <vt:i4>98</vt:i4>
      </vt:variant>
      <vt:variant>
        <vt:i4>0</vt:i4>
      </vt:variant>
      <vt:variant>
        <vt:i4>5</vt:i4>
      </vt:variant>
      <vt:variant>
        <vt:lpwstr/>
      </vt:variant>
      <vt:variant>
        <vt:lpwstr>_Toc362354888</vt:lpwstr>
      </vt:variant>
      <vt:variant>
        <vt:i4>1966140</vt:i4>
      </vt:variant>
      <vt:variant>
        <vt:i4>92</vt:i4>
      </vt:variant>
      <vt:variant>
        <vt:i4>0</vt:i4>
      </vt:variant>
      <vt:variant>
        <vt:i4>5</vt:i4>
      </vt:variant>
      <vt:variant>
        <vt:lpwstr/>
      </vt:variant>
      <vt:variant>
        <vt:lpwstr>_Toc362354887</vt:lpwstr>
      </vt:variant>
      <vt:variant>
        <vt:i4>1966140</vt:i4>
      </vt:variant>
      <vt:variant>
        <vt:i4>86</vt:i4>
      </vt:variant>
      <vt:variant>
        <vt:i4>0</vt:i4>
      </vt:variant>
      <vt:variant>
        <vt:i4>5</vt:i4>
      </vt:variant>
      <vt:variant>
        <vt:lpwstr/>
      </vt:variant>
      <vt:variant>
        <vt:lpwstr>_Toc362354886</vt:lpwstr>
      </vt:variant>
      <vt:variant>
        <vt:i4>1966140</vt:i4>
      </vt:variant>
      <vt:variant>
        <vt:i4>80</vt:i4>
      </vt:variant>
      <vt:variant>
        <vt:i4>0</vt:i4>
      </vt:variant>
      <vt:variant>
        <vt:i4>5</vt:i4>
      </vt:variant>
      <vt:variant>
        <vt:lpwstr/>
      </vt:variant>
      <vt:variant>
        <vt:lpwstr>_Toc362354885</vt:lpwstr>
      </vt:variant>
      <vt:variant>
        <vt:i4>1966140</vt:i4>
      </vt:variant>
      <vt:variant>
        <vt:i4>74</vt:i4>
      </vt:variant>
      <vt:variant>
        <vt:i4>0</vt:i4>
      </vt:variant>
      <vt:variant>
        <vt:i4>5</vt:i4>
      </vt:variant>
      <vt:variant>
        <vt:lpwstr/>
      </vt:variant>
      <vt:variant>
        <vt:lpwstr>_Toc362354884</vt:lpwstr>
      </vt:variant>
      <vt:variant>
        <vt:i4>1966140</vt:i4>
      </vt:variant>
      <vt:variant>
        <vt:i4>68</vt:i4>
      </vt:variant>
      <vt:variant>
        <vt:i4>0</vt:i4>
      </vt:variant>
      <vt:variant>
        <vt:i4>5</vt:i4>
      </vt:variant>
      <vt:variant>
        <vt:lpwstr/>
      </vt:variant>
      <vt:variant>
        <vt:lpwstr>_Toc362354883</vt:lpwstr>
      </vt:variant>
      <vt:variant>
        <vt:i4>1966140</vt:i4>
      </vt:variant>
      <vt:variant>
        <vt:i4>62</vt:i4>
      </vt:variant>
      <vt:variant>
        <vt:i4>0</vt:i4>
      </vt:variant>
      <vt:variant>
        <vt:i4>5</vt:i4>
      </vt:variant>
      <vt:variant>
        <vt:lpwstr/>
      </vt:variant>
      <vt:variant>
        <vt:lpwstr>_Toc362354882</vt:lpwstr>
      </vt:variant>
      <vt:variant>
        <vt:i4>1966140</vt:i4>
      </vt:variant>
      <vt:variant>
        <vt:i4>56</vt:i4>
      </vt:variant>
      <vt:variant>
        <vt:i4>0</vt:i4>
      </vt:variant>
      <vt:variant>
        <vt:i4>5</vt:i4>
      </vt:variant>
      <vt:variant>
        <vt:lpwstr/>
      </vt:variant>
      <vt:variant>
        <vt:lpwstr>_Toc362354881</vt:lpwstr>
      </vt:variant>
      <vt:variant>
        <vt:i4>1966140</vt:i4>
      </vt:variant>
      <vt:variant>
        <vt:i4>50</vt:i4>
      </vt:variant>
      <vt:variant>
        <vt:i4>0</vt:i4>
      </vt:variant>
      <vt:variant>
        <vt:i4>5</vt:i4>
      </vt:variant>
      <vt:variant>
        <vt:lpwstr/>
      </vt:variant>
      <vt:variant>
        <vt:lpwstr>_Toc362354880</vt:lpwstr>
      </vt:variant>
      <vt:variant>
        <vt:i4>1114172</vt:i4>
      </vt:variant>
      <vt:variant>
        <vt:i4>44</vt:i4>
      </vt:variant>
      <vt:variant>
        <vt:i4>0</vt:i4>
      </vt:variant>
      <vt:variant>
        <vt:i4>5</vt:i4>
      </vt:variant>
      <vt:variant>
        <vt:lpwstr/>
      </vt:variant>
      <vt:variant>
        <vt:lpwstr>_Toc362354879</vt:lpwstr>
      </vt:variant>
      <vt:variant>
        <vt:i4>1114172</vt:i4>
      </vt:variant>
      <vt:variant>
        <vt:i4>38</vt:i4>
      </vt:variant>
      <vt:variant>
        <vt:i4>0</vt:i4>
      </vt:variant>
      <vt:variant>
        <vt:i4>5</vt:i4>
      </vt:variant>
      <vt:variant>
        <vt:lpwstr/>
      </vt:variant>
      <vt:variant>
        <vt:lpwstr>_Toc362354878</vt:lpwstr>
      </vt:variant>
      <vt:variant>
        <vt:i4>1114172</vt:i4>
      </vt:variant>
      <vt:variant>
        <vt:i4>32</vt:i4>
      </vt:variant>
      <vt:variant>
        <vt:i4>0</vt:i4>
      </vt:variant>
      <vt:variant>
        <vt:i4>5</vt:i4>
      </vt:variant>
      <vt:variant>
        <vt:lpwstr/>
      </vt:variant>
      <vt:variant>
        <vt:lpwstr>_Toc362354877</vt:lpwstr>
      </vt:variant>
      <vt:variant>
        <vt:i4>1114172</vt:i4>
      </vt:variant>
      <vt:variant>
        <vt:i4>26</vt:i4>
      </vt:variant>
      <vt:variant>
        <vt:i4>0</vt:i4>
      </vt:variant>
      <vt:variant>
        <vt:i4>5</vt:i4>
      </vt:variant>
      <vt:variant>
        <vt:lpwstr/>
      </vt:variant>
      <vt:variant>
        <vt:lpwstr>_Toc362354876</vt:lpwstr>
      </vt:variant>
      <vt:variant>
        <vt:i4>1114172</vt:i4>
      </vt:variant>
      <vt:variant>
        <vt:i4>20</vt:i4>
      </vt:variant>
      <vt:variant>
        <vt:i4>0</vt:i4>
      </vt:variant>
      <vt:variant>
        <vt:i4>5</vt:i4>
      </vt:variant>
      <vt:variant>
        <vt:lpwstr/>
      </vt:variant>
      <vt:variant>
        <vt:lpwstr>_Toc362354875</vt:lpwstr>
      </vt:variant>
      <vt:variant>
        <vt:i4>1114172</vt:i4>
      </vt:variant>
      <vt:variant>
        <vt:i4>14</vt:i4>
      </vt:variant>
      <vt:variant>
        <vt:i4>0</vt:i4>
      </vt:variant>
      <vt:variant>
        <vt:i4>5</vt:i4>
      </vt:variant>
      <vt:variant>
        <vt:lpwstr/>
      </vt:variant>
      <vt:variant>
        <vt:lpwstr>_Toc362354874</vt:lpwstr>
      </vt:variant>
      <vt:variant>
        <vt:i4>1114172</vt:i4>
      </vt:variant>
      <vt:variant>
        <vt:i4>8</vt:i4>
      </vt:variant>
      <vt:variant>
        <vt:i4>0</vt:i4>
      </vt:variant>
      <vt:variant>
        <vt:i4>5</vt:i4>
      </vt:variant>
      <vt:variant>
        <vt:lpwstr/>
      </vt:variant>
      <vt:variant>
        <vt:lpwstr>_Toc362354873</vt:lpwstr>
      </vt:variant>
      <vt:variant>
        <vt:i4>1114172</vt:i4>
      </vt:variant>
      <vt:variant>
        <vt:i4>2</vt:i4>
      </vt:variant>
      <vt:variant>
        <vt:i4>0</vt:i4>
      </vt:variant>
      <vt:variant>
        <vt:i4>5</vt:i4>
      </vt:variant>
      <vt:variant>
        <vt:lpwstr/>
      </vt:variant>
      <vt:variant>
        <vt:lpwstr>_Toc362354872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Lakes Contributions Plan 2013</dc:title>
  <dc:creator>Wyong Shire Council</dc:creator>
  <cp:keywords>Southern Lakes District, development contributions</cp:keywords>
  <cp:lastModifiedBy>Ryan Adcock</cp:lastModifiedBy>
  <cp:revision>2</cp:revision>
  <cp:lastPrinted>2010-04-22T22:08:00Z</cp:lastPrinted>
  <dcterms:created xsi:type="dcterms:W3CDTF">2018-07-24T04:17:00Z</dcterms:created>
  <dcterms:modified xsi:type="dcterms:W3CDTF">2018-07-24T04:17:00Z</dcterms:modified>
</cp:coreProperties>
</file>