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6A" w:rsidRPr="00334C6A" w:rsidRDefault="00FC694D" w:rsidP="00334C6A">
      <w:pPr>
        <w:ind w:right="1701"/>
        <w:jc w:val="right"/>
        <w:rPr>
          <w:b/>
          <w:color w:val="333399"/>
          <w:sz w:val="40"/>
          <w:szCs w:val="40"/>
        </w:rPr>
      </w:pPr>
      <w:bookmarkStart w:id="0" w:name="_GoBack"/>
      <w:bookmarkEnd w:id="0"/>
      <w:r>
        <w:rPr>
          <w:b/>
          <w:noProof/>
          <w:color w:val="333399"/>
          <w:sz w:val="28"/>
          <w:szCs w:val="28"/>
        </w:rPr>
        <w:drawing>
          <wp:inline distT="0" distB="0" distL="0" distR="0">
            <wp:extent cx="1657350" cy="857250"/>
            <wp:effectExtent l="0" t="0" r="0" b="0"/>
            <wp:docPr id="1" name="Picture 1" descr="WSC Logo - RC colour with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 Logo - RC colour with Central Co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inline>
        </w:drawing>
      </w:r>
    </w:p>
    <w:p w:rsidR="00334C6A" w:rsidRPr="00334C6A" w:rsidRDefault="00334C6A" w:rsidP="00334C6A">
      <w:pPr>
        <w:ind w:right="1701"/>
        <w:jc w:val="right"/>
        <w:rPr>
          <w:b/>
          <w:color w:val="333399"/>
          <w:sz w:val="40"/>
          <w:szCs w:val="40"/>
        </w:rPr>
      </w:pPr>
    </w:p>
    <w:p w:rsid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Default="00441D98" w:rsidP="00334C6A">
      <w:pPr>
        <w:ind w:right="1701"/>
        <w:jc w:val="right"/>
        <w:rPr>
          <w:rFonts w:cs="Segoe UI"/>
          <w:b/>
          <w:color w:val="005BA8"/>
          <w:sz w:val="48"/>
          <w:szCs w:val="48"/>
        </w:rPr>
      </w:pPr>
      <w:r>
        <w:rPr>
          <w:rFonts w:cs="Segoe UI"/>
          <w:b/>
          <w:color w:val="005BA8"/>
          <w:sz w:val="48"/>
          <w:szCs w:val="48"/>
        </w:rPr>
        <w:t xml:space="preserve">The Entrance </w:t>
      </w:r>
      <w:r w:rsidR="00351887">
        <w:rPr>
          <w:rFonts w:cs="Segoe UI"/>
          <w:b/>
          <w:color w:val="005BA8"/>
          <w:sz w:val="48"/>
          <w:szCs w:val="48"/>
        </w:rPr>
        <w:t>District</w:t>
      </w:r>
    </w:p>
    <w:p w:rsidR="00334C6A" w:rsidRPr="0094443B" w:rsidRDefault="00334C6A" w:rsidP="00334C6A">
      <w:pPr>
        <w:ind w:right="1701"/>
        <w:jc w:val="right"/>
        <w:rPr>
          <w:rFonts w:cs="Segoe UI"/>
          <w:b/>
          <w:color w:val="005BA8"/>
          <w:sz w:val="48"/>
          <w:szCs w:val="48"/>
        </w:rPr>
      </w:pPr>
      <w:r w:rsidRPr="0094443B">
        <w:rPr>
          <w:rFonts w:cs="Segoe UI"/>
          <w:b/>
          <w:color w:val="005BA8"/>
          <w:sz w:val="48"/>
          <w:szCs w:val="48"/>
        </w:rPr>
        <w:t xml:space="preserve">Development Contributions </w:t>
      </w:r>
      <w:r>
        <w:rPr>
          <w:rFonts w:cs="Segoe UI"/>
          <w:b/>
          <w:color w:val="005BA8"/>
          <w:sz w:val="48"/>
          <w:szCs w:val="48"/>
        </w:rPr>
        <w:t xml:space="preserve">Plan </w:t>
      </w:r>
      <w:r w:rsidR="00DC701B">
        <w:rPr>
          <w:rFonts w:cs="Segoe UI"/>
          <w:b/>
          <w:color w:val="005BA8"/>
          <w:sz w:val="48"/>
          <w:szCs w:val="48"/>
        </w:rPr>
        <w:t xml:space="preserve">No </w:t>
      </w:r>
      <w:r w:rsidR="00441D98">
        <w:rPr>
          <w:rFonts w:cs="Segoe UI"/>
          <w:b/>
          <w:color w:val="005BA8"/>
          <w:sz w:val="48"/>
          <w:szCs w:val="48"/>
        </w:rPr>
        <w:t>3</w:t>
      </w: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6C2E14" w:rsidRDefault="00334C6A" w:rsidP="00334C6A">
      <w:pPr>
        <w:ind w:right="1701"/>
        <w:jc w:val="right"/>
        <w:rPr>
          <w:rFonts w:cs="Segoe UI"/>
          <w:b/>
          <w:color w:val="7C6A55"/>
          <w:sz w:val="40"/>
          <w:szCs w:val="40"/>
        </w:rPr>
      </w:pP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94443B" w:rsidRDefault="009637F2" w:rsidP="00334C6A">
      <w:pPr>
        <w:ind w:right="1701"/>
        <w:jc w:val="right"/>
        <w:rPr>
          <w:rFonts w:cs="Segoe UI"/>
          <w:b/>
          <w:color w:val="333399"/>
          <w:sz w:val="40"/>
          <w:szCs w:val="40"/>
        </w:rPr>
      </w:pPr>
      <w:r>
        <w:rPr>
          <w:rFonts w:cs="Segoe UI"/>
          <w:b/>
          <w:color w:val="005BA8"/>
          <w:sz w:val="40"/>
          <w:szCs w:val="40"/>
        </w:rPr>
        <w:t>September 2013</w:t>
      </w: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483118" w:rsidRDefault="00483118" w:rsidP="00F2649F">
      <w:pPr>
        <w:tabs>
          <w:tab w:val="left" w:pos="7296"/>
        </w:tabs>
        <w:rPr>
          <w:color w:val="333399"/>
        </w:rPr>
        <w:sectPr w:rsidR="00483118" w:rsidSect="00B52B6E">
          <w:headerReference w:type="default" r:id="rId10"/>
          <w:footerReference w:type="first" r:id="rId11"/>
          <w:pgSz w:w="11906" w:h="16838" w:code="9"/>
          <w:pgMar w:top="1043" w:right="0" w:bottom="1134" w:left="0" w:header="0" w:footer="0" w:gutter="0"/>
          <w:cols w:space="708"/>
          <w:titlePg/>
          <w:docGrid w:linePitch="360"/>
        </w:sectPr>
      </w:pPr>
    </w:p>
    <w:p w:rsidR="00EF4C1D" w:rsidRDefault="00EF4C1D" w:rsidP="00EF4C1D"/>
    <w:p w:rsidR="007D4021" w:rsidRPr="00E56D3A" w:rsidRDefault="007D4021" w:rsidP="00B32ABF">
      <w:pPr>
        <w:pStyle w:val="StyleStyleArialBlack20ptJustifiedIndigo"/>
      </w:pPr>
      <w:r w:rsidRPr="00E56D3A">
        <w:t>Contents</w:t>
      </w:r>
    </w:p>
    <w:p w:rsidR="002164C4" w:rsidRDefault="007D4021">
      <w:pPr>
        <w:pStyle w:val="TOC1"/>
        <w:rPr>
          <w:rFonts w:asciiTheme="minorHAnsi" w:eastAsiaTheme="minorEastAsia" w:hAnsiTheme="minorHAnsi" w:cstheme="minorBidi"/>
          <w:b w:val="0"/>
          <w:color w:val="auto"/>
          <w:sz w:val="22"/>
          <w:szCs w:val="22"/>
          <w:lang w:eastAsia="en-AU"/>
        </w:rPr>
      </w:pPr>
      <w:r w:rsidRPr="00E56D3A">
        <w:rPr>
          <w:rFonts w:cs="Arial"/>
        </w:rPr>
        <w:fldChar w:fldCharType="begin"/>
      </w:r>
      <w:r w:rsidRPr="00E56D3A">
        <w:rPr>
          <w:rFonts w:cs="Arial"/>
        </w:rPr>
        <w:instrText xml:space="preserve"> TOC \o "1-3" \h \z </w:instrText>
      </w:r>
      <w:r w:rsidRPr="00E56D3A">
        <w:rPr>
          <w:rFonts w:cs="Arial"/>
        </w:rPr>
        <w:fldChar w:fldCharType="separate"/>
      </w:r>
      <w:hyperlink w:anchor="_Toc378675885" w:history="1">
        <w:r w:rsidR="002164C4" w:rsidRPr="00FD6086">
          <w:rPr>
            <w:rStyle w:val="Hyperlink"/>
          </w:rPr>
          <w:t>Summary Schedule</w:t>
        </w:r>
        <w:r w:rsidR="002164C4">
          <w:rPr>
            <w:webHidden/>
          </w:rPr>
          <w:tab/>
        </w:r>
        <w:r w:rsidR="002164C4">
          <w:rPr>
            <w:webHidden/>
          </w:rPr>
          <w:fldChar w:fldCharType="begin"/>
        </w:r>
        <w:r w:rsidR="002164C4">
          <w:rPr>
            <w:webHidden/>
          </w:rPr>
          <w:instrText xml:space="preserve"> PAGEREF _Toc378675885 \h </w:instrText>
        </w:r>
        <w:r w:rsidR="002164C4">
          <w:rPr>
            <w:webHidden/>
          </w:rPr>
        </w:r>
        <w:r w:rsidR="002164C4">
          <w:rPr>
            <w:webHidden/>
          </w:rPr>
          <w:fldChar w:fldCharType="separate"/>
        </w:r>
        <w:r w:rsidR="002164C4">
          <w:rPr>
            <w:webHidden/>
          </w:rPr>
          <w:t>5</w:t>
        </w:r>
        <w:r w:rsidR="002164C4">
          <w:rPr>
            <w:webHidden/>
          </w:rPr>
          <w:fldChar w:fldCharType="end"/>
        </w:r>
      </w:hyperlink>
    </w:p>
    <w:p w:rsidR="002164C4" w:rsidRDefault="00FB5A5F">
      <w:pPr>
        <w:pStyle w:val="TOC1"/>
        <w:rPr>
          <w:rFonts w:asciiTheme="minorHAnsi" w:eastAsiaTheme="minorEastAsia" w:hAnsiTheme="minorHAnsi" w:cstheme="minorBidi"/>
          <w:b w:val="0"/>
          <w:color w:val="auto"/>
          <w:sz w:val="22"/>
          <w:szCs w:val="22"/>
          <w:lang w:eastAsia="en-AU"/>
        </w:rPr>
      </w:pPr>
      <w:hyperlink w:anchor="_Toc378675886" w:history="1">
        <w:r w:rsidR="002164C4" w:rsidRPr="00FD6086">
          <w:rPr>
            <w:rStyle w:val="Hyperlink"/>
          </w:rPr>
          <w:t>1</w:t>
        </w:r>
        <w:r w:rsidR="002164C4">
          <w:rPr>
            <w:rFonts w:asciiTheme="minorHAnsi" w:eastAsiaTheme="minorEastAsia" w:hAnsiTheme="minorHAnsi" w:cstheme="minorBidi"/>
            <w:b w:val="0"/>
            <w:color w:val="auto"/>
            <w:sz w:val="22"/>
            <w:szCs w:val="22"/>
            <w:lang w:eastAsia="en-AU"/>
          </w:rPr>
          <w:tab/>
        </w:r>
        <w:r w:rsidR="002164C4" w:rsidRPr="00FD6086">
          <w:rPr>
            <w:rStyle w:val="Hyperlink"/>
          </w:rPr>
          <w:t>Administration and Operation of this Plan</w:t>
        </w:r>
        <w:r w:rsidR="002164C4">
          <w:rPr>
            <w:webHidden/>
          </w:rPr>
          <w:tab/>
        </w:r>
        <w:r w:rsidR="002164C4">
          <w:rPr>
            <w:webHidden/>
          </w:rPr>
          <w:fldChar w:fldCharType="begin"/>
        </w:r>
        <w:r w:rsidR="002164C4">
          <w:rPr>
            <w:webHidden/>
          </w:rPr>
          <w:instrText xml:space="preserve"> PAGEREF _Toc378675886 \h </w:instrText>
        </w:r>
        <w:r w:rsidR="002164C4">
          <w:rPr>
            <w:webHidden/>
          </w:rPr>
        </w:r>
        <w:r w:rsidR="002164C4">
          <w:rPr>
            <w:webHidden/>
          </w:rPr>
          <w:fldChar w:fldCharType="separate"/>
        </w:r>
        <w:r w:rsidR="002164C4">
          <w:rPr>
            <w:webHidden/>
          </w:rPr>
          <w:t>6</w:t>
        </w:r>
        <w:r w:rsidR="002164C4">
          <w:rPr>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87" w:history="1">
        <w:r w:rsidR="002164C4" w:rsidRPr="00FD6086">
          <w:rPr>
            <w:rStyle w:val="Hyperlink"/>
            <w:noProof/>
          </w:rPr>
          <w:t>1.1</w:t>
        </w:r>
        <w:r w:rsidR="002164C4">
          <w:rPr>
            <w:rFonts w:asciiTheme="minorHAnsi" w:eastAsiaTheme="minorEastAsia" w:hAnsiTheme="minorHAnsi" w:cstheme="minorBidi"/>
            <w:noProof/>
            <w:sz w:val="22"/>
            <w:szCs w:val="22"/>
            <w:lang w:eastAsia="en-AU"/>
          </w:rPr>
          <w:tab/>
        </w:r>
        <w:r w:rsidR="002164C4" w:rsidRPr="00FD6086">
          <w:rPr>
            <w:rStyle w:val="Hyperlink"/>
            <w:noProof/>
          </w:rPr>
          <w:t>Introduction</w:t>
        </w:r>
        <w:r w:rsidR="002164C4">
          <w:rPr>
            <w:noProof/>
            <w:webHidden/>
          </w:rPr>
          <w:tab/>
        </w:r>
        <w:r w:rsidR="002164C4">
          <w:rPr>
            <w:noProof/>
            <w:webHidden/>
          </w:rPr>
          <w:fldChar w:fldCharType="begin"/>
        </w:r>
        <w:r w:rsidR="002164C4">
          <w:rPr>
            <w:noProof/>
            <w:webHidden/>
          </w:rPr>
          <w:instrText xml:space="preserve"> PAGEREF _Toc378675887 \h </w:instrText>
        </w:r>
        <w:r w:rsidR="002164C4">
          <w:rPr>
            <w:noProof/>
            <w:webHidden/>
          </w:rPr>
        </w:r>
        <w:r w:rsidR="002164C4">
          <w:rPr>
            <w:noProof/>
            <w:webHidden/>
          </w:rPr>
          <w:fldChar w:fldCharType="separate"/>
        </w:r>
        <w:r w:rsidR="002164C4">
          <w:rPr>
            <w:noProof/>
            <w:webHidden/>
          </w:rPr>
          <w:t>6</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88" w:history="1">
        <w:r w:rsidR="002164C4" w:rsidRPr="00FD6086">
          <w:rPr>
            <w:rStyle w:val="Hyperlink"/>
            <w:noProof/>
          </w:rPr>
          <w:t>1.2</w:t>
        </w:r>
        <w:r w:rsidR="002164C4">
          <w:rPr>
            <w:rFonts w:asciiTheme="minorHAnsi" w:eastAsiaTheme="minorEastAsia" w:hAnsiTheme="minorHAnsi" w:cstheme="minorBidi"/>
            <w:noProof/>
            <w:sz w:val="22"/>
            <w:szCs w:val="22"/>
            <w:lang w:eastAsia="en-AU"/>
          </w:rPr>
          <w:tab/>
        </w:r>
        <w:r w:rsidR="002164C4" w:rsidRPr="00FD6086">
          <w:rPr>
            <w:rStyle w:val="Hyperlink"/>
            <w:noProof/>
          </w:rPr>
          <w:t>Relationship to Other Plans</w:t>
        </w:r>
        <w:r w:rsidR="002164C4">
          <w:rPr>
            <w:noProof/>
            <w:webHidden/>
          </w:rPr>
          <w:tab/>
        </w:r>
        <w:r w:rsidR="002164C4">
          <w:rPr>
            <w:noProof/>
            <w:webHidden/>
          </w:rPr>
          <w:fldChar w:fldCharType="begin"/>
        </w:r>
        <w:r w:rsidR="002164C4">
          <w:rPr>
            <w:noProof/>
            <w:webHidden/>
          </w:rPr>
          <w:instrText xml:space="preserve"> PAGEREF _Toc378675888 \h </w:instrText>
        </w:r>
        <w:r w:rsidR="002164C4">
          <w:rPr>
            <w:noProof/>
            <w:webHidden/>
          </w:rPr>
        </w:r>
        <w:r w:rsidR="002164C4">
          <w:rPr>
            <w:noProof/>
            <w:webHidden/>
          </w:rPr>
          <w:fldChar w:fldCharType="separate"/>
        </w:r>
        <w:r w:rsidR="002164C4">
          <w:rPr>
            <w:noProof/>
            <w:webHidden/>
          </w:rPr>
          <w:t>6</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89" w:history="1">
        <w:r w:rsidR="002164C4" w:rsidRPr="00FD6086">
          <w:rPr>
            <w:rStyle w:val="Hyperlink"/>
            <w:noProof/>
          </w:rPr>
          <w:t>1.3</w:t>
        </w:r>
        <w:r w:rsidR="002164C4">
          <w:rPr>
            <w:rFonts w:asciiTheme="minorHAnsi" w:eastAsiaTheme="minorEastAsia" w:hAnsiTheme="minorHAnsi" w:cstheme="minorBidi"/>
            <w:noProof/>
            <w:sz w:val="22"/>
            <w:szCs w:val="22"/>
            <w:lang w:eastAsia="en-AU"/>
          </w:rPr>
          <w:tab/>
        </w:r>
        <w:r w:rsidR="002164C4" w:rsidRPr="00FD6086">
          <w:rPr>
            <w:rStyle w:val="Hyperlink"/>
            <w:noProof/>
          </w:rPr>
          <w:t>Area of the Plan</w:t>
        </w:r>
        <w:r w:rsidR="002164C4">
          <w:rPr>
            <w:noProof/>
            <w:webHidden/>
          </w:rPr>
          <w:tab/>
        </w:r>
        <w:r w:rsidR="002164C4">
          <w:rPr>
            <w:noProof/>
            <w:webHidden/>
          </w:rPr>
          <w:fldChar w:fldCharType="begin"/>
        </w:r>
        <w:r w:rsidR="002164C4">
          <w:rPr>
            <w:noProof/>
            <w:webHidden/>
          </w:rPr>
          <w:instrText xml:space="preserve"> PAGEREF _Toc378675889 \h </w:instrText>
        </w:r>
        <w:r w:rsidR="002164C4">
          <w:rPr>
            <w:noProof/>
            <w:webHidden/>
          </w:rPr>
        </w:r>
        <w:r w:rsidR="002164C4">
          <w:rPr>
            <w:noProof/>
            <w:webHidden/>
          </w:rPr>
          <w:fldChar w:fldCharType="separate"/>
        </w:r>
        <w:r w:rsidR="002164C4">
          <w:rPr>
            <w:noProof/>
            <w:webHidden/>
          </w:rPr>
          <w:t>6</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0" w:history="1">
        <w:r w:rsidR="002164C4" w:rsidRPr="00FD6086">
          <w:rPr>
            <w:rStyle w:val="Hyperlink"/>
            <w:noProof/>
          </w:rPr>
          <w:t>1.4</w:t>
        </w:r>
        <w:r w:rsidR="002164C4">
          <w:rPr>
            <w:rFonts w:asciiTheme="minorHAnsi" w:eastAsiaTheme="minorEastAsia" w:hAnsiTheme="minorHAnsi" w:cstheme="minorBidi"/>
            <w:noProof/>
            <w:sz w:val="22"/>
            <w:szCs w:val="22"/>
            <w:lang w:eastAsia="en-AU"/>
          </w:rPr>
          <w:tab/>
        </w:r>
        <w:r w:rsidR="002164C4" w:rsidRPr="00FD6086">
          <w:rPr>
            <w:rStyle w:val="Hyperlink"/>
            <w:noProof/>
          </w:rPr>
          <w:t>List of Abbreviations / Terms</w:t>
        </w:r>
        <w:r w:rsidR="002164C4">
          <w:rPr>
            <w:noProof/>
            <w:webHidden/>
          </w:rPr>
          <w:tab/>
        </w:r>
        <w:r w:rsidR="002164C4">
          <w:rPr>
            <w:noProof/>
            <w:webHidden/>
          </w:rPr>
          <w:fldChar w:fldCharType="begin"/>
        </w:r>
        <w:r w:rsidR="002164C4">
          <w:rPr>
            <w:noProof/>
            <w:webHidden/>
          </w:rPr>
          <w:instrText xml:space="preserve"> PAGEREF _Toc378675890 \h </w:instrText>
        </w:r>
        <w:r w:rsidR="002164C4">
          <w:rPr>
            <w:noProof/>
            <w:webHidden/>
          </w:rPr>
        </w:r>
        <w:r w:rsidR="002164C4">
          <w:rPr>
            <w:noProof/>
            <w:webHidden/>
          </w:rPr>
          <w:fldChar w:fldCharType="separate"/>
        </w:r>
        <w:r w:rsidR="002164C4">
          <w:rPr>
            <w:noProof/>
            <w:webHidden/>
          </w:rPr>
          <w:t>9</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1" w:history="1">
        <w:r w:rsidR="002164C4" w:rsidRPr="00FD6086">
          <w:rPr>
            <w:rStyle w:val="Hyperlink"/>
            <w:noProof/>
          </w:rPr>
          <w:t>1.5</w:t>
        </w:r>
        <w:r w:rsidR="002164C4">
          <w:rPr>
            <w:rFonts w:asciiTheme="minorHAnsi" w:eastAsiaTheme="minorEastAsia" w:hAnsiTheme="minorHAnsi" w:cstheme="minorBidi"/>
            <w:noProof/>
            <w:sz w:val="22"/>
            <w:szCs w:val="22"/>
            <w:lang w:eastAsia="en-AU"/>
          </w:rPr>
          <w:tab/>
        </w:r>
        <w:r w:rsidR="002164C4" w:rsidRPr="00FD6086">
          <w:rPr>
            <w:rStyle w:val="Hyperlink"/>
            <w:noProof/>
          </w:rPr>
          <w:t>Complying Development and Obligation of Accredited Certifiers</w:t>
        </w:r>
        <w:r w:rsidR="002164C4">
          <w:rPr>
            <w:noProof/>
            <w:webHidden/>
          </w:rPr>
          <w:tab/>
        </w:r>
        <w:r w:rsidR="002164C4">
          <w:rPr>
            <w:noProof/>
            <w:webHidden/>
          </w:rPr>
          <w:fldChar w:fldCharType="begin"/>
        </w:r>
        <w:r w:rsidR="002164C4">
          <w:rPr>
            <w:noProof/>
            <w:webHidden/>
          </w:rPr>
          <w:instrText xml:space="preserve"> PAGEREF _Toc378675891 \h </w:instrText>
        </w:r>
        <w:r w:rsidR="002164C4">
          <w:rPr>
            <w:noProof/>
            <w:webHidden/>
          </w:rPr>
        </w:r>
        <w:r w:rsidR="002164C4">
          <w:rPr>
            <w:noProof/>
            <w:webHidden/>
          </w:rPr>
          <w:fldChar w:fldCharType="separate"/>
        </w:r>
        <w:r w:rsidR="002164C4">
          <w:rPr>
            <w:noProof/>
            <w:webHidden/>
          </w:rPr>
          <w:t>9</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2" w:history="1">
        <w:r w:rsidR="002164C4" w:rsidRPr="00FD6086">
          <w:rPr>
            <w:rStyle w:val="Hyperlink"/>
            <w:noProof/>
          </w:rPr>
          <w:t>1.6</w:t>
        </w:r>
        <w:r w:rsidR="002164C4">
          <w:rPr>
            <w:rFonts w:asciiTheme="minorHAnsi" w:eastAsiaTheme="minorEastAsia" w:hAnsiTheme="minorHAnsi" w:cstheme="minorBidi"/>
            <w:noProof/>
            <w:sz w:val="22"/>
            <w:szCs w:val="22"/>
            <w:lang w:eastAsia="en-AU"/>
          </w:rPr>
          <w:tab/>
        </w:r>
        <w:r w:rsidR="002164C4" w:rsidRPr="00FD6086">
          <w:rPr>
            <w:rStyle w:val="Hyperlink"/>
            <w:noProof/>
          </w:rPr>
          <w:t>Construction Certificates and Obligation of Accredited Certifiers</w:t>
        </w:r>
        <w:r w:rsidR="002164C4">
          <w:rPr>
            <w:noProof/>
            <w:webHidden/>
          </w:rPr>
          <w:tab/>
        </w:r>
        <w:r w:rsidR="002164C4">
          <w:rPr>
            <w:noProof/>
            <w:webHidden/>
          </w:rPr>
          <w:fldChar w:fldCharType="begin"/>
        </w:r>
        <w:r w:rsidR="002164C4">
          <w:rPr>
            <w:noProof/>
            <w:webHidden/>
          </w:rPr>
          <w:instrText xml:space="preserve"> PAGEREF _Toc378675892 \h </w:instrText>
        </w:r>
        <w:r w:rsidR="002164C4">
          <w:rPr>
            <w:noProof/>
            <w:webHidden/>
          </w:rPr>
        </w:r>
        <w:r w:rsidR="002164C4">
          <w:rPr>
            <w:noProof/>
            <w:webHidden/>
          </w:rPr>
          <w:fldChar w:fldCharType="separate"/>
        </w:r>
        <w:r w:rsidR="002164C4">
          <w:rPr>
            <w:noProof/>
            <w:webHidden/>
          </w:rPr>
          <w:t>10</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3" w:history="1">
        <w:r w:rsidR="002164C4" w:rsidRPr="00FD6086">
          <w:rPr>
            <w:rStyle w:val="Hyperlink"/>
            <w:noProof/>
          </w:rPr>
          <w:t>1.7</w:t>
        </w:r>
        <w:r w:rsidR="002164C4">
          <w:rPr>
            <w:rFonts w:asciiTheme="minorHAnsi" w:eastAsiaTheme="minorEastAsia" w:hAnsiTheme="minorHAnsi" w:cstheme="minorBidi"/>
            <w:noProof/>
            <w:sz w:val="22"/>
            <w:szCs w:val="22"/>
            <w:lang w:eastAsia="en-AU"/>
          </w:rPr>
          <w:tab/>
        </w:r>
        <w:r w:rsidR="002164C4" w:rsidRPr="00FD6086">
          <w:rPr>
            <w:rStyle w:val="Hyperlink"/>
            <w:noProof/>
          </w:rPr>
          <w:t>Deferred and Periodic Payments</w:t>
        </w:r>
        <w:r w:rsidR="002164C4">
          <w:rPr>
            <w:noProof/>
            <w:webHidden/>
          </w:rPr>
          <w:tab/>
        </w:r>
        <w:r w:rsidR="002164C4">
          <w:rPr>
            <w:noProof/>
            <w:webHidden/>
          </w:rPr>
          <w:fldChar w:fldCharType="begin"/>
        </w:r>
        <w:r w:rsidR="002164C4">
          <w:rPr>
            <w:noProof/>
            <w:webHidden/>
          </w:rPr>
          <w:instrText xml:space="preserve"> PAGEREF _Toc378675893 \h </w:instrText>
        </w:r>
        <w:r w:rsidR="002164C4">
          <w:rPr>
            <w:noProof/>
            <w:webHidden/>
          </w:rPr>
        </w:r>
        <w:r w:rsidR="002164C4">
          <w:rPr>
            <w:noProof/>
            <w:webHidden/>
          </w:rPr>
          <w:fldChar w:fldCharType="separate"/>
        </w:r>
        <w:r w:rsidR="002164C4">
          <w:rPr>
            <w:noProof/>
            <w:webHidden/>
          </w:rPr>
          <w:t>10</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4" w:history="1">
        <w:r w:rsidR="002164C4" w:rsidRPr="00FD6086">
          <w:rPr>
            <w:rStyle w:val="Hyperlink"/>
            <w:noProof/>
          </w:rPr>
          <w:t>1.8</w:t>
        </w:r>
        <w:r w:rsidR="002164C4">
          <w:rPr>
            <w:rFonts w:asciiTheme="minorHAnsi" w:eastAsiaTheme="minorEastAsia" w:hAnsiTheme="minorHAnsi" w:cstheme="minorBidi"/>
            <w:noProof/>
            <w:sz w:val="22"/>
            <w:szCs w:val="22"/>
            <w:lang w:eastAsia="en-AU"/>
          </w:rPr>
          <w:tab/>
        </w:r>
        <w:r w:rsidR="002164C4" w:rsidRPr="00FD6086">
          <w:rPr>
            <w:rStyle w:val="Hyperlink"/>
            <w:noProof/>
          </w:rPr>
          <w:t>Current Contribution Rates</w:t>
        </w:r>
        <w:r w:rsidR="002164C4">
          <w:rPr>
            <w:noProof/>
            <w:webHidden/>
          </w:rPr>
          <w:tab/>
        </w:r>
        <w:r w:rsidR="002164C4">
          <w:rPr>
            <w:noProof/>
            <w:webHidden/>
          </w:rPr>
          <w:fldChar w:fldCharType="begin"/>
        </w:r>
        <w:r w:rsidR="002164C4">
          <w:rPr>
            <w:noProof/>
            <w:webHidden/>
          </w:rPr>
          <w:instrText xml:space="preserve"> PAGEREF _Toc378675894 \h </w:instrText>
        </w:r>
        <w:r w:rsidR="002164C4">
          <w:rPr>
            <w:noProof/>
            <w:webHidden/>
          </w:rPr>
        </w:r>
        <w:r w:rsidR="002164C4">
          <w:rPr>
            <w:noProof/>
            <w:webHidden/>
          </w:rPr>
          <w:fldChar w:fldCharType="separate"/>
        </w:r>
        <w:r w:rsidR="002164C4">
          <w:rPr>
            <w:noProof/>
            <w:webHidden/>
          </w:rPr>
          <w:t>10</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5" w:history="1">
        <w:r w:rsidR="002164C4" w:rsidRPr="00FD6086">
          <w:rPr>
            <w:rStyle w:val="Hyperlink"/>
            <w:noProof/>
          </w:rPr>
          <w:t>1.9</w:t>
        </w:r>
        <w:r w:rsidR="002164C4">
          <w:rPr>
            <w:rFonts w:asciiTheme="minorHAnsi" w:eastAsiaTheme="minorEastAsia" w:hAnsiTheme="minorHAnsi" w:cstheme="minorBidi"/>
            <w:noProof/>
            <w:sz w:val="22"/>
            <w:szCs w:val="22"/>
            <w:lang w:eastAsia="en-AU"/>
          </w:rPr>
          <w:tab/>
        </w:r>
        <w:r w:rsidR="002164C4" w:rsidRPr="00FD6086">
          <w:rPr>
            <w:rStyle w:val="Hyperlink"/>
            <w:noProof/>
          </w:rPr>
          <w:t>Estimated Costs</w:t>
        </w:r>
        <w:r w:rsidR="002164C4">
          <w:rPr>
            <w:noProof/>
            <w:webHidden/>
          </w:rPr>
          <w:tab/>
        </w:r>
        <w:r w:rsidR="002164C4">
          <w:rPr>
            <w:noProof/>
            <w:webHidden/>
          </w:rPr>
          <w:fldChar w:fldCharType="begin"/>
        </w:r>
        <w:r w:rsidR="002164C4">
          <w:rPr>
            <w:noProof/>
            <w:webHidden/>
          </w:rPr>
          <w:instrText xml:space="preserve"> PAGEREF _Toc378675895 \h </w:instrText>
        </w:r>
        <w:r w:rsidR="002164C4">
          <w:rPr>
            <w:noProof/>
            <w:webHidden/>
          </w:rPr>
        </w:r>
        <w:r w:rsidR="002164C4">
          <w:rPr>
            <w:noProof/>
            <w:webHidden/>
          </w:rPr>
          <w:fldChar w:fldCharType="separate"/>
        </w:r>
        <w:r w:rsidR="002164C4">
          <w:rPr>
            <w:noProof/>
            <w:webHidden/>
          </w:rPr>
          <w:t>10</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6" w:history="1">
        <w:r w:rsidR="002164C4" w:rsidRPr="00FD6086">
          <w:rPr>
            <w:rStyle w:val="Hyperlink"/>
            <w:noProof/>
          </w:rPr>
          <w:t>1.10</w:t>
        </w:r>
        <w:r w:rsidR="002164C4">
          <w:rPr>
            <w:rFonts w:asciiTheme="minorHAnsi" w:eastAsiaTheme="minorEastAsia" w:hAnsiTheme="minorHAnsi" w:cstheme="minorBidi"/>
            <w:noProof/>
            <w:sz w:val="22"/>
            <w:szCs w:val="22"/>
            <w:lang w:eastAsia="en-AU"/>
          </w:rPr>
          <w:tab/>
        </w:r>
        <w:r w:rsidR="002164C4" w:rsidRPr="00FD6086">
          <w:rPr>
            <w:rStyle w:val="Hyperlink"/>
            <w:noProof/>
          </w:rPr>
          <w:t>Timing of Works</w:t>
        </w:r>
        <w:r w:rsidR="002164C4">
          <w:rPr>
            <w:noProof/>
            <w:webHidden/>
          </w:rPr>
          <w:tab/>
        </w:r>
        <w:r w:rsidR="002164C4">
          <w:rPr>
            <w:noProof/>
            <w:webHidden/>
          </w:rPr>
          <w:fldChar w:fldCharType="begin"/>
        </w:r>
        <w:r w:rsidR="002164C4">
          <w:rPr>
            <w:noProof/>
            <w:webHidden/>
          </w:rPr>
          <w:instrText xml:space="preserve"> PAGEREF _Toc378675896 \h </w:instrText>
        </w:r>
        <w:r w:rsidR="002164C4">
          <w:rPr>
            <w:noProof/>
            <w:webHidden/>
          </w:rPr>
        </w:r>
        <w:r w:rsidR="002164C4">
          <w:rPr>
            <w:noProof/>
            <w:webHidden/>
          </w:rPr>
          <w:fldChar w:fldCharType="separate"/>
        </w:r>
        <w:r w:rsidR="002164C4">
          <w:rPr>
            <w:noProof/>
            <w:webHidden/>
          </w:rPr>
          <w:t>11</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7" w:history="1">
        <w:r w:rsidR="002164C4" w:rsidRPr="00FD6086">
          <w:rPr>
            <w:rStyle w:val="Hyperlink"/>
            <w:noProof/>
          </w:rPr>
          <w:t>1.11</w:t>
        </w:r>
        <w:r w:rsidR="002164C4">
          <w:rPr>
            <w:rFonts w:asciiTheme="minorHAnsi" w:eastAsiaTheme="minorEastAsia" w:hAnsiTheme="minorHAnsi" w:cstheme="minorBidi"/>
            <w:noProof/>
            <w:sz w:val="22"/>
            <w:szCs w:val="22"/>
            <w:lang w:eastAsia="en-AU"/>
          </w:rPr>
          <w:tab/>
        </w:r>
        <w:r w:rsidR="002164C4" w:rsidRPr="00FD6086">
          <w:rPr>
            <w:rStyle w:val="Hyperlink"/>
            <w:noProof/>
          </w:rPr>
          <w:t>Works In Kind / Material Public Benefit</w:t>
        </w:r>
        <w:r w:rsidR="002164C4">
          <w:rPr>
            <w:noProof/>
            <w:webHidden/>
          </w:rPr>
          <w:tab/>
        </w:r>
        <w:r w:rsidR="002164C4">
          <w:rPr>
            <w:noProof/>
            <w:webHidden/>
          </w:rPr>
          <w:fldChar w:fldCharType="begin"/>
        </w:r>
        <w:r w:rsidR="002164C4">
          <w:rPr>
            <w:noProof/>
            <w:webHidden/>
          </w:rPr>
          <w:instrText xml:space="preserve"> PAGEREF _Toc378675897 \h </w:instrText>
        </w:r>
        <w:r w:rsidR="002164C4">
          <w:rPr>
            <w:noProof/>
            <w:webHidden/>
          </w:rPr>
        </w:r>
        <w:r w:rsidR="002164C4">
          <w:rPr>
            <w:noProof/>
            <w:webHidden/>
          </w:rPr>
          <w:fldChar w:fldCharType="separate"/>
        </w:r>
        <w:r w:rsidR="002164C4">
          <w:rPr>
            <w:noProof/>
            <w:webHidden/>
          </w:rPr>
          <w:t>11</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8" w:history="1">
        <w:r w:rsidR="002164C4" w:rsidRPr="00FD6086">
          <w:rPr>
            <w:rStyle w:val="Hyperlink"/>
            <w:noProof/>
          </w:rPr>
          <w:t>1.12</w:t>
        </w:r>
        <w:r w:rsidR="002164C4">
          <w:rPr>
            <w:rFonts w:asciiTheme="minorHAnsi" w:eastAsiaTheme="minorEastAsia" w:hAnsiTheme="minorHAnsi" w:cstheme="minorBidi"/>
            <w:noProof/>
            <w:sz w:val="22"/>
            <w:szCs w:val="22"/>
            <w:lang w:eastAsia="en-AU"/>
          </w:rPr>
          <w:tab/>
        </w:r>
        <w:r w:rsidR="002164C4" w:rsidRPr="00FD6086">
          <w:rPr>
            <w:rStyle w:val="Hyperlink"/>
            <w:noProof/>
          </w:rPr>
          <w:t>Dedication of Land</w:t>
        </w:r>
        <w:r w:rsidR="002164C4">
          <w:rPr>
            <w:noProof/>
            <w:webHidden/>
          </w:rPr>
          <w:tab/>
        </w:r>
        <w:r w:rsidR="002164C4">
          <w:rPr>
            <w:noProof/>
            <w:webHidden/>
          </w:rPr>
          <w:fldChar w:fldCharType="begin"/>
        </w:r>
        <w:r w:rsidR="002164C4">
          <w:rPr>
            <w:noProof/>
            <w:webHidden/>
          </w:rPr>
          <w:instrText xml:space="preserve"> PAGEREF _Toc378675898 \h </w:instrText>
        </w:r>
        <w:r w:rsidR="002164C4">
          <w:rPr>
            <w:noProof/>
            <w:webHidden/>
          </w:rPr>
        </w:r>
        <w:r w:rsidR="002164C4">
          <w:rPr>
            <w:noProof/>
            <w:webHidden/>
          </w:rPr>
          <w:fldChar w:fldCharType="separate"/>
        </w:r>
        <w:r w:rsidR="002164C4">
          <w:rPr>
            <w:noProof/>
            <w:webHidden/>
          </w:rPr>
          <w:t>11</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899" w:history="1">
        <w:r w:rsidR="002164C4" w:rsidRPr="00FD6086">
          <w:rPr>
            <w:rStyle w:val="Hyperlink"/>
            <w:noProof/>
          </w:rPr>
          <w:t>1.13</w:t>
        </w:r>
        <w:r w:rsidR="002164C4">
          <w:rPr>
            <w:rFonts w:asciiTheme="minorHAnsi" w:eastAsiaTheme="minorEastAsia" w:hAnsiTheme="minorHAnsi" w:cstheme="minorBidi"/>
            <w:noProof/>
            <w:sz w:val="22"/>
            <w:szCs w:val="22"/>
            <w:lang w:eastAsia="en-AU"/>
          </w:rPr>
          <w:tab/>
        </w:r>
        <w:r w:rsidR="002164C4" w:rsidRPr="00FD6086">
          <w:rPr>
            <w:rStyle w:val="Hyperlink"/>
            <w:noProof/>
          </w:rPr>
          <w:t>Timing and Method of Payment</w:t>
        </w:r>
        <w:r w:rsidR="002164C4">
          <w:rPr>
            <w:noProof/>
            <w:webHidden/>
          </w:rPr>
          <w:tab/>
        </w:r>
        <w:r w:rsidR="002164C4">
          <w:rPr>
            <w:noProof/>
            <w:webHidden/>
          </w:rPr>
          <w:fldChar w:fldCharType="begin"/>
        </w:r>
        <w:r w:rsidR="002164C4">
          <w:rPr>
            <w:noProof/>
            <w:webHidden/>
          </w:rPr>
          <w:instrText xml:space="preserve"> PAGEREF _Toc378675899 \h </w:instrText>
        </w:r>
        <w:r w:rsidR="002164C4">
          <w:rPr>
            <w:noProof/>
            <w:webHidden/>
          </w:rPr>
        </w:r>
        <w:r w:rsidR="002164C4">
          <w:rPr>
            <w:noProof/>
            <w:webHidden/>
          </w:rPr>
          <w:fldChar w:fldCharType="separate"/>
        </w:r>
        <w:r w:rsidR="002164C4">
          <w:rPr>
            <w:noProof/>
            <w:webHidden/>
          </w:rPr>
          <w:t>12</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00" w:history="1">
        <w:r w:rsidR="002164C4" w:rsidRPr="00FD6086">
          <w:rPr>
            <w:rStyle w:val="Hyperlink"/>
            <w:noProof/>
          </w:rPr>
          <w:t>1.14</w:t>
        </w:r>
        <w:r w:rsidR="002164C4">
          <w:rPr>
            <w:rFonts w:asciiTheme="minorHAnsi" w:eastAsiaTheme="minorEastAsia" w:hAnsiTheme="minorHAnsi" w:cstheme="minorBidi"/>
            <w:noProof/>
            <w:sz w:val="22"/>
            <w:szCs w:val="22"/>
            <w:lang w:eastAsia="en-AU"/>
          </w:rPr>
          <w:tab/>
        </w:r>
        <w:r w:rsidR="002164C4" w:rsidRPr="00FD6086">
          <w:rPr>
            <w:rStyle w:val="Hyperlink"/>
            <w:noProof/>
          </w:rPr>
          <w:t>Method of Increasing Contributions</w:t>
        </w:r>
        <w:r w:rsidR="002164C4">
          <w:rPr>
            <w:noProof/>
            <w:webHidden/>
          </w:rPr>
          <w:tab/>
        </w:r>
        <w:r w:rsidR="002164C4">
          <w:rPr>
            <w:noProof/>
            <w:webHidden/>
          </w:rPr>
          <w:fldChar w:fldCharType="begin"/>
        </w:r>
        <w:r w:rsidR="002164C4">
          <w:rPr>
            <w:noProof/>
            <w:webHidden/>
          </w:rPr>
          <w:instrText xml:space="preserve"> PAGEREF _Toc378675900 \h </w:instrText>
        </w:r>
        <w:r w:rsidR="002164C4">
          <w:rPr>
            <w:noProof/>
            <w:webHidden/>
          </w:rPr>
        </w:r>
        <w:r w:rsidR="002164C4">
          <w:rPr>
            <w:noProof/>
            <w:webHidden/>
          </w:rPr>
          <w:fldChar w:fldCharType="separate"/>
        </w:r>
        <w:r w:rsidR="002164C4">
          <w:rPr>
            <w:noProof/>
            <w:webHidden/>
          </w:rPr>
          <w:t>12</w:t>
        </w:r>
        <w:r w:rsidR="002164C4">
          <w:rPr>
            <w:noProof/>
            <w:webHidden/>
          </w:rPr>
          <w:fldChar w:fldCharType="end"/>
        </w:r>
      </w:hyperlink>
    </w:p>
    <w:p w:rsidR="002164C4" w:rsidRDefault="00FB5A5F">
      <w:pPr>
        <w:pStyle w:val="TOC3"/>
        <w:tabs>
          <w:tab w:val="left" w:pos="1760"/>
        </w:tabs>
        <w:rPr>
          <w:rFonts w:asciiTheme="minorHAnsi" w:eastAsiaTheme="minorEastAsia" w:hAnsiTheme="minorHAnsi" w:cstheme="minorBidi"/>
          <w:noProof/>
          <w:sz w:val="22"/>
          <w:szCs w:val="22"/>
          <w:lang w:eastAsia="en-AU"/>
        </w:rPr>
      </w:pPr>
      <w:hyperlink w:anchor="_Toc378675901" w:history="1">
        <w:r w:rsidR="002164C4" w:rsidRPr="00FD6086">
          <w:rPr>
            <w:rStyle w:val="Hyperlink"/>
            <w:noProof/>
          </w:rPr>
          <w:t>1.14.1</w:t>
        </w:r>
        <w:r w:rsidR="002164C4">
          <w:rPr>
            <w:rFonts w:asciiTheme="minorHAnsi" w:eastAsiaTheme="minorEastAsia" w:hAnsiTheme="minorHAnsi" w:cstheme="minorBidi"/>
            <w:noProof/>
            <w:sz w:val="22"/>
            <w:szCs w:val="22"/>
            <w:lang w:eastAsia="en-AU"/>
          </w:rPr>
          <w:tab/>
        </w:r>
        <w:r w:rsidR="002164C4" w:rsidRPr="00FD6086">
          <w:rPr>
            <w:rStyle w:val="Hyperlink"/>
            <w:noProof/>
          </w:rPr>
          <w:t>Cost Indexation Increase</w:t>
        </w:r>
        <w:r w:rsidR="002164C4">
          <w:rPr>
            <w:noProof/>
            <w:webHidden/>
          </w:rPr>
          <w:tab/>
        </w:r>
        <w:r w:rsidR="002164C4">
          <w:rPr>
            <w:noProof/>
            <w:webHidden/>
          </w:rPr>
          <w:fldChar w:fldCharType="begin"/>
        </w:r>
        <w:r w:rsidR="002164C4">
          <w:rPr>
            <w:noProof/>
            <w:webHidden/>
          </w:rPr>
          <w:instrText xml:space="preserve"> PAGEREF _Toc378675901 \h </w:instrText>
        </w:r>
        <w:r w:rsidR="002164C4">
          <w:rPr>
            <w:noProof/>
            <w:webHidden/>
          </w:rPr>
        </w:r>
        <w:r w:rsidR="002164C4">
          <w:rPr>
            <w:noProof/>
            <w:webHidden/>
          </w:rPr>
          <w:fldChar w:fldCharType="separate"/>
        </w:r>
        <w:r w:rsidR="002164C4">
          <w:rPr>
            <w:noProof/>
            <w:webHidden/>
          </w:rPr>
          <w:t>12</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02" w:history="1">
        <w:r w:rsidR="002164C4" w:rsidRPr="00FD6086">
          <w:rPr>
            <w:rStyle w:val="Hyperlink"/>
            <w:noProof/>
            <w:snapToGrid w:val="0"/>
            <w:lang w:val="en-US"/>
          </w:rPr>
          <w:t>1.15</w:t>
        </w:r>
        <w:r w:rsidR="002164C4">
          <w:rPr>
            <w:rFonts w:asciiTheme="minorHAnsi" w:eastAsiaTheme="minorEastAsia" w:hAnsiTheme="minorHAnsi" w:cstheme="minorBidi"/>
            <w:noProof/>
            <w:sz w:val="22"/>
            <w:szCs w:val="22"/>
            <w:lang w:eastAsia="en-AU"/>
          </w:rPr>
          <w:tab/>
        </w:r>
        <w:r w:rsidR="002164C4" w:rsidRPr="00FD6086">
          <w:rPr>
            <w:rStyle w:val="Hyperlink"/>
            <w:noProof/>
            <w:snapToGrid w:val="0"/>
            <w:lang w:val="en-US"/>
          </w:rPr>
          <w:t>Revision of Plan</w:t>
        </w:r>
        <w:r w:rsidR="002164C4">
          <w:rPr>
            <w:noProof/>
            <w:webHidden/>
          </w:rPr>
          <w:tab/>
        </w:r>
        <w:r w:rsidR="002164C4">
          <w:rPr>
            <w:noProof/>
            <w:webHidden/>
          </w:rPr>
          <w:fldChar w:fldCharType="begin"/>
        </w:r>
        <w:r w:rsidR="002164C4">
          <w:rPr>
            <w:noProof/>
            <w:webHidden/>
          </w:rPr>
          <w:instrText xml:space="preserve"> PAGEREF _Toc378675902 \h </w:instrText>
        </w:r>
        <w:r w:rsidR="002164C4">
          <w:rPr>
            <w:noProof/>
            <w:webHidden/>
          </w:rPr>
        </w:r>
        <w:r w:rsidR="002164C4">
          <w:rPr>
            <w:noProof/>
            <w:webHidden/>
          </w:rPr>
          <w:fldChar w:fldCharType="separate"/>
        </w:r>
        <w:r w:rsidR="002164C4">
          <w:rPr>
            <w:noProof/>
            <w:webHidden/>
          </w:rPr>
          <w:t>13</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03" w:history="1">
        <w:r w:rsidR="002164C4" w:rsidRPr="00FD6086">
          <w:rPr>
            <w:rStyle w:val="Hyperlink"/>
            <w:noProof/>
            <w:lang w:val="en-US"/>
          </w:rPr>
          <w:t>1.16</w:t>
        </w:r>
        <w:r w:rsidR="002164C4">
          <w:rPr>
            <w:rFonts w:asciiTheme="minorHAnsi" w:eastAsiaTheme="minorEastAsia" w:hAnsiTheme="minorHAnsi" w:cstheme="minorBidi"/>
            <w:noProof/>
            <w:sz w:val="22"/>
            <w:szCs w:val="22"/>
            <w:lang w:eastAsia="en-AU"/>
          </w:rPr>
          <w:tab/>
        </w:r>
        <w:r w:rsidR="002164C4" w:rsidRPr="00FD6086">
          <w:rPr>
            <w:rStyle w:val="Hyperlink"/>
            <w:noProof/>
            <w:lang w:val="en-US"/>
          </w:rPr>
          <w:t>Pooling of Funds</w:t>
        </w:r>
        <w:r w:rsidR="002164C4">
          <w:rPr>
            <w:noProof/>
            <w:webHidden/>
          </w:rPr>
          <w:tab/>
        </w:r>
        <w:r w:rsidR="002164C4">
          <w:rPr>
            <w:noProof/>
            <w:webHidden/>
          </w:rPr>
          <w:fldChar w:fldCharType="begin"/>
        </w:r>
        <w:r w:rsidR="002164C4">
          <w:rPr>
            <w:noProof/>
            <w:webHidden/>
          </w:rPr>
          <w:instrText xml:space="preserve"> PAGEREF _Toc378675903 \h </w:instrText>
        </w:r>
        <w:r w:rsidR="002164C4">
          <w:rPr>
            <w:noProof/>
            <w:webHidden/>
          </w:rPr>
        </w:r>
        <w:r w:rsidR="002164C4">
          <w:rPr>
            <w:noProof/>
            <w:webHidden/>
          </w:rPr>
          <w:fldChar w:fldCharType="separate"/>
        </w:r>
        <w:r w:rsidR="002164C4">
          <w:rPr>
            <w:noProof/>
            <w:webHidden/>
          </w:rPr>
          <w:t>13</w:t>
        </w:r>
        <w:r w:rsidR="002164C4">
          <w:rPr>
            <w:noProof/>
            <w:webHidden/>
          </w:rPr>
          <w:fldChar w:fldCharType="end"/>
        </w:r>
      </w:hyperlink>
    </w:p>
    <w:p w:rsidR="002164C4" w:rsidRDefault="00FB5A5F">
      <w:pPr>
        <w:pStyle w:val="TOC1"/>
        <w:rPr>
          <w:rFonts w:asciiTheme="minorHAnsi" w:eastAsiaTheme="minorEastAsia" w:hAnsiTheme="minorHAnsi" w:cstheme="minorBidi"/>
          <w:b w:val="0"/>
          <w:color w:val="auto"/>
          <w:sz w:val="22"/>
          <w:szCs w:val="22"/>
          <w:lang w:eastAsia="en-AU"/>
        </w:rPr>
      </w:pPr>
      <w:hyperlink w:anchor="_Toc378675904" w:history="1">
        <w:r w:rsidR="002164C4" w:rsidRPr="00FD6086">
          <w:rPr>
            <w:rStyle w:val="Hyperlink"/>
          </w:rPr>
          <w:t>2</w:t>
        </w:r>
        <w:r w:rsidR="002164C4">
          <w:rPr>
            <w:rFonts w:asciiTheme="minorHAnsi" w:eastAsiaTheme="minorEastAsia" w:hAnsiTheme="minorHAnsi" w:cstheme="minorBidi"/>
            <w:b w:val="0"/>
            <w:color w:val="auto"/>
            <w:sz w:val="22"/>
            <w:szCs w:val="22"/>
            <w:lang w:eastAsia="en-AU"/>
          </w:rPr>
          <w:tab/>
        </w:r>
        <w:r w:rsidR="002164C4" w:rsidRPr="00FD6086">
          <w:rPr>
            <w:rStyle w:val="Hyperlink"/>
          </w:rPr>
          <w:t>Urban Characteristics and Population</w:t>
        </w:r>
        <w:r w:rsidR="002164C4">
          <w:rPr>
            <w:webHidden/>
          </w:rPr>
          <w:tab/>
        </w:r>
        <w:r w:rsidR="002164C4">
          <w:rPr>
            <w:webHidden/>
          </w:rPr>
          <w:fldChar w:fldCharType="begin"/>
        </w:r>
        <w:r w:rsidR="002164C4">
          <w:rPr>
            <w:webHidden/>
          </w:rPr>
          <w:instrText xml:space="preserve"> PAGEREF _Toc378675904 \h </w:instrText>
        </w:r>
        <w:r w:rsidR="002164C4">
          <w:rPr>
            <w:webHidden/>
          </w:rPr>
        </w:r>
        <w:r w:rsidR="002164C4">
          <w:rPr>
            <w:webHidden/>
          </w:rPr>
          <w:fldChar w:fldCharType="separate"/>
        </w:r>
        <w:r w:rsidR="002164C4">
          <w:rPr>
            <w:webHidden/>
          </w:rPr>
          <w:t>14</w:t>
        </w:r>
        <w:r w:rsidR="002164C4">
          <w:rPr>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05" w:history="1">
        <w:r w:rsidR="002164C4" w:rsidRPr="00FD6086">
          <w:rPr>
            <w:rStyle w:val="Hyperlink"/>
            <w:noProof/>
          </w:rPr>
          <w:t>2.1</w:t>
        </w:r>
        <w:r w:rsidR="002164C4">
          <w:rPr>
            <w:rFonts w:asciiTheme="minorHAnsi" w:eastAsiaTheme="minorEastAsia" w:hAnsiTheme="minorHAnsi" w:cstheme="minorBidi"/>
            <w:noProof/>
            <w:sz w:val="22"/>
            <w:szCs w:val="22"/>
            <w:lang w:eastAsia="en-AU"/>
          </w:rPr>
          <w:tab/>
        </w:r>
        <w:r w:rsidR="002164C4" w:rsidRPr="00FD6086">
          <w:rPr>
            <w:rStyle w:val="Hyperlink"/>
            <w:noProof/>
          </w:rPr>
          <w:t>Population Predictions</w:t>
        </w:r>
        <w:r w:rsidR="002164C4">
          <w:rPr>
            <w:noProof/>
            <w:webHidden/>
          </w:rPr>
          <w:tab/>
        </w:r>
        <w:r w:rsidR="002164C4">
          <w:rPr>
            <w:noProof/>
            <w:webHidden/>
          </w:rPr>
          <w:fldChar w:fldCharType="begin"/>
        </w:r>
        <w:r w:rsidR="002164C4">
          <w:rPr>
            <w:noProof/>
            <w:webHidden/>
          </w:rPr>
          <w:instrText xml:space="preserve"> PAGEREF _Toc378675905 \h </w:instrText>
        </w:r>
        <w:r w:rsidR="002164C4">
          <w:rPr>
            <w:noProof/>
            <w:webHidden/>
          </w:rPr>
        </w:r>
        <w:r w:rsidR="002164C4">
          <w:rPr>
            <w:noProof/>
            <w:webHidden/>
          </w:rPr>
          <w:fldChar w:fldCharType="separate"/>
        </w:r>
        <w:r w:rsidR="002164C4">
          <w:rPr>
            <w:noProof/>
            <w:webHidden/>
          </w:rPr>
          <w:t>14</w:t>
        </w:r>
        <w:r w:rsidR="002164C4">
          <w:rPr>
            <w:noProof/>
            <w:webHidden/>
          </w:rPr>
          <w:fldChar w:fldCharType="end"/>
        </w:r>
      </w:hyperlink>
    </w:p>
    <w:p w:rsidR="002164C4" w:rsidRDefault="00FB5A5F">
      <w:pPr>
        <w:pStyle w:val="TOC1"/>
        <w:rPr>
          <w:rFonts w:asciiTheme="minorHAnsi" w:eastAsiaTheme="minorEastAsia" w:hAnsiTheme="minorHAnsi" w:cstheme="minorBidi"/>
          <w:b w:val="0"/>
          <w:color w:val="auto"/>
          <w:sz w:val="22"/>
          <w:szCs w:val="22"/>
          <w:lang w:eastAsia="en-AU"/>
        </w:rPr>
      </w:pPr>
      <w:hyperlink w:anchor="_Toc378675906" w:history="1">
        <w:r w:rsidR="002164C4" w:rsidRPr="00FD6086">
          <w:rPr>
            <w:rStyle w:val="Hyperlink"/>
          </w:rPr>
          <w:t>3</w:t>
        </w:r>
        <w:r w:rsidR="002164C4">
          <w:rPr>
            <w:rFonts w:asciiTheme="minorHAnsi" w:eastAsiaTheme="minorEastAsia" w:hAnsiTheme="minorHAnsi" w:cstheme="minorBidi"/>
            <w:b w:val="0"/>
            <w:color w:val="auto"/>
            <w:sz w:val="22"/>
            <w:szCs w:val="22"/>
            <w:lang w:eastAsia="en-AU"/>
          </w:rPr>
          <w:tab/>
        </w:r>
        <w:r w:rsidR="002164C4" w:rsidRPr="00FD6086">
          <w:rPr>
            <w:rStyle w:val="Hyperlink"/>
          </w:rPr>
          <w:t>Community Infrastructure and Contributions</w:t>
        </w:r>
        <w:r w:rsidR="002164C4">
          <w:rPr>
            <w:webHidden/>
          </w:rPr>
          <w:tab/>
        </w:r>
        <w:r w:rsidR="002164C4">
          <w:rPr>
            <w:webHidden/>
          </w:rPr>
          <w:fldChar w:fldCharType="begin"/>
        </w:r>
        <w:r w:rsidR="002164C4">
          <w:rPr>
            <w:webHidden/>
          </w:rPr>
          <w:instrText xml:space="preserve"> PAGEREF _Toc378675906 \h </w:instrText>
        </w:r>
        <w:r w:rsidR="002164C4">
          <w:rPr>
            <w:webHidden/>
          </w:rPr>
        </w:r>
        <w:r w:rsidR="002164C4">
          <w:rPr>
            <w:webHidden/>
          </w:rPr>
          <w:fldChar w:fldCharType="separate"/>
        </w:r>
        <w:r w:rsidR="002164C4">
          <w:rPr>
            <w:webHidden/>
          </w:rPr>
          <w:t>16</w:t>
        </w:r>
        <w:r w:rsidR="002164C4">
          <w:rPr>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07" w:history="1">
        <w:r w:rsidR="002164C4" w:rsidRPr="00FD6086">
          <w:rPr>
            <w:rStyle w:val="Hyperlink"/>
            <w:noProof/>
          </w:rPr>
          <w:t>3.1</w:t>
        </w:r>
        <w:r w:rsidR="002164C4">
          <w:rPr>
            <w:rFonts w:asciiTheme="minorHAnsi" w:eastAsiaTheme="minorEastAsia" w:hAnsiTheme="minorHAnsi" w:cstheme="minorBidi"/>
            <w:noProof/>
            <w:sz w:val="22"/>
            <w:szCs w:val="22"/>
            <w:lang w:eastAsia="en-AU"/>
          </w:rPr>
          <w:tab/>
        </w:r>
        <w:r w:rsidR="002164C4" w:rsidRPr="00FD6086">
          <w:rPr>
            <w:rStyle w:val="Hyperlink"/>
            <w:noProof/>
          </w:rPr>
          <w:t>Community Facilities</w:t>
        </w:r>
        <w:r w:rsidR="002164C4">
          <w:rPr>
            <w:noProof/>
            <w:webHidden/>
          </w:rPr>
          <w:tab/>
        </w:r>
        <w:r w:rsidR="002164C4">
          <w:rPr>
            <w:noProof/>
            <w:webHidden/>
          </w:rPr>
          <w:fldChar w:fldCharType="begin"/>
        </w:r>
        <w:r w:rsidR="002164C4">
          <w:rPr>
            <w:noProof/>
            <w:webHidden/>
          </w:rPr>
          <w:instrText xml:space="preserve"> PAGEREF _Toc378675907 \h </w:instrText>
        </w:r>
        <w:r w:rsidR="002164C4">
          <w:rPr>
            <w:noProof/>
            <w:webHidden/>
          </w:rPr>
        </w:r>
        <w:r w:rsidR="002164C4">
          <w:rPr>
            <w:noProof/>
            <w:webHidden/>
          </w:rPr>
          <w:fldChar w:fldCharType="separate"/>
        </w:r>
        <w:r w:rsidR="002164C4">
          <w:rPr>
            <w:noProof/>
            <w:webHidden/>
          </w:rPr>
          <w:t>16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08" w:history="1">
        <w:r w:rsidR="002164C4" w:rsidRPr="00FD6086">
          <w:rPr>
            <w:rStyle w:val="Hyperlink"/>
            <w:noProof/>
          </w:rPr>
          <w:t>3.1.1</w:t>
        </w:r>
        <w:r w:rsidR="002164C4">
          <w:rPr>
            <w:rFonts w:asciiTheme="minorHAnsi" w:eastAsiaTheme="minorEastAsia" w:hAnsiTheme="minorHAnsi" w:cstheme="minorBidi"/>
            <w:noProof/>
            <w:sz w:val="22"/>
            <w:szCs w:val="22"/>
            <w:lang w:eastAsia="en-AU"/>
          </w:rPr>
          <w:tab/>
        </w:r>
        <w:r w:rsidR="002164C4" w:rsidRPr="00FD6086">
          <w:rPr>
            <w:rStyle w:val="Hyperlink"/>
            <w:noProof/>
          </w:rPr>
          <w:t>Introduction</w:t>
        </w:r>
        <w:r w:rsidR="002164C4">
          <w:rPr>
            <w:noProof/>
            <w:webHidden/>
          </w:rPr>
          <w:tab/>
        </w:r>
        <w:r w:rsidR="002164C4">
          <w:rPr>
            <w:noProof/>
            <w:webHidden/>
          </w:rPr>
          <w:fldChar w:fldCharType="begin"/>
        </w:r>
        <w:r w:rsidR="002164C4">
          <w:rPr>
            <w:noProof/>
            <w:webHidden/>
          </w:rPr>
          <w:instrText xml:space="preserve"> PAGEREF _Toc378675908 \h </w:instrText>
        </w:r>
        <w:r w:rsidR="002164C4">
          <w:rPr>
            <w:noProof/>
            <w:webHidden/>
          </w:rPr>
        </w:r>
        <w:r w:rsidR="002164C4">
          <w:rPr>
            <w:noProof/>
            <w:webHidden/>
          </w:rPr>
          <w:fldChar w:fldCharType="separate"/>
        </w:r>
        <w:r w:rsidR="002164C4">
          <w:rPr>
            <w:noProof/>
            <w:webHidden/>
          </w:rPr>
          <w:t>16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09" w:history="1">
        <w:r w:rsidR="002164C4" w:rsidRPr="00FD6086">
          <w:rPr>
            <w:rStyle w:val="Hyperlink"/>
            <w:noProof/>
          </w:rPr>
          <w:t>3.1.2</w:t>
        </w:r>
        <w:r w:rsidR="002164C4">
          <w:rPr>
            <w:rFonts w:asciiTheme="minorHAnsi" w:eastAsiaTheme="minorEastAsia" w:hAnsiTheme="minorHAnsi" w:cstheme="minorBidi"/>
            <w:noProof/>
            <w:sz w:val="22"/>
            <w:szCs w:val="22"/>
            <w:lang w:eastAsia="en-AU"/>
          </w:rPr>
          <w:tab/>
        </w:r>
        <w:r w:rsidR="002164C4" w:rsidRPr="00FD6086">
          <w:rPr>
            <w:rStyle w:val="Hyperlink"/>
            <w:noProof/>
          </w:rPr>
          <w:t>Area of the Scheme</w:t>
        </w:r>
        <w:r w:rsidR="002164C4">
          <w:rPr>
            <w:noProof/>
            <w:webHidden/>
          </w:rPr>
          <w:tab/>
        </w:r>
        <w:r w:rsidR="002164C4">
          <w:rPr>
            <w:noProof/>
            <w:webHidden/>
          </w:rPr>
          <w:fldChar w:fldCharType="begin"/>
        </w:r>
        <w:r w:rsidR="002164C4">
          <w:rPr>
            <w:noProof/>
            <w:webHidden/>
          </w:rPr>
          <w:instrText xml:space="preserve"> PAGEREF _Toc378675909 \h </w:instrText>
        </w:r>
        <w:r w:rsidR="002164C4">
          <w:rPr>
            <w:noProof/>
            <w:webHidden/>
          </w:rPr>
        </w:r>
        <w:r w:rsidR="002164C4">
          <w:rPr>
            <w:noProof/>
            <w:webHidden/>
          </w:rPr>
          <w:fldChar w:fldCharType="separate"/>
        </w:r>
        <w:r w:rsidR="002164C4">
          <w:rPr>
            <w:noProof/>
            <w:webHidden/>
          </w:rPr>
          <w:t>16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10" w:history="1">
        <w:r w:rsidR="002164C4" w:rsidRPr="00FD6086">
          <w:rPr>
            <w:rStyle w:val="Hyperlink"/>
            <w:noProof/>
          </w:rPr>
          <w:t>3.1.3</w:t>
        </w:r>
        <w:r w:rsidR="002164C4">
          <w:rPr>
            <w:rFonts w:asciiTheme="minorHAnsi" w:eastAsiaTheme="minorEastAsia" w:hAnsiTheme="minorHAnsi" w:cstheme="minorBidi"/>
            <w:noProof/>
            <w:sz w:val="22"/>
            <w:szCs w:val="22"/>
            <w:lang w:eastAsia="en-AU"/>
          </w:rPr>
          <w:tab/>
        </w:r>
        <w:r w:rsidR="002164C4" w:rsidRPr="00FD6086">
          <w:rPr>
            <w:rStyle w:val="Hyperlink"/>
            <w:noProof/>
          </w:rPr>
          <w:t>General</w:t>
        </w:r>
        <w:r w:rsidR="002164C4">
          <w:rPr>
            <w:noProof/>
            <w:webHidden/>
          </w:rPr>
          <w:tab/>
        </w:r>
        <w:r w:rsidR="002164C4">
          <w:rPr>
            <w:noProof/>
            <w:webHidden/>
          </w:rPr>
          <w:fldChar w:fldCharType="begin"/>
        </w:r>
        <w:r w:rsidR="002164C4">
          <w:rPr>
            <w:noProof/>
            <w:webHidden/>
          </w:rPr>
          <w:instrText xml:space="preserve"> PAGEREF _Toc378675910 \h </w:instrText>
        </w:r>
        <w:r w:rsidR="002164C4">
          <w:rPr>
            <w:noProof/>
            <w:webHidden/>
          </w:rPr>
        </w:r>
        <w:r w:rsidR="002164C4">
          <w:rPr>
            <w:noProof/>
            <w:webHidden/>
          </w:rPr>
          <w:fldChar w:fldCharType="separate"/>
        </w:r>
        <w:r w:rsidR="002164C4">
          <w:rPr>
            <w:noProof/>
            <w:webHidden/>
          </w:rPr>
          <w:t>16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11" w:history="1">
        <w:r w:rsidR="002164C4" w:rsidRPr="00FD6086">
          <w:rPr>
            <w:rStyle w:val="Hyperlink"/>
            <w:noProof/>
          </w:rPr>
          <w:t>3.1.4</w:t>
        </w:r>
        <w:r w:rsidR="002164C4">
          <w:rPr>
            <w:rFonts w:asciiTheme="minorHAnsi" w:eastAsiaTheme="minorEastAsia" w:hAnsiTheme="minorHAnsi" w:cstheme="minorBidi"/>
            <w:noProof/>
            <w:sz w:val="22"/>
            <w:szCs w:val="22"/>
            <w:lang w:eastAsia="en-AU"/>
          </w:rPr>
          <w:tab/>
        </w:r>
        <w:r w:rsidR="002164C4" w:rsidRPr="00FD6086">
          <w:rPr>
            <w:rStyle w:val="Hyperlink"/>
            <w:noProof/>
          </w:rPr>
          <w:t>Guidelines</w:t>
        </w:r>
        <w:r w:rsidR="002164C4">
          <w:rPr>
            <w:noProof/>
            <w:webHidden/>
          </w:rPr>
          <w:tab/>
        </w:r>
        <w:r w:rsidR="002164C4">
          <w:rPr>
            <w:noProof/>
            <w:webHidden/>
          </w:rPr>
          <w:fldChar w:fldCharType="begin"/>
        </w:r>
        <w:r w:rsidR="002164C4">
          <w:rPr>
            <w:noProof/>
            <w:webHidden/>
          </w:rPr>
          <w:instrText xml:space="preserve"> PAGEREF _Toc378675911 \h </w:instrText>
        </w:r>
        <w:r w:rsidR="002164C4">
          <w:rPr>
            <w:noProof/>
            <w:webHidden/>
          </w:rPr>
        </w:r>
        <w:r w:rsidR="002164C4">
          <w:rPr>
            <w:noProof/>
            <w:webHidden/>
          </w:rPr>
          <w:fldChar w:fldCharType="separate"/>
        </w:r>
        <w:r w:rsidR="002164C4">
          <w:rPr>
            <w:noProof/>
            <w:webHidden/>
          </w:rPr>
          <w:t>16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12" w:history="1">
        <w:r w:rsidR="002164C4" w:rsidRPr="00FD6086">
          <w:rPr>
            <w:rStyle w:val="Hyperlink"/>
            <w:noProof/>
          </w:rPr>
          <w:t>3.1.5</w:t>
        </w:r>
        <w:r w:rsidR="002164C4">
          <w:rPr>
            <w:rFonts w:asciiTheme="minorHAnsi" w:eastAsiaTheme="minorEastAsia" w:hAnsiTheme="minorHAnsi" w:cstheme="minorBidi"/>
            <w:noProof/>
            <w:sz w:val="22"/>
            <w:szCs w:val="22"/>
            <w:lang w:eastAsia="en-AU"/>
          </w:rPr>
          <w:tab/>
        </w:r>
        <w:r w:rsidR="002164C4" w:rsidRPr="00FD6086">
          <w:rPr>
            <w:rStyle w:val="Hyperlink"/>
            <w:noProof/>
          </w:rPr>
          <w:t>Report Detail</w:t>
        </w:r>
        <w:r w:rsidR="002164C4">
          <w:rPr>
            <w:noProof/>
            <w:webHidden/>
          </w:rPr>
          <w:tab/>
        </w:r>
        <w:r w:rsidR="002164C4">
          <w:rPr>
            <w:noProof/>
            <w:webHidden/>
          </w:rPr>
          <w:fldChar w:fldCharType="begin"/>
        </w:r>
        <w:r w:rsidR="002164C4">
          <w:rPr>
            <w:noProof/>
            <w:webHidden/>
          </w:rPr>
          <w:instrText xml:space="preserve"> PAGEREF _Toc378675912 \h </w:instrText>
        </w:r>
        <w:r w:rsidR="002164C4">
          <w:rPr>
            <w:noProof/>
            <w:webHidden/>
          </w:rPr>
        </w:r>
        <w:r w:rsidR="002164C4">
          <w:rPr>
            <w:noProof/>
            <w:webHidden/>
          </w:rPr>
          <w:fldChar w:fldCharType="separate"/>
        </w:r>
        <w:r w:rsidR="002164C4">
          <w:rPr>
            <w:noProof/>
            <w:webHidden/>
          </w:rPr>
          <w:t>17</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13" w:history="1">
        <w:r w:rsidR="002164C4" w:rsidRPr="00FD6086">
          <w:rPr>
            <w:rStyle w:val="Hyperlink"/>
            <w:noProof/>
          </w:rPr>
          <w:t>3.1.6</w:t>
        </w:r>
        <w:r w:rsidR="002164C4">
          <w:rPr>
            <w:rFonts w:asciiTheme="minorHAnsi" w:eastAsiaTheme="minorEastAsia" w:hAnsiTheme="minorHAnsi" w:cstheme="minorBidi"/>
            <w:noProof/>
            <w:sz w:val="22"/>
            <w:szCs w:val="22"/>
            <w:lang w:eastAsia="en-AU"/>
          </w:rPr>
          <w:tab/>
        </w:r>
        <w:r w:rsidR="002164C4" w:rsidRPr="00FD6086">
          <w:rPr>
            <w:rStyle w:val="Hyperlink"/>
            <w:noProof/>
          </w:rPr>
          <w:t>Determination of Community Facility Requirements</w:t>
        </w:r>
        <w:r w:rsidR="002164C4">
          <w:rPr>
            <w:noProof/>
            <w:webHidden/>
          </w:rPr>
          <w:tab/>
        </w:r>
        <w:r w:rsidR="002164C4">
          <w:rPr>
            <w:noProof/>
            <w:webHidden/>
          </w:rPr>
          <w:fldChar w:fldCharType="begin"/>
        </w:r>
        <w:r w:rsidR="002164C4">
          <w:rPr>
            <w:noProof/>
            <w:webHidden/>
          </w:rPr>
          <w:instrText xml:space="preserve"> PAGEREF _Toc378675913 \h </w:instrText>
        </w:r>
        <w:r w:rsidR="002164C4">
          <w:rPr>
            <w:noProof/>
            <w:webHidden/>
          </w:rPr>
        </w:r>
        <w:r w:rsidR="002164C4">
          <w:rPr>
            <w:noProof/>
            <w:webHidden/>
          </w:rPr>
          <w:fldChar w:fldCharType="separate"/>
        </w:r>
        <w:r w:rsidR="002164C4">
          <w:rPr>
            <w:noProof/>
            <w:webHidden/>
          </w:rPr>
          <w:t>17</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14" w:history="1">
        <w:r w:rsidR="002164C4" w:rsidRPr="00FD6086">
          <w:rPr>
            <w:rStyle w:val="Hyperlink"/>
            <w:noProof/>
          </w:rPr>
          <w:t>3.1.7</w:t>
        </w:r>
        <w:r w:rsidR="002164C4">
          <w:rPr>
            <w:rFonts w:asciiTheme="minorHAnsi" w:eastAsiaTheme="minorEastAsia" w:hAnsiTheme="minorHAnsi" w:cstheme="minorBidi"/>
            <w:noProof/>
            <w:sz w:val="22"/>
            <w:szCs w:val="22"/>
            <w:lang w:eastAsia="en-AU"/>
          </w:rPr>
          <w:tab/>
        </w:r>
        <w:r w:rsidR="002164C4" w:rsidRPr="00FD6086">
          <w:rPr>
            <w:rStyle w:val="Hyperlink"/>
            <w:noProof/>
          </w:rPr>
          <w:t>Scheme Details</w:t>
        </w:r>
        <w:r w:rsidR="002164C4">
          <w:rPr>
            <w:noProof/>
            <w:webHidden/>
          </w:rPr>
          <w:tab/>
        </w:r>
        <w:r w:rsidR="002164C4">
          <w:rPr>
            <w:noProof/>
            <w:webHidden/>
          </w:rPr>
          <w:fldChar w:fldCharType="begin"/>
        </w:r>
        <w:r w:rsidR="002164C4">
          <w:rPr>
            <w:noProof/>
            <w:webHidden/>
          </w:rPr>
          <w:instrText xml:space="preserve"> PAGEREF _Toc378675914 \h </w:instrText>
        </w:r>
        <w:r w:rsidR="002164C4">
          <w:rPr>
            <w:noProof/>
            <w:webHidden/>
          </w:rPr>
        </w:r>
        <w:r w:rsidR="002164C4">
          <w:rPr>
            <w:noProof/>
            <w:webHidden/>
          </w:rPr>
          <w:fldChar w:fldCharType="separate"/>
        </w:r>
        <w:r w:rsidR="002164C4">
          <w:rPr>
            <w:noProof/>
            <w:webHidden/>
          </w:rPr>
          <w:t>17</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15" w:history="1">
        <w:r w:rsidR="002164C4" w:rsidRPr="00FD6086">
          <w:rPr>
            <w:rStyle w:val="Hyperlink"/>
            <w:noProof/>
          </w:rPr>
          <w:t>3.1.8</w:t>
        </w:r>
        <w:r w:rsidR="002164C4">
          <w:rPr>
            <w:rFonts w:asciiTheme="minorHAnsi" w:eastAsiaTheme="minorEastAsia" w:hAnsiTheme="minorHAnsi" w:cstheme="minorBidi"/>
            <w:noProof/>
            <w:sz w:val="22"/>
            <w:szCs w:val="22"/>
            <w:lang w:eastAsia="en-AU"/>
          </w:rPr>
          <w:tab/>
        </w:r>
        <w:r w:rsidR="002164C4" w:rsidRPr="00FD6086">
          <w:rPr>
            <w:rStyle w:val="Hyperlink"/>
            <w:noProof/>
          </w:rPr>
          <w:t>Apportionment of Costs</w:t>
        </w:r>
        <w:r w:rsidR="002164C4">
          <w:rPr>
            <w:noProof/>
            <w:webHidden/>
          </w:rPr>
          <w:tab/>
        </w:r>
        <w:r w:rsidR="002164C4">
          <w:rPr>
            <w:noProof/>
            <w:webHidden/>
          </w:rPr>
          <w:fldChar w:fldCharType="begin"/>
        </w:r>
        <w:r w:rsidR="002164C4">
          <w:rPr>
            <w:noProof/>
            <w:webHidden/>
          </w:rPr>
          <w:instrText xml:space="preserve"> PAGEREF _Toc378675915 \h </w:instrText>
        </w:r>
        <w:r w:rsidR="002164C4">
          <w:rPr>
            <w:noProof/>
            <w:webHidden/>
          </w:rPr>
        </w:r>
        <w:r w:rsidR="002164C4">
          <w:rPr>
            <w:noProof/>
            <w:webHidden/>
          </w:rPr>
          <w:fldChar w:fldCharType="separate"/>
        </w:r>
        <w:r w:rsidR="002164C4">
          <w:rPr>
            <w:noProof/>
            <w:webHidden/>
          </w:rPr>
          <w:t>17</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16" w:history="1">
        <w:r w:rsidR="002164C4" w:rsidRPr="00FD6086">
          <w:rPr>
            <w:rStyle w:val="Hyperlink"/>
            <w:noProof/>
          </w:rPr>
          <w:t>3.1.9</w:t>
        </w:r>
        <w:r w:rsidR="002164C4">
          <w:rPr>
            <w:rFonts w:asciiTheme="minorHAnsi" w:eastAsiaTheme="minorEastAsia" w:hAnsiTheme="minorHAnsi" w:cstheme="minorBidi"/>
            <w:noProof/>
            <w:sz w:val="22"/>
            <w:szCs w:val="22"/>
            <w:lang w:eastAsia="en-AU"/>
          </w:rPr>
          <w:tab/>
        </w:r>
        <w:r w:rsidR="002164C4" w:rsidRPr="00FD6086">
          <w:rPr>
            <w:rStyle w:val="Hyperlink"/>
            <w:noProof/>
          </w:rPr>
          <w:t>Program for Works and Funding</w:t>
        </w:r>
        <w:r w:rsidR="002164C4">
          <w:rPr>
            <w:noProof/>
            <w:webHidden/>
          </w:rPr>
          <w:tab/>
        </w:r>
        <w:r w:rsidR="002164C4">
          <w:rPr>
            <w:noProof/>
            <w:webHidden/>
          </w:rPr>
          <w:fldChar w:fldCharType="begin"/>
        </w:r>
        <w:r w:rsidR="002164C4">
          <w:rPr>
            <w:noProof/>
            <w:webHidden/>
          </w:rPr>
          <w:instrText xml:space="preserve"> PAGEREF _Toc378675916 \h </w:instrText>
        </w:r>
        <w:r w:rsidR="002164C4">
          <w:rPr>
            <w:noProof/>
            <w:webHidden/>
          </w:rPr>
        </w:r>
        <w:r w:rsidR="002164C4">
          <w:rPr>
            <w:noProof/>
            <w:webHidden/>
          </w:rPr>
          <w:fldChar w:fldCharType="separate"/>
        </w:r>
        <w:r w:rsidR="002164C4">
          <w:rPr>
            <w:noProof/>
            <w:webHidden/>
          </w:rPr>
          <w:t>18</w:t>
        </w:r>
        <w:r w:rsidR="002164C4">
          <w:rPr>
            <w:noProof/>
            <w:webHidden/>
          </w:rPr>
          <w:fldChar w:fldCharType="end"/>
        </w:r>
      </w:hyperlink>
    </w:p>
    <w:p w:rsidR="002164C4" w:rsidRDefault="00FB5A5F">
      <w:pPr>
        <w:pStyle w:val="TOC3"/>
        <w:tabs>
          <w:tab w:val="left" w:pos="1760"/>
        </w:tabs>
        <w:rPr>
          <w:rFonts w:asciiTheme="minorHAnsi" w:eastAsiaTheme="minorEastAsia" w:hAnsiTheme="minorHAnsi" w:cstheme="minorBidi"/>
          <w:noProof/>
          <w:sz w:val="22"/>
          <w:szCs w:val="22"/>
          <w:lang w:eastAsia="en-AU"/>
        </w:rPr>
      </w:pPr>
      <w:hyperlink w:anchor="_Toc378675917" w:history="1">
        <w:r w:rsidR="002164C4" w:rsidRPr="00FD6086">
          <w:rPr>
            <w:rStyle w:val="Hyperlink"/>
            <w:noProof/>
          </w:rPr>
          <w:t>3.1.10</w:t>
        </w:r>
        <w:r w:rsidR="002164C4">
          <w:rPr>
            <w:rFonts w:asciiTheme="minorHAnsi" w:eastAsiaTheme="minorEastAsia" w:hAnsiTheme="minorHAnsi" w:cstheme="minorBidi"/>
            <w:noProof/>
            <w:sz w:val="22"/>
            <w:szCs w:val="22"/>
            <w:lang w:eastAsia="en-AU"/>
          </w:rPr>
          <w:tab/>
        </w:r>
        <w:r w:rsidR="002164C4" w:rsidRPr="00FD6086">
          <w:rPr>
            <w:rStyle w:val="Hyperlink"/>
            <w:noProof/>
          </w:rPr>
          <w:t>Contribution Rates</w:t>
        </w:r>
        <w:r w:rsidR="002164C4">
          <w:rPr>
            <w:noProof/>
            <w:webHidden/>
          </w:rPr>
          <w:tab/>
        </w:r>
        <w:r w:rsidR="002164C4">
          <w:rPr>
            <w:noProof/>
            <w:webHidden/>
          </w:rPr>
          <w:fldChar w:fldCharType="begin"/>
        </w:r>
        <w:r w:rsidR="002164C4">
          <w:rPr>
            <w:noProof/>
            <w:webHidden/>
          </w:rPr>
          <w:instrText xml:space="preserve"> PAGEREF _Toc378675917 \h </w:instrText>
        </w:r>
        <w:r w:rsidR="002164C4">
          <w:rPr>
            <w:noProof/>
            <w:webHidden/>
          </w:rPr>
        </w:r>
        <w:r w:rsidR="002164C4">
          <w:rPr>
            <w:noProof/>
            <w:webHidden/>
          </w:rPr>
          <w:fldChar w:fldCharType="separate"/>
        </w:r>
        <w:r w:rsidR="002164C4">
          <w:rPr>
            <w:noProof/>
            <w:webHidden/>
          </w:rPr>
          <w:t>18</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18" w:history="1">
        <w:r w:rsidR="002164C4" w:rsidRPr="00FD6086">
          <w:rPr>
            <w:rStyle w:val="Hyperlink"/>
            <w:iCs/>
            <w:noProof/>
          </w:rPr>
          <w:t>3.2</w:t>
        </w:r>
        <w:r w:rsidR="002164C4">
          <w:rPr>
            <w:rFonts w:asciiTheme="minorHAnsi" w:eastAsiaTheme="minorEastAsia" w:hAnsiTheme="minorHAnsi" w:cstheme="minorBidi"/>
            <w:noProof/>
            <w:sz w:val="22"/>
            <w:szCs w:val="22"/>
            <w:lang w:eastAsia="en-AU"/>
          </w:rPr>
          <w:tab/>
        </w:r>
        <w:r w:rsidR="002164C4" w:rsidRPr="00FD6086">
          <w:rPr>
            <w:rStyle w:val="Hyperlink"/>
            <w:noProof/>
          </w:rPr>
          <w:t>Public Open Space</w:t>
        </w:r>
        <w:r w:rsidR="002164C4">
          <w:rPr>
            <w:noProof/>
            <w:webHidden/>
          </w:rPr>
          <w:tab/>
        </w:r>
        <w:r w:rsidR="002164C4">
          <w:rPr>
            <w:noProof/>
            <w:webHidden/>
          </w:rPr>
          <w:fldChar w:fldCharType="begin"/>
        </w:r>
        <w:r w:rsidR="002164C4">
          <w:rPr>
            <w:noProof/>
            <w:webHidden/>
          </w:rPr>
          <w:instrText xml:space="preserve"> PAGEREF _Toc378675918 \h </w:instrText>
        </w:r>
        <w:r w:rsidR="002164C4">
          <w:rPr>
            <w:noProof/>
            <w:webHidden/>
          </w:rPr>
        </w:r>
        <w:r w:rsidR="002164C4">
          <w:rPr>
            <w:noProof/>
            <w:webHidden/>
          </w:rPr>
          <w:fldChar w:fldCharType="separate"/>
        </w:r>
        <w:r w:rsidR="002164C4">
          <w:rPr>
            <w:noProof/>
            <w:webHidden/>
          </w:rPr>
          <w:t>19</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19" w:history="1">
        <w:r w:rsidR="002164C4" w:rsidRPr="00FD6086">
          <w:rPr>
            <w:rStyle w:val="Hyperlink"/>
            <w:noProof/>
          </w:rPr>
          <w:t>3.2.1</w:t>
        </w:r>
        <w:r w:rsidR="002164C4">
          <w:rPr>
            <w:rFonts w:asciiTheme="minorHAnsi" w:eastAsiaTheme="minorEastAsia" w:hAnsiTheme="minorHAnsi" w:cstheme="minorBidi"/>
            <w:noProof/>
            <w:sz w:val="22"/>
            <w:szCs w:val="22"/>
            <w:lang w:eastAsia="en-AU"/>
          </w:rPr>
          <w:tab/>
        </w:r>
        <w:r w:rsidR="002164C4" w:rsidRPr="00FD6086">
          <w:rPr>
            <w:rStyle w:val="Hyperlink"/>
            <w:noProof/>
          </w:rPr>
          <w:t>Introduction</w:t>
        </w:r>
        <w:r w:rsidR="002164C4">
          <w:rPr>
            <w:noProof/>
            <w:webHidden/>
          </w:rPr>
          <w:tab/>
        </w:r>
        <w:r w:rsidR="002164C4">
          <w:rPr>
            <w:noProof/>
            <w:webHidden/>
          </w:rPr>
          <w:fldChar w:fldCharType="begin"/>
        </w:r>
        <w:r w:rsidR="002164C4">
          <w:rPr>
            <w:noProof/>
            <w:webHidden/>
          </w:rPr>
          <w:instrText xml:space="preserve"> PAGEREF _Toc378675919 \h </w:instrText>
        </w:r>
        <w:r w:rsidR="002164C4">
          <w:rPr>
            <w:noProof/>
            <w:webHidden/>
          </w:rPr>
        </w:r>
        <w:r w:rsidR="002164C4">
          <w:rPr>
            <w:noProof/>
            <w:webHidden/>
          </w:rPr>
          <w:fldChar w:fldCharType="separate"/>
        </w:r>
        <w:r w:rsidR="002164C4">
          <w:rPr>
            <w:noProof/>
            <w:webHidden/>
          </w:rPr>
          <w:t>19</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0" w:history="1">
        <w:r w:rsidR="002164C4" w:rsidRPr="00FD6086">
          <w:rPr>
            <w:rStyle w:val="Hyperlink"/>
            <w:noProof/>
          </w:rPr>
          <w:t>3.2.2</w:t>
        </w:r>
        <w:r w:rsidR="002164C4">
          <w:rPr>
            <w:rFonts w:asciiTheme="minorHAnsi" w:eastAsiaTheme="minorEastAsia" w:hAnsiTheme="minorHAnsi" w:cstheme="minorBidi"/>
            <w:noProof/>
            <w:sz w:val="22"/>
            <w:szCs w:val="22"/>
            <w:lang w:eastAsia="en-AU"/>
          </w:rPr>
          <w:tab/>
        </w:r>
        <w:r w:rsidR="002164C4" w:rsidRPr="00FD6086">
          <w:rPr>
            <w:rStyle w:val="Hyperlink"/>
            <w:noProof/>
          </w:rPr>
          <w:t>Area of the Scheme</w:t>
        </w:r>
        <w:r w:rsidR="002164C4">
          <w:rPr>
            <w:noProof/>
            <w:webHidden/>
          </w:rPr>
          <w:tab/>
        </w:r>
        <w:r w:rsidR="002164C4">
          <w:rPr>
            <w:noProof/>
            <w:webHidden/>
          </w:rPr>
          <w:fldChar w:fldCharType="begin"/>
        </w:r>
        <w:r w:rsidR="002164C4">
          <w:rPr>
            <w:noProof/>
            <w:webHidden/>
          </w:rPr>
          <w:instrText xml:space="preserve"> PAGEREF _Toc378675920 \h </w:instrText>
        </w:r>
        <w:r w:rsidR="002164C4">
          <w:rPr>
            <w:noProof/>
            <w:webHidden/>
          </w:rPr>
        </w:r>
        <w:r w:rsidR="002164C4">
          <w:rPr>
            <w:noProof/>
            <w:webHidden/>
          </w:rPr>
          <w:fldChar w:fldCharType="separate"/>
        </w:r>
        <w:r w:rsidR="002164C4">
          <w:rPr>
            <w:noProof/>
            <w:webHidden/>
          </w:rPr>
          <w:t>19</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1" w:history="1">
        <w:r w:rsidR="002164C4" w:rsidRPr="00FD6086">
          <w:rPr>
            <w:rStyle w:val="Hyperlink"/>
            <w:noProof/>
          </w:rPr>
          <w:t>3.2.3</w:t>
        </w:r>
        <w:r w:rsidR="002164C4">
          <w:rPr>
            <w:rFonts w:asciiTheme="minorHAnsi" w:eastAsiaTheme="minorEastAsia" w:hAnsiTheme="minorHAnsi" w:cstheme="minorBidi"/>
            <w:noProof/>
            <w:sz w:val="22"/>
            <w:szCs w:val="22"/>
            <w:lang w:eastAsia="en-AU"/>
          </w:rPr>
          <w:tab/>
        </w:r>
        <w:r w:rsidR="002164C4" w:rsidRPr="00FD6086">
          <w:rPr>
            <w:rStyle w:val="Hyperlink"/>
            <w:noProof/>
          </w:rPr>
          <w:t>Zone 1: The Entrance/North Entrance/Long Jetty Precincts</w:t>
        </w:r>
        <w:r w:rsidR="002164C4">
          <w:rPr>
            <w:noProof/>
            <w:webHidden/>
          </w:rPr>
          <w:tab/>
        </w:r>
        <w:r w:rsidR="002164C4">
          <w:rPr>
            <w:noProof/>
            <w:webHidden/>
          </w:rPr>
          <w:fldChar w:fldCharType="begin"/>
        </w:r>
        <w:r w:rsidR="002164C4">
          <w:rPr>
            <w:noProof/>
            <w:webHidden/>
          </w:rPr>
          <w:instrText xml:space="preserve"> PAGEREF _Toc378675921 \h </w:instrText>
        </w:r>
        <w:r w:rsidR="002164C4">
          <w:rPr>
            <w:noProof/>
            <w:webHidden/>
          </w:rPr>
        </w:r>
        <w:r w:rsidR="002164C4">
          <w:rPr>
            <w:noProof/>
            <w:webHidden/>
          </w:rPr>
          <w:fldChar w:fldCharType="separate"/>
        </w:r>
        <w:r w:rsidR="002164C4">
          <w:rPr>
            <w:noProof/>
            <w:webHidden/>
          </w:rPr>
          <w:t>19</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2" w:history="1">
        <w:r w:rsidR="002164C4" w:rsidRPr="00FD6086">
          <w:rPr>
            <w:rStyle w:val="Hyperlink"/>
            <w:noProof/>
          </w:rPr>
          <w:t>3.2.4</w:t>
        </w:r>
        <w:r w:rsidR="002164C4">
          <w:rPr>
            <w:rFonts w:asciiTheme="minorHAnsi" w:eastAsiaTheme="minorEastAsia" w:hAnsiTheme="minorHAnsi" w:cstheme="minorBidi"/>
            <w:noProof/>
            <w:sz w:val="22"/>
            <w:szCs w:val="22"/>
            <w:lang w:eastAsia="en-AU"/>
          </w:rPr>
          <w:tab/>
        </w:r>
        <w:r w:rsidR="002164C4" w:rsidRPr="00FD6086">
          <w:rPr>
            <w:rStyle w:val="Hyperlink"/>
            <w:noProof/>
          </w:rPr>
          <w:t>Zone 2:  Bateau Bay Precinct</w:t>
        </w:r>
        <w:r w:rsidR="002164C4">
          <w:rPr>
            <w:noProof/>
            <w:webHidden/>
          </w:rPr>
          <w:tab/>
        </w:r>
        <w:r w:rsidR="002164C4">
          <w:rPr>
            <w:noProof/>
            <w:webHidden/>
          </w:rPr>
          <w:fldChar w:fldCharType="begin"/>
        </w:r>
        <w:r w:rsidR="002164C4">
          <w:rPr>
            <w:noProof/>
            <w:webHidden/>
          </w:rPr>
          <w:instrText xml:space="preserve"> PAGEREF _Toc378675922 \h </w:instrText>
        </w:r>
        <w:r w:rsidR="002164C4">
          <w:rPr>
            <w:noProof/>
            <w:webHidden/>
          </w:rPr>
        </w:r>
        <w:r w:rsidR="002164C4">
          <w:rPr>
            <w:noProof/>
            <w:webHidden/>
          </w:rPr>
          <w:fldChar w:fldCharType="separate"/>
        </w:r>
        <w:r w:rsidR="002164C4">
          <w:rPr>
            <w:noProof/>
            <w:webHidden/>
          </w:rPr>
          <w:t>22</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23" w:history="1">
        <w:r w:rsidR="002164C4" w:rsidRPr="00FD6086">
          <w:rPr>
            <w:rStyle w:val="Hyperlink"/>
            <w:noProof/>
          </w:rPr>
          <w:t>3.3</w:t>
        </w:r>
        <w:r w:rsidR="002164C4">
          <w:rPr>
            <w:rFonts w:asciiTheme="minorHAnsi" w:eastAsiaTheme="minorEastAsia" w:hAnsiTheme="minorHAnsi" w:cstheme="minorBidi"/>
            <w:noProof/>
            <w:sz w:val="22"/>
            <w:szCs w:val="22"/>
            <w:lang w:eastAsia="en-AU"/>
          </w:rPr>
          <w:tab/>
        </w:r>
        <w:r w:rsidR="002164C4" w:rsidRPr="00FD6086">
          <w:rPr>
            <w:rStyle w:val="Hyperlink"/>
            <w:noProof/>
          </w:rPr>
          <w:t>Carparking – The Entrance Town Centre</w:t>
        </w:r>
        <w:r w:rsidR="002164C4">
          <w:rPr>
            <w:noProof/>
            <w:webHidden/>
          </w:rPr>
          <w:tab/>
        </w:r>
        <w:r w:rsidR="002164C4">
          <w:rPr>
            <w:noProof/>
            <w:webHidden/>
          </w:rPr>
          <w:fldChar w:fldCharType="begin"/>
        </w:r>
        <w:r w:rsidR="002164C4">
          <w:rPr>
            <w:noProof/>
            <w:webHidden/>
          </w:rPr>
          <w:instrText xml:space="preserve"> PAGEREF _Toc378675923 \h </w:instrText>
        </w:r>
        <w:r w:rsidR="002164C4">
          <w:rPr>
            <w:noProof/>
            <w:webHidden/>
          </w:rPr>
        </w:r>
        <w:r w:rsidR="002164C4">
          <w:rPr>
            <w:noProof/>
            <w:webHidden/>
          </w:rPr>
          <w:fldChar w:fldCharType="separate"/>
        </w:r>
        <w:r w:rsidR="002164C4">
          <w:rPr>
            <w:noProof/>
            <w:webHidden/>
          </w:rPr>
          <w:t>26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4" w:history="1">
        <w:r w:rsidR="002164C4" w:rsidRPr="00FD6086">
          <w:rPr>
            <w:rStyle w:val="Hyperlink"/>
            <w:noProof/>
          </w:rPr>
          <w:t>3.3.1</w:t>
        </w:r>
        <w:r w:rsidR="002164C4">
          <w:rPr>
            <w:rFonts w:asciiTheme="minorHAnsi" w:eastAsiaTheme="minorEastAsia" w:hAnsiTheme="minorHAnsi" w:cstheme="minorBidi"/>
            <w:noProof/>
            <w:sz w:val="22"/>
            <w:szCs w:val="22"/>
            <w:lang w:eastAsia="en-AU"/>
          </w:rPr>
          <w:tab/>
        </w:r>
        <w:r w:rsidR="002164C4" w:rsidRPr="00FD6086">
          <w:rPr>
            <w:rStyle w:val="Hyperlink"/>
            <w:noProof/>
          </w:rPr>
          <w:t>Area of Scheme</w:t>
        </w:r>
        <w:r w:rsidR="002164C4">
          <w:rPr>
            <w:noProof/>
            <w:webHidden/>
          </w:rPr>
          <w:tab/>
        </w:r>
        <w:r w:rsidR="002164C4">
          <w:rPr>
            <w:noProof/>
            <w:webHidden/>
          </w:rPr>
          <w:fldChar w:fldCharType="begin"/>
        </w:r>
        <w:r w:rsidR="002164C4">
          <w:rPr>
            <w:noProof/>
            <w:webHidden/>
          </w:rPr>
          <w:instrText xml:space="preserve"> PAGEREF _Toc378675924 \h </w:instrText>
        </w:r>
        <w:r w:rsidR="002164C4">
          <w:rPr>
            <w:noProof/>
            <w:webHidden/>
          </w:rPr>
        </w:r>
        <w:r w:rsidR="002164C4">
          <w:rPr>
            <w:noProof/>
            <w:webHidden/>
          </w:rPr>
          <w:fldChar w:fldCharType="separate"/>
        </w:r>
        <w:r w:rsidR="002164C4">
          <w:rPr>
            <w:noProof/>
            <w:webHidden/>
          </w:rPr>
          <w:t>26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5" w:history="1">
        <w:r w:rsidR="002164C4" w:rsidRPr="00FD6086">
          <w:rPr>
            <w:rStyle w:val="Hyperlink"/>
            <w:noProof/>
          </w:rPr>
          <w:t>3.3.2</w:t>
        </w:r>
        <w:r w:rsidR="002164C4">
          <w:rPr>
            <w:rFonts w:asciiTheme="minorHAnsi" w:eastAsiaTheme="minorEastAsia" w:hAnsiTheme="minorHAnsi" w:cstheme="minorBidi"/>
            <w:noProof/>
            <w:sz w:val="22"/>
            <w:szCs w:val="22"/>
            <w:lang w:eastAsia="en-AU"/>
          </w:rPr>
          <w:tab/>
        </w:r>
        <w:r w:rsidR="002164C4" w:rsidRPr="00FD6086">
          <w:rPr>
            <w:rStyle w:val="Hyperlink"/>
            <w:noProof/>
          </w:rPr>
          <w:t>Report Detail</w:t>
        </w:r>
        <w:r w:rsidR="002164C4">
          <w:rPr>
            <w:noProof/>
            <w:webHidden/>
          </w:rPr>
          <w:tab/>
        </w:r>
        <w:r w:rsidR="002164C4">
          <w:rPr>
            <w:noProof/>
            <w:webHidden/>
          </w:rPr>
          <w:fldChar w:fldCharType="begin"/>
        </w:r>
        <w:r w:rsidR="002164C4">
          <w:rPr>
            <w:noProof/>
            <w:webHidden/>
          </w:rPr>
          <w:instrText xml:space="preserve"> PAGEREF _Toc378675925 \h </w:instrText>
        </w:r>
        <w:r w:rsidR="002164C4">
          <w:rPr>
            <w:noProof/>
            <w:webHidden/>
          </w:rPr>
        </w:r>
        <w:r w:rsidR="002164C4">
          <w:rPr>
            <w:noProof/>
            <w:webHidden/>
          </w:rPr>
          <w:fldChar w:fldCharType="separate"/>
        </w:r>
        <w:r w:rsidR="002164C4">
          <w:rPr>
            <w:noProof/>
            <w:webHidden/>
          </w:rPr>
          <w:t>26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6" w:history="1">
        <w:r w:rsidR="002164C4" w:rsidRPr="00FD6086">
          <w:rPr>
            <w:rStyle w:val="Hyperlink"/>
            <w:noProof/>
          </w:rPr>
          <w:t>3.3.3</w:t>
        </w:r>
        <w:r w:rsidR="002164C4">
          <w:rPr>
            <w:rFonts w:asciiTheme="minorHAnsi" w:eastAsiaTheme="minorEastAsia" w:hAnsiTheme="minorHAnsi" w:cstheme="minorBidi"/>
            <w:noProof/>
            <w:sz w:val="22"/>
            <w:szCs w:val="22"/>
            <w:lang w:eastAsia="en-AU"/>
          </w:rPr>
          <w:tab/>
        </w:r>
        <w:r w:rsidR="002164C4" w:rsidRPr="00FD6086">
          <w:rPr>
            <w:rStyle w:val="Hyperlink"/>
            <w:noProof/>
          </w:rPr>
          <w:t>Scheme Details</w:t>
        </w:r>
        <w:r w:rsidR="002164C4">
          <w:rPr>
            <w:noProof/>
            <w:webHidden/>
          </w:rPr>
          <w:tab/>
        </w:r>
        <w:r w:rsidR="002164C4">
          <w:rPr>
            <w:noProof/>
            <w:webHidden/>
          </w:rPr>
          <w:fldChar w:fldCharType="begin"/>
        </w:r>
        <w:r w:rsidR="002164C4">
          <w:rPr>
            <w:noProof/>
            <w:webHidden/>
          </w:rPr>
          <w:instrText xml:space="preserve"> PAGEREF _Toc378675926 \h </w:instrText>
        </w:r>
        <w:r w:rsidR="002164C4">
          <w:rPr>
            <w:noProof/>
            <w:webHidden/>
          </w:rPr>
        </w:r>
        <w:r w:rsidR="002164C4">
          <w:rPr>
            <w:noProof/>
            <w:webHidden/>
          </w:rPr>
          <w:fldChar w:fldCharType="separate"/>
        </w:r>
        <w:r w:rsidR="002164C4">
          <w:rPr>
            <w:noProof/>
            <w:webHidden/>
          </w:rPr>
          <w:t>26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7" w:history="1">
        <w:r w:rsidR="002164C4" w:rsidRPr="00FD6086">
          <w:rPr>
            <w:rStyle w:val="Hyperlink"/>
            <w:noProof/>
          </w:rPr>
          <w:t>3.3.4</w:t>
        </w:r>
        <w:r w:rsidR="002164C4">
          <w:rPr>
            <w:rFonts w:asciiTheme="minorHAnsi" w:eastAsiaTheme="minorEastAsia" w:hAnsiTheme="minorHAnsi" w:cstheme="minorBidi"/>
            <w:noProof/>
            <w:sz w:val="22"/>
            <w:szCs w:val="22"/>
            <w:lang w:eastAsia="en-AU"/>
          </w:rPr>
          <w:tab/>
        </w:r>
        <w:r w:rsidR="002164C4" w:rsidRPr="00FD6086">
          <w:rPr>
            <w:rStyle w:val="Hyperlink"/>
            <w:noProof/>
          </w:rPr>
          <w:t>Estimate of Cost</w:t>
        </w:r>
        <w:r w:rsidR="002164C4">
          <w:rPr>
            <w:noProof/>
            <w:webHidden/>
          </w:rPr>
          <w:tab/>
        </w:r>
        <w:r w:rsidR="002164C4">
          <w:rPr>
            <w:noProof/>
            <w:webHidden/>
          </w:rPr>
          <w:fldChar w:fldCharType="begin"/>
        </w:r>
        <w:r w:rsidR="002164C4">
          <w:rPr>
            <w:noProof/>
            <w:webHidden/>
          </w:rPr>
          <w:instrText xml:space="preserve"> PAGEREF _Toc378675927 \h </w:instrText>
        </w:r>
        <w:r w:rsidR="002164C4">
          <w:rPr>
            <w:noProof/>
            <w:webHidden/>
          </w:rPr>
        </w:r>
        <w:r w:rsidR="002164C4">
          <w:rPr>
            <w:noProof/>
            <w:webHidden/>
          </w:rPr>
          <w:fldChar w:fldCharType="separate"/>
        </w:r>
        <w:r w:rsidR="002164C4">
          <w:rPr>
            <w:noProof/>
            <w:webHidden/>
          </w:rPr>
          <w:t>26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8" w:history="1">
        <w:r w:rsidR="002164C4" w:rsidRPr="00FD6086">
          <w:rPr>
            <w:rStyle w:val="Hyperlink"/>
            <w:noProof/>
          </w:rPr>
          <w:t>3.3.5</w:t>
        </w:r>
        <w:r w:rsidR="002164C4">
          <w:rPr>
            <w:rFonts w:asciiTheme="minorHAnsi" w:eastAsiaTheme="minorEastAsia" w:hAnsiTheme="minorHAnsi" w:cstheme="minorBidi"/>
            <w:noProof/>
            <w:sz w:val="22"/>
            <w:szCs w:val="22"/>
            <w:lang w:eastAsia="en-AU"/>
          </w:rPr>
          <w:tab/>
        </w:r>
        <w:r w:rsidR="002164C4" w:rsidRPr="00FD6086">
          <w:rPr>
            <w:rStyle w:val="Hyperlink"/>
            <w:noProof/>
          </w:rPr>
          <w:t>Apportionment of Cost</w:t>
        </w:r>
        <w:r w:rsidR="002164C4">
          <w:rPr>
            <w:noProof/>
            <w:webHidden/>
          </w:rPr>
          <w:tab/>
        </w:r>
        <w:r w:rsidR="002164C4">
          <w:rPr>
            <w:noProof/>
            <w:webHidden/>
          </w:rPr>
          <w:fldChar w:fldCharType="begin"/>
        </w:r>
        <w:r w:rsidR="002164C4">
          <w:rPr>
            <w:noProof/>
            <w:webHidden/>
          </w:rPr>
          <w:instrText xml:space="preserve"> PAGEREF _Toc378675928 \h </w:instrText>
        </w:r>
        <w:r w:rsidR="002164C4">
          <w:rPr>
            <w:noProof/>
            <w:webHidden/>
          </w:rPr>
        </w:r>
        <w:r w:rsidR="002164C4">
          <w:rPr>
            <w:noProof/>
            <w:webHidden/>
          </w:rPr>
          <w:fldChar w:fldCharType="separate"/>
        </w:r>
        <w:r w:rsidR="002164C4">
          <w:rPr>
            <w:noProof/>
            <w:webHidden/>
          </w:rPr>
          <w:t>26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29" w:history="1">
        <w:r w:rsidR="002164C4" w:rsidRPr="00FD6086">
          <w:rPr>
            <w:rStyle w:val="Hyperlink"/>
            <w:noProof/>
          </w:rPr>
          <w:t>3.3.6</w:t>
        </w:r>
        <w:r w:rsidR="002164C4">
          <w:rPr>
            <w:rFonts w:asciiTheme="minorHAnsi" w:eastAsiaTheme="minorEastAsia" w:hAnsiTheme="minorHAnsi" w:cstheme="minorBidi"/>
            <w:noProof/>
            <w:sz w:val="22"/>
            <w:szCs w:val="22"/>
            <w:lang w:eastAsia="en-AU"/>
          </w:rPr>
          <w:tab/>
        </w:r>
        <w:r w:rsidR="002164C4" w:rsidRPr="00FD6086">
          <w:rPr>
            <w:rStyle w:val="Hyperlink"/>
            <w:noProof/>
          </w:rPr>
          <w:t>Program for Works and Funding</w:t>
        </w:r>
        <w:r w:rsidR="002164C4">
          <w:rPr>
            <w:noProof/>
            <w:webHidden/>
          </w:rPr>
          <w:tab/>
        </w:r>
        <w:r w:rsidR="002164C4">
          <w:rPr>
            <w:noProof/>
            <w:webHidden/>
          </w:rPr>
          <w:fldChar w:fldCharType="begin"/>
        </w:r>
        <w:r w:rsidR="002164C4">
          <w:rPr>
            <w:noProof/>
            <w:webHidden/>
          </w:rPr>
          <w:instrText xml:space="preserve"> PAGEREF _Toc378675929 \h </w:instrText>
        </w:r>
        <w:r w:rsidR="002164C4">
          <w:rPr>
            <w:noProof/>
            <w:webHidden/>
          </w:rPr>
        </w:r>
        <w:r w:rsidR="002164C4">
          <w:rPr>
            <w:noProof/>
            <w:webHidden/>
          </w:rPr>
          <w:fldChar w:fldCharType="separate"/>
        </w:r>
        <w:r w:rsidR="002164C4">
          <w:rPr>
            <w:noProof/>
            <w:webHidden/>
          </w:rPr>
          <w:t>26</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30" w:history="1">
        <w:r w:rsidR="002164C4" w:rsidRPr="00FD6086">
          <w:rPr>
            <w:rStyle w:val="Hyperlink"/>
            <w:bCs/>
            <w:noProof/>
          </w:rPr>
          <w:t>3.4</w:t>
        </w:r>
        <w:r w:rsidR="002164C4">
          <w:rPr>
            <w:rFonts w:asciiTheme="minorHAnsi" w:eastAsiaTheme="minorEastAsia" w:hAnsiTheme="minorHAnsi" w:cstheme="minorBidi"/>
            <w:noProof/>
            <w:sz w:val="22"/>
            <w:szCs w:val="22"/>
            <w:lang w:eastAsia="en-AU"/>
          </w:rPr>
          <w:tab/>
        </w:r>
        <w:r w:rsidR="002164C4" w:rsidRPr="00FD6086">
          <w:rPr>
            <w:rStyle w:val="Hyperlink"/>
            <w:bCs/>
            <w:noProof/>
          </w:rPr>
          <w:t>Roads and Intersections – North Entrance to Bateau Bay</w:t>
        </w:r>
        <w:r w:rsidR="002164C4">
          <w:rPr>
            <w:noProof/>
            <w:webHidden/>
          </w:rPr>
          <w:tab/>
        </w:r>
        <w:r w:rsidR="002164C4">
          <w:rPr>
            <w:noProof/>
            <w:webHidden/>
          </w:rPr>
          <w:fldChar w:fldCharType="begin"/>
        </w:r>
        <w:r w:rsidR="002164C4">
          <w:rPr>
            <w:noProof/>
            <w:webHidden/>
          </w:rPr>
          <w:instrText xml:space="preserve"> PAGEREF _Toc378675930 \h </w:instrText>
        </w:r>
        <w:r w:rsidR="002164C4">
          <w:rPr>
            <w:noProof/>
            <w:webHidden/>
          </w:rPr>
        </w:r>
        <w:r w:rsidR="002164C4">
          <w:rPr>
            <w:noProof/>
            <w:webHidden/>
          </w:rPr>
          <w:fldChar w:fldCharType="separate"/>
        </w:r>
        <w:r w:rsidR="002164C4">
          <w:rPr>
            <w:noProof/>
            <w:webHidden/>
          </w:rPr>
          <w:t>28</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31" w:history="1">
        <w:r w:rsidR="002164C4" w:rsidRPr="00FD6086">
          <w:rPr>
            <w:rStyle w:val="Hyperlink"/>
            <w:noProof/>
          </w:rPr>
          <w:t>3.4.1</w:t>
        </w:r>
        <w:r w:rsidR="002164C4">
          <w:rPr>
            <w:rFonts w:asciiTheme="minorHAnsi" w:eastAsiaTheme="minorEastAsia" w:hAnsiTheme="minorHAnsi" w:cstheme="minorBidi"/>
            <w:noProof/>
            <w:sz w:val="22"/>
            <w:szCs w:val="22"/>
            <w:lang w:eastAsia="en-AU"/>
          </w:rPr>
          <w:tab/>
        </w:r>
        <w:r w:rsidR="002164C4" w:rsidRPr="00FD6086">
          <w:rPr>
            <w:rStyle w:val="Hyperlink"/>
            <w:noProof/>
          </w:rPr>
          <w:t>Introduction</w:t>
        </w:r>
        <w:r w:rsidR="002164C4">
          <w:rPr>
            <w:noProof/>
            <w:webHidden/>
          </w:rPr>
          <w:tab/>
        </w:r>
        <w:r w:rsidR="002164C4">
          <w:rPr>
            <w:noProof/>
            <w:webHidden/>
          </w:rPr>
          <w:fldChar w:fldCharType="begin"/>
        </w:r>
        <w:r w:rsidR="002164C4">
          <w:rPr>
            <w:noProof/>
            <w:webHidden/>
          </w:rPr>
          <w:instrText xml:space="preserve"> PAGEREF _Toc378675931 \h </w:instrText>
        </w:r>
        <w:r w:rsidR="002164C4">
          <w:rPr>
            <w:noProof/>
            <w:webHidden/>
          </w:rPr>
        </w:r>
        <w:r w:rsidR="002164C4">
          <w:rPr>
            <w:noProof/>
            <w:webHidden/>
          </w:rPr>
          <w:fldChar w:fldCharType="separate"/>
        </w:r>
        <w:r w:rsidR="002164C4">
          <w:rPr>
            <w:noProof/>
            <w:webHidden/>
          </w:rPr>
          <w:t>28</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32" w:history="1">
        <w:r w:rsidR="002164C4" w:rsidRPr="00FD6086">
          <w:rPr>
            <w:rStyle w:val="Hyperlink"/>
            <w:noProof/>
          </w:rPr>
          <w:t>3.4.2</w:t>
        </w:r>
        <w:r w:rsidR="002164C4">
          <w:rPr>
            <w:rFonts w:asciiTheme="minorHAnsi" w:eastAsiaTheme="minorEastAsia" w:hAnsiTheme="minorHAnsi" w:cstheme="minorBidi"/>
            <w:noProof/>
            <w:sz w:val="22"/>
            <w:szCs w:val="22"/>
            <w:lang w:eastAsia="en-AU"/>
          </w:rPr>
          <w:tab/>
        </w:r>
        <w:r w:rsidR="002164C4" w:rsidRPr="00FD6086">
          <w:rPr>
            <w:rStyle w:val="Hyperlink"/>
            <w:noProof/>
          </w:rPr>
          <w:t>Report Detail</w:t>
        </w:r>
        <w:r w:rsidR="002164C4">
          <w:rPr>
            <w:noProof/>
            <w:webHidden/>
          </w:rPr>
          <w:tab/>
        </w:r>
        <w:r w:rsidR="002164C4">
          <w:rPr>
            <w:noProof/>
            <w:webHidden/>
          </w:rPr>
          <w:fldChar w:fldCharType="begin"/>
        </w:r>
        <w:r w:rsidR="002164C4">
          <w:rPr>
            <w:noProof/>
            <w:webHidden/>
          </w:rPr>
          <w:instrText xml:space="preserve"> PAGEREF _Toc378675932 \h </w:instrText>
        </w:r>
        <w:r w:rsidR="002164C4">
          <w:rPr>
            <w:noProof/>
            <w:webHidden/>
          </w:rPr>
        </w:r>
        <w:r w:rsidR="002164C4">
          <w:rPr>
            <w:noProof/>
            <w:webHidden/>
          </w:rPr>
          <w:fldChar w:fldCharType="separate"/>
        </w:r>
        <w:r w:rsidR="002164C4">
          <w:rPr>
            <w:noProof/>
            <w:webHidden/>
          </w:rPr>
          <w:t>28</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33" w:history="1">
        <w:r w:rsidR="002164C4" w:rsidRPr="00FD6086">
          <w:rPr>
            <w:rStyle w:val="Hyperlink"/>
            <w:noProof/>
          </w:rPr>
          <w:t>3.4.3</w:t>
        </w:r>
        <w:r w:rsidR="002164C4">
          <w:rPr>
            <w:rFonts w:asciiTheme="minorHAnsi" w:eastAsiaTheme="minorEastAsia" w:hAnsiTheme="minorHAnsi" w:cstheme="minorBidi"/>
            <w:noProof/>
            <w:sz w:val="22"/>
            <w:szCs w:val="22"/>
            <w:lang w:eastAsia="en-AU"/>
          </w:rPr>
          <w:tab/>
        </w:r>
        <w:r w:rsidR="002164C4" w:rsidRPr="00FD6086">
          <w:rPr>
            <w:rStyle w:val="Hyperlink"/>
            <w:noProof/>
          </w:rPr>
          <w:t>Scheme Details</w:t>
        </w:r>
        <w:r w:rsidR="002164C4">
          <w:rPr>
            <w:noProof/>
            <w:webHidden/>
          </w:rPr>
          <w:tab/>
        </w:r>
        <w:r w:rsidR="002164C4">
          <w:rPr>
            <w:noProof/>
            <w:webHidden/>
          </w:rPr>
          <w:fldChar w:fldCharType="begin"/>
        </w:r>
        <w:r w:rsidR="002164C4">
          <w:rPr>
            <w:noProof/>
            <w:webHidden/>
          </w:rPr>
          <w:instrText xml:space="preserve"> PAGEREF _Toc378675933 \h </w:instrText>
        </w:r>
        <w:r w:rsidR="002164C4">
          <w:rPr>
            <w:noProof/>
            <w:webHidden/>
          </w:rPr>
        </w:r>
        <w:r w:rsidR="002164C4">
          <w:rPr>
            <w:noProof/>
            <w:webHidden/>
          </w:rPr>
          <w:fldChar w:fldCharType="separate"/>
        </w:r>
        <w:r w:rsidR="002164C4">
          <w:rPr>
            <w:noProof/>
            <w:webHidden/>
          </w:rPr>
          <w:t>28</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34" w:history="1">
        <w:r w:rsidR="002164C4" w:rsidRPr="00FD6086">
          <w:rPr>
            <w:rStyle w:val="Hyperlink"/>
            <w:noProof/>
          </w:rPr>
          <w:t>3.4.4</w:t>
        </w:r>
        <w:r w:rsidR="002164C4">
          <w:rPr>
            <w:rFonts w:asciiTheme="minorHAnsi" w:eastAsiaTheme="minorEastAsia" w:hAnsiTheme="minorHAnsi" w:cstheme="minorBidi"/>
            <w:noProof/>
            <w:sz w:val="22"/>
            <w:szCs w:val="22"/>
            <w:lang w:eastAsia="en-AU"/>
          </w:rPr>
          <w:tab/>
        </w:r>
        <w:r w:rsidR="002164C4" w:rsidRPr="00FD6086">
          <w:rPr>
            <w:rStyle w:val="Hyperlink"/>
            <w:noProof/>
          </w:rPr>
          <w:t>Estimated Costs</w:t>
        </w:r>
        <w:r w:rsidR="002164C4">
          <w:rPr>
            <w:noProof/>
            <w:webHidden/>
          </w:rPr>
          <w:tab/>
        </w:r>
        <w:r w:rsidR="002164C4">
          <w:rPr>
            <w:noProof/>
            <w:webHidden/>
          </w:rPr>
          <w:fldChar w:fldCharType="begin"/>
        </w:r>
        <w:r w:rsidR="002164C4">
          <w:rPr>
            <w:noProof/>
            <w:webHidden/>
          </w:rPr>
          <w:instrText xml:space="preserve"> PAGEREF _Toc378675934 \h </w:instrText>
        </w:r>
        <w:r w:rsidR="002164C4">
          <w:rPr>
            <w:noProof/>
            <w:webHidden/>
          </w:rPr>
        </w:r>
        <w:r w:rsidR="002164C4">
          <w:rPr>
            <w:noProof/>
            <w:webHidden/>
          </w:rPr>
          <w:fldChar w:fldCharType="separate"/>
        </w:r>
        <w:r w:rsidR="002164C4">
          <w:rPr>
            <w:noProof/>
            <w:webHidden/>
          </w:rPr>
          <w:t>31</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35" w:history="1">
        <w:r w:rsidR="002164C4" w:rsidRPr="00FD6086">
          <w:rPr>
            <w:rStyle w:val="Hyperlink"/>
            <w:noProof/>
          </w:rPr>
          <w:t>3.4.5</w:t>
        </w:r>
        <w:r w:rsidR="002164C4">
          <w:rPr>
            <w:rFonts w:asciiTheme="minorHAnsi" w:eastAsiaTheme="minorEastAsia" w:hAnsiTheme="minorHAnsi" w:cstheme="minorBidi"/>
            <w:noProof/>
            <w:sz w:val="22"/>
            <w:szCs w:val="22"/>
            <w:lang w:eastAsia="en-AU"/>
          </w:rPr>
          <w:tab/>
        </w:r>
        <w:r w:rsidR="002164C4" w:rsidRPr="00FD6086">
          <w:rPr>
            <w:rStyle w:val="Hyperlink"/>
            <w:noProof/>
          </w:rPr>
          <w:t>Nexus and Apportionment of Cost</w:t>
        </w:r>
        <w:r w:rsidR="002164C4">
          <w:rPr>
            <w:noProof/>
            <w:webHidden/>
          </w:rPr>
          <w:tab/>
        </w:r>
        <w:r w:rsidR="002164C4">
          <w:rPr>
            <w:noProof/>
            <w:webHidden/>
          </w:rPr>
          <w:fldChar w:fldCharType="begin"/>
        </w:r>
        <w:r w:rsidR="002164C4">
          <w:rPr>
            <w:noProof/>
            <w:webHidden/>
          </w:rPr>
          <w:instrText xml:space="preserve"> PAGEREF _Toc378675935 \h </w:instrText>
        </w:r>
        <w:r w:rsidR="002164C4">
          <w:rPr>
            <w:noProof/>
            <w:webHidden/>
          </w:rPr>
        </w:r>
        <w:r w:rsidR="002164C4">
          <w:rPr>
            <w:noProof/>
            <w:webHidden/>
          </w:rPr>
          <w:fldChar w:fldCharType="separate"/>
        </w:r>
        <w:r w:rsidR="002164C4">
          <w:rPr>
            <w:noProof/>
            <w:webHidden/>
          </w:rPr>
          <w:t>31</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36" w:history="1">
        <w:r w:rsidR="002164C4" w:rsidRPr="00FD6086">
          <w:rPr>
            <w:rStyle w:val="Hyperlink"/>
            <w:noProof/>
          </w:rPr>
          <w:t>3.4.6</w:t>
        </w:r>
        <w:r w:rsidR="002164C4">
          <w:rPr>
            <w:rFonts w:asciiTheme="minorHAnsi" w:eastAsiaTheme="minorEastAsia" w:hAnsiTheme="minorHAnsi" w:cstheme="minorBidi"/>
            <w:noProof/>
            <w:sz w:val="22"/>
            <w:szCs w:val="22"/>
            <w:lang w:eastAsia="en-AU"/>
          </w:rPr>
          <w:tab/>
        </w:r>
        <w:r w:rsidR="002164C4" w:rsidRPr="00FD6086">
          <w:rPr>
            <w:rStyle w:val="Hyperlink"/>
            <w:noProof/>
          </w:rPr>
          <w:t>Contribution Rate</w:t>
        </w:r>
        <w:r w:rsidR="002164C4">
          <w:rPr>
            <w:noProof/>
            <w:webHidden/>
          </w:rPr>
          <w:tab/>
        </w:r>
        <w:r w:rsidR="002164C4">
          <w:rPr>
            <w:noProof/>
            <w:webHidden/>
          </w:rPr>
          <w:fldChar w:fldCharType="begin"/>
        </w:r>
        <w:r w:rsidR="002164C4">
          <w:rPr>
            <w:noProof/>
            <w:webHidden/>
          </w:rPr>
          <w:instrText xml:space="preserve"> PAGEREF _Toc378675936 \h </w:instrText>
        </w:r>
        <w:r w:rsidR="002164C4">
          <w:rPr>
            <w:noProof/>
            <w:webHidden/>
          </w:rPr>
        </w:r>
        <w:r w:rsidR="002164C4">
          <w:rPr>
            <w:noProof/>
            <w:webHidden/>
          </w:rPr>
          <w:fldChar w:fldCharType="separate"/>
        </w:r>
        <w:r w:rsidR="002164C4">
          <w:rPr>
            <w:noProof/>
            <w:webHidden/>
          </w:rPr>
          <w:t>32</w:t>
        </w:r>
        <w:r w:rsidR="002164C4">
          <w:rPr>
            <w:noProof/>
            <w:webHidden/>
          </w:rPr>
          <w:fldChar w:fldCharType="end"/>
        </w:r>
      </w:hyperlink>
    </w:p>
    <w:p w:rsidR="002164C4" w:rsidRDefault="00FB5A5F">
      <w:pPr>
        <w:pStyle w:val="TOC2"/>
        <w:rPr>
          <w:rFonts w:asciiTheme="minorHAnsi" w:eastAsiaTheme="minorEastAsia" w:hAnsiTheme="minorHAnsi" w:cstheme="minorBidi"/>
          <w:noProof/>
          <w:sz w:val="22"/>
          <w:szCs w:val="22"/>
          <w:lang w:eastAsia="en-AU"/>
        </w:rPr>
      </w:pPr>
      <w:hyperlink w:anchor="_Toc378675937" w:history="1">
        <w:r w:rsidR="002164C4" w:rsidRPr="00FD6086">
          <w:rPr>
            <w:rStyle w:val="Hyperlink"/>
            <w:bCs/>
            <w:noProof/>
          </w:rPr>
          <w:t>3.5</w:t>
        </w:r>
        <w:r w:rsidR="002164C4">
          <w:rPr>
            <w:rFonts w:asciiTheme="minorHAnsi" w:eastAsiaTheme="minorEastAsia" w:hAnsiTheme="minorHAnsi" w:cstheme="minorBidi"/>
            <w:noProof/>
            <w:sz w:val="22"/>
            <w:szCs w:val="22"/>
            <w:lang w:eastAsia="en-AU"/>
          </w:rPr>
          <w:tab/>
        </w:r>
        <w:r w:rsidR="002164C4" w:rsidRPr="00FD6086">
          <w:rPr>
            <w:rStyle w:val="Hyperlink"/>
            <w:bCs/>
            <w:noProof/>
          </w:rPr>
          <w:t>Drainage Improvements – The Entrance North</w:t>
        </w:r>
        <w:r w:rsidR="002164C4">
          <w:rPr>
            <w:noProof/>
            <w:webHidden/>
          </w:rPr>
          <w:tab/>
        </w:r>
        <w:r w:rsidR="002164C4">
          <w:rPr>
            <w:noProof/>
            <w:webHidden/>
          </w:rPr>
          <w:fldChar w:fldCharType="begin"/>
        </w:r>
        <w:r w:rsidR="002164C4">
          <w:rPr>
            <w:noProof/>
            <w:webHidden/>
          </w:rPr>
          <w:instrText xml:space="preserve"> PAGEREF _Toc378675937 \h </w:instrText>
        </w:r>
        <w:r w:rsidR="002164C4">
          <w:rPr>
            <w:noProof/>
            <w:webHidden/>
          </w:rPr>
        </w:r>
        <w:r w:rsidR="002164C4">
          <w:rPr>
            <w:noProof/>
            <w:webHidden/>
          </w:rPr>
          <w:fldChar w:fldCharType="separate"/>
        </w:r>
        <w:r w:rsidR="002164C4">
          <w:rPr>
            <w:noProof/>
            <w:webHidden/>
          </w:rPr>
          <w:t>36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38" w:history="1">
        <w:r w:rsidR="002164C4" w:rsidRPr="00FD6086">
          <w:rPr>
            <w:rStyle w:val="Hyperlink"/>
            <w:noProof/>
          </w:rPr>
          <w:t>3.5.1</w:t>
        </w:r>
        <w:r w:rsidR="002164C4">
          <w:rPr>
            <w:rFonts w:asciiTheme="minorHAnsi" w:eastAsiaTheme="minorEastAsia" w:hAnsiTheme="minorHAnsi" w:cstheme="minorBidi"/>
            <w:noProof/>
            <w:sz w:val="22"/>
            <w:szCs w:val="22"/>
            <w:lang w:eastAsia="en-AU"/>
          </w:rPr>
          <w:tab/>
        </w:r>
        <w:r w:rsidR="002164C4" w:rsidRPr="00FD6086">
          <w:rPr>
            <w:rStyle w:val="Hyperlink"/>
            <w:noProof/>
          </w:rPr>
          <w:t>Introduction</w:t>
        </w:r>
        <w:r w:rsidR="002164C4">
          <w:rPr>
            <w:noProof/>
            <w:webHidden/>
          </w:rPr>
          <w:tab/>
        </w:r>
        <w:r w:rsidR="002164C4">
          <w:rPr>
            <w:noProof/>
            <w:webHidden/>
          </w:rPr>
          <w:fldChar w:fldCharType="begin"/>
        </w:r>
        <w:r w:rsidR="002164C4">
          <w:rPr>
            <w:noProof/>
            <w:webHidden/>
          </w:rPr>
          <w:instrText xml:space="preserve"> PAGEREF _Toc378675938 \h </w:instrText>
        </w:r>
        <w:r w:rsidR="002164C4">
          <w:rPr>
            <w:noProof/>
            <w:webHidden/>
          </w:rPr>
        </w:r>
        <w:r w:rsidR="002164C4">
          <w:rPr>
            <w:noProof/>
            <w:webHidden/>
          </w:rPr>
          <w:fldChar w:fldCharType="separate"/>
        </w:r>
        <w:r w:rsidR="002164C4">
          <w:rPr>
            <w:noProof/>
            <w:webHidden/>
          </w:rPr>
          <w:t>36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39" w:history="1">
        <w:r w:rsidR="002164C4" w:rsidRPr="00FD6086">
          <w:rPr>
            <w:rStyle w:val="Hyperlink"/>
            <w:noProof/>
          </w:rPr>
          <w:t>3.5.2</w:t>
        </w:r>
        <w:r w:rsidR="002164C4">
          <w:rPr>
            <w:rFonts w:asciiTheme="minorHAnsi" w:eastAsiaTheme="minorEastAsia" w:hAnsiTheme="minorHAnsi" w:cstheme="minorBidi"/>
            <w:noProof/>
            <w:sz w:val="22"/>
            <w:szCs w:val="22"/>
            <w:lang w:eastAsia="en-AU"/>
          </w:rPr>
          <w:tab/>
        </w:r>
        <w:r w:rsidR="002164C4" w:rsidRPr="00FD6086">
          <w:rPr>
            <w:rStyle w:val="Hyperlink"/>
            <w:noProof/>
          </w:rPr>
          <w:t>Area of Scheme</w:t>
        </w:r>
        <w:r w:rsidR="002164C4">
          <w:rPr>
            <w:noProof/>
            <w:webHidden/>
          </w:rPr>
          <w:tab/>
        </w:r>
        <w:r w:rsidR="002164C4">
          <w:rPr>
            <w:noProof/>
            <w:webHidden/>
          </w:rPr>
          <w:fldChar w:fldCharType="begin"/>
        </w:r>
        <w:r w:rsidR="002164C4">
          <w:rPr>
            <w:noProof/>
            <w:webHidden/>
          </w:rPr>
          <w:instrText xml:space="preserve"> PAGEREF _Toc378675939 \h </w:instrText>
        </w:r>
        <w:r w:rsidR="002164C4">
          <w:rPr>
            <w:noProof/>
            <w:webHidden/>
          </w:rPr>
        </w:r>
        <w:r w:rsidR="002164C4">
          <w:rPr>
            <w:noProof/>
            <w:webHidden/>
          </w:rPr>
          <w:fldChar w:fldCharType="separate"/>
        </w:r>
        <w:r w:rsidR="002164C4">
          <w:rPr>
            <w:noProof/>
            <w:webHidden/>
          </w:rPr>
          <w:t>36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40" w:history="1">
        <w:r w:rsidR="002164C4" w:rsidRPr="00FD6086">
          <w:rPr>
            <w:rStyle w:val="Hyperlink"/>
            <w:noProof/>
          </w:rPr>
          <w:t>3.5.3</w:t>
        </w:r>
        <w:r w:rsidR="002164C4">
          <w:rPr>
            <w:rFonts w:asciiTheme="minorHAnsi" w:eastAsiaTheme="minorEastAsia" w:hAnsiTheme="minorHAnsi" w:cstheme="minorBidi"/>
            <w:noProof/>
            <w:sz w:val="22"/>
            <w:szCs w:val="22"/>
            <w:lang w:eastAsia="en-AU"/>
          </w:rPr>
          <w:tab/>
        </w:r>
        <w:r w:rsidR="002164C4" w:rsidRPr="00FD6086">
          <w:rPr>
            <w:rStyle w:val="Hyperlink"/>
            <w:noProof/>
          </w:rPr>
          <w:t>Nexus and Apportionment of Cost</w:t>
        </w:r>
        <w:r w:rsidR="002164C4">
          <w:rPr>
            <w:noProof/>
            <w:webHidden/>
          </w:rPr>
          <w:tab/>
        </w:r>
        <w:r w:rsidR="002164C4">
          <w:rPr>
            <w:noProof/>
            <w:webHidden/>
          </w:rPr>
          <w:fldChar w:fldCharType="begin"/>
        </w:r>
        <w:r w:rsidR="002164C4">
          <w:rPr>
            <w:noProof/>
            <w:webHidden/>
          </w:rPr>
          <w:instrText xml:space="preserve"> PAGEREF _Toc378675940 \h </w:instrText>
        </w:r>
        <w:r w:rsidR="002164C4">
          <w:rPr>
            <w:noProof/>
            <w:webHidden/>
          </w:rPr>
        </w:r>
        <w:r w:rsidR="002164C4">
          <w:rPr>
            <w:noProof/>
            <w:webHidden/>
          </w:rPr>
          <w:fldChar w:fldCharType="separate"/>
        </w:r>
        <w:r w:rsidR="002164C4">
          <w:rPr>
            <w:noProof/>
            <w:webHidden/>
          </w:rPr>
          <w:t>36</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41" w:history="1">
        <w:r w:rsidR="002164C4" w:rsidRPr="00FD6086">
          <w:rPr>
            <w:rStyle w:val="Hyperlink"/>
            <w:noProof/>
          </w:rPr>
          <w:t>3.5.4</w:t>
        </w:r>
        <w:r w:rsidR="002164C4">
          <w:rPr>
            <w:rFonts w:asciiTheme="minorHAnsi" w:eastAsiaTheme="minorEastAsia" w:hAnsiTheme="minorHAnsi" w:cstheme="minorBidi"/>
            <w:noProof/>
            <w:sz w:val="22"/>
            <w:szCs w:val="22"/>
            <w:lang w:eastAsia="en-AU"/>
          </w:rPr>
          <w:tab/>
        </w:r>
        <w:r w:rsidR="002164C4" w:rsidRPr="00FD6086">
          <w:rPr>
            <w:rStyle w:val="Hyperlink"/>
            <w:noProof/>
          </w:rPr>
          <w:t>Apportionment of Cost and Contribution Rate</w:t>
        </w:r>
        <w:r w:rsidR="002164C4">
          <w:rPr>
            <w:noProof/>
            <w:webHidden/>
          </w:rPr>
          <w:tab/>
        </w:r>
        <w:r w:rsidR="002164C4">
          <w:rPr>
            <w:noProof/>
            <w:webHidden/>
          </w:rPr>
          <w:fldChar w:fldCharType="begin"/>
        </w:r>
        <w:r w:rsidR="002164C4">
          <w:rPr>
            <w:noProof/>
            <w:webHidden/>
          </w:rPr>
          <w:instrText xml:space="preserve"> PAGEREF _Toc378675941 \h </w:instrText>
        </w:r>
        <w:r w:rsidR="002164C4">
          <w:rPr>
            <w:noProof/>
            <w:webHidden/>
          </w:rPr>
        </w:r>
        <w:r w:rsidR="002164C4">
          <w:rPr>
            <w:noProof/>
            <w:webHidden/>
          </w:rPr>
          <w:fldChar w:fldCharType="separate"/>
        </w:r>
        <w:r w:rsidR="002164C4">
          <w:rPr>
            <w:noProof/>
            <w:webHidden/>
          </w:rPr>
          <w:t>37</w:t>
        </w:r>
        <w:r w:rsidR="002164C4">
          <w:rPr>
            <w:noProof/>
            <w:webHidden/>
          </w:rPr>
          <w:fldChar w:fldCharType="end"/>
        </w:r>
      </w:hyperlink>
    </w:p>
    <w:p w:rsidR="002164C4" w:rsidRDefault="00FB5A5F">
      <w:pPr>
        <w:pStyle w:val="TOC3"/>
        <w:tabs>
          <w:tab w:val="left" w:pos="1701"/>
        </w:tabs>
        <w:rPr>
          <w:rFonts w:asciiTheme="minorHAnsi" w:eastAsiaTheme="minorEastAsia" w:hAnsiTheme="minorHAnsi" w:cstheme="minorBidi"/>
          <w:noProof/>
          <w:sz w:val="22"/>
          <w:szCs w:val="22"/>
          <w:lang w:eastAsia="en-AU"/>
        </w:rPr>
      </w:pPr>
      <w:hyperlink w:anchor="_Toc378675942" w:history="1">
        <w:r w:rsidR="002164C4" w:rsidRPr="00FD6086">
          <w:rPr>
            <w:rStyle w:val="Hyperlink"/>
            <w:noProof/>
          </w:rPr>
          <w:t>3.5.5</w:t>
        </w:r>
        <w:r w:rsidR="002164C4">
          <w:rPr>
            <w:rFonts w:asciiTheme="minorHAnsi" w:eastAsiaTheme="minorEastAsia" w:hAnsiTheme="minorHAnsi" w:cstheme="minorBidi"/>
            <w:noProof/>
            <w:sz w:val="22"/>
            <w:szCs w:val="22"/>
            <w:lang w:eastAsia="en-AU"/>
          </w:rPr>
          <w:tab/>
        </w:r>
        <w:r w:rsidR="002164C4" w:rsidRPr="00FD6086">
          <w:rPr>
            <w:rStyle w:val="Hyperlink"/>
            <w:noProof/>
          </w:rPr>
          <w:t>Program for Works and Funding</w:t>
        </w:r>
        <w:r w:rsidR="002164C4">
          <w:rPr>
            <w:noProof/>
            <w:webHidden/>
          </w:rPr>
          <w:tab/>
        </w:r>
        <w:r w:rsidR="002164C4">
          <w:rPr>
            <w:noProof/>
            <w:webHidden/>
          </w:rPr>
          <w:fldChar w:fldCharType="begin"/>
        </w:r>
        <w:r w:rsidR="002164C4">
          <w:rPr>
            <w:noProof/>
            <w:webHidden/>
          </w:rPr>
          <w:instrText xml:space="preserve"> PAGEREF _Toc378675942 \h </w:instrText>
        </w:r>
        <w:r w:rsidR="002164C4">
          <w:rPr>
            <w:noProof/>
            <w:webHidden/>
          </w:rPr>
        </w:r>
        <w:r w:rsidR="002164C4">
          <w:rPr>
            <w:noProof/>
            <w:webHidden/>
          </w:rPr>
          <w:fldChar w:fldCharType="separate"/>
        </w:r>
        <w:r w:rsidR="002164C4">
          <w:rPr>
            <w:noProof/>
            <w:webHidden/>
          </w:rPr>
          <w:t>37</w:t>
        </w:r>
        <w:r w:rsidR="002164C4">
          <w:rPr>
            <w:noProof/>
            <w:webHidden/>
          </w:rPr>
          <w:fldChar w:fldCharType="end"/>
        </w:r>
      </w:hyperlink>
    </w:p>
    <w:p w:rsidR="002164C4" w:rsidRDefault="00FB5A5F">
      <w:pPr>
        <w:pStyle w:val="TOC1"/>
        <w:rPr>
          <w:rFonts w:asciiTheme="minorHAnsi" w:eastAsiaTheme="minorEastAsia" w:hAnsiTheme="minorHAnsi" w:cstheme="minorBidi"/>
          <w:b w:val="0"/>
          <w:color w:val="auto"/>
          <w:sz w:val="22"/>
          <w:szCs w:val="22"/>
          <w:lang w:eastAsia="en-AU"/>
        </w:rPr>
      </w:pPr>
      <w:hyperlink w:anchor="_Toc378675943" w:history="1">
        <w:r w:rsidR="002164C4" w:rsidRPr="00FD6086">
          <w:rPr>
            <w:rStyle w:val="Hyperlink"/>
          </w:rPr>
          <w:t>Appendix A</w:t>
        </w:r>
        <w:r w:rsidR="002164C4">
          <w:rPr>
            <w:rFonts w:asciiTheme="minorHAnsi" w:eastAsiaTheme="minorEastAsia" w:hAnsiTheme="minorHAnsi" w:cstheme="minorBidi"/>
            <w:b w:val="0"/>
            <w:color w:val="auto"/>
            <w:sz w:val="22"/>
            <w:szCs w:val="22"/>
            <w:lang w:eastAsia="en-AU"/>
          </w:rPr>
          <w:tab/>
        </w:r>
        <w:r w:rsidR="002164C4" w:rsidRPr="00FD6086">
          <w:rPr>
            <w:rStyle w:val="Hyperlink"/>
          </w:rPr>
          <w:t>Schedule of Works</w:t>
        </w:r>
        <w:r w:rsidR="002164C4">
          <w:rPr>
            <w:webHidden/>
          </w:rPr>
          <w:tab/>
        </w:r>
        <w:r w:rsidR="002164C4">
          <w:rPr>
            <w:webHidden/>
          </w:rPr>
          <w:fldChar w:fldCharType="begin"/>
        </w:r>
        <w:r w:rsidR="002164C4">
          <w:rPr>
            <w:webHidden/>
          </w:rPr>
          <w:instrText xml:space="preserve"> PAGEREF _Toc378675943 \h </w:instrText>
        </w:r>
        <w:r w:rsidR="002164C4">
          <w:rPr>
            <w:webHidden/>
          </w:rPr>
        </w:r>
        <w:r w:rsidR="002164C4">
          <w:rPr>
            <w:webHidden/>
          </w:rPr>
          <w:fldChar w:fldCharType="separate"/>
        </w:r>
        <w:r w:rsidR="002164C4">
          <w:rPr>
            <w:webHidden/>
          </w:rPr>
          <w:t>38</w:t>
        </w:r>
        <w:r w:rsidR="002164C4">
          <w:rPr>
            <w:webHidden/>
          </w:rPr>
          <w:fldChar w:fldCharType="end"/>
        </w:r>
      </w:hyperlink>
    </w:p>
    <w:p w:rsidR="001E4591" w:rsidRDefault="007D4021" w:rsidP="001E4591">
      <w:r w:rsidRPr="00E56D3A">
        <w:fldChar w:fldCharType="end"/>
      </w:r>
    </w:p>
    <w:p w:rsidR="001E4591" w:rsidRDefault="001E4591" w:rsidP="001E4591">
      <w:r>
        <w:br w:type="page"/>
      </w:r>
    </w:p>
    <w:p w:rsidR="00A400D2" w:rsidRDefault="00A400D2" w:rsidP="001E4591">
      <w:pPr>
        <w:rPr>
          <w:rStyle w:val="StyleStyleArialBlack16pt2SegoeUIIndigo"/>
        </w:rPr>
      </w:pPr>
    </w:p>
    <w:p w:rsidR="001E4591" w:rsidRPr="004C4DFE" w:rsidRDefault="001E4591" w:rsidP="001E4591">
      <w:pPr>
        <w:rPr>
          <w:rStyle w:val="StyleStyleArialBlack16pt2SegoeUIIndigo"/>
        </w:rPr>
      </w:pPr>
      <w:r>
        <w:rPr>
          <w:rStyle w:val="StyleStyleArialBlack16pt2SegoeUIIndigo"/>
        </w:rPr>
        <w:t>Tables</w:t>
      </w:r>
    </w:p>
    <w:p w:rsidR="007D4021" w:rsidRPr="00E56D3A" w:rsidRDefault="007D4021" w:rsidP="007D4021"/>
    <w:p w:rsidR="002164C4"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"Table title" \c </w:instrText>
      </w:r>
      <w:r w:rsidRPr="00843E0A">
        <w:fldChar w:fldCharType="separate"/>
      </w:r>
      <w:hyperlink w:anchor="_Toc378675944" w:history="1">
        <w:r w:rsidR="002164C4" w:rsidRPr="00F40539">
          <w:rPr>
            <w:rStyle w:val="Hyperlink"/>
            <w:noProof/>
            <w:snapToGrid w:val="0"/>
            <w:lang w:val="en-US"/>
          </w:rPr>
          <w:t>Table 1</w:t>
        </w:r>
        <w:r w:rsidR="002164C4">
          <w:rPr>
            <w:rFonts w:asciiTheme="minorHAnsi" w:eastAsiaTheme="minorEastAsia" w:hAnsiTheme="minorHAnsi" w:cstheme="minorBidi"/>
            <w:noProof/>
            <w:sz w:val="22"/>
            <w:szCs w:val="22"/>
            <w:lang w:eastAsia="en-AU"/>
          </w:rPr>
          <w:tab/>
        </w:r>
        <w:r w:rsidR="002164C4" w:rsidRPr="00F40539">
          <w:rPr>
            <w:rStyle w:val="Hyperlink"/>
            <w:noProof/>
            <w:snapToGrid w:val="0"/>
            <w:lang w:val="en-US"/>
          </w:rPr>
          <w:t>Summary Schedule – Summary of Contribution Rates (indexed to June 2004)</w:t>
        </w:r>
        <w:r w:rsidR="002164C4">
          <w:rPr>
            <w:noProof/>
            <w:webHidden/>
          </w:rPr>
          <w:tab/>
        </w:r>
        <w:r w:rsidR="002164C4">
          <w:rPr>
            <w:noProof/>
            <w:webHidden/>
          </w:rPr>
          <w:fldChar w:fldCharType="begin"/>
        </w:r>
        <w:r w:rsidR="002164C4">
          <w:rPr>
            <w:noProof/>
            <w:webHidden/>
          </w:rPr>
          <w:instrText xml:space="preserve"> PAGEREF _Toc378675944 \h </w:instrText>
        </w:r>
        <w:r w:rsidR="002164C4">
          <w:rPr>
            <w:noProof/>
            <w:webHidden/>
          </w:rPr>
        </w:r>
        <w:r w:rsidR="002164C4">
          <w:rPr>
            <w:noProof/>
            <w:webHidden/>
          </w:rPr>
          <w:fldChar w:fldCharType="separate"/>
        </w:r>
        <w:r w:rsidR="002164C4">
          <w:rPr>
            <w:noProof/>
            <w:webHidden/>
          </w:rPr>
          <w:t>5</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45" w:history="1">
        <w:r w:rsidR="002164C4" w:rsidRPr="00F40539">
          <w:rPr>
            <w:rStyle w:val="Hyperlink"/>
            <w:noProof/>
          </w:rPr>
          <w:t>Table 2</w:t>
        </w:r>
        <w:r w:rsidR="002164C4">
          <w:rPr>
            <w:rFonts w:asciiTheme="minorHAnsi" w:eastAsiaTheme="minorEastAsia" w:hAnsiTheme="minorHAnsi" w:cstheme="minorBidi"/>
            <w:noProof/>
            <w:sz w:val="22"/>
            <w:szCs w:val="22"/>
            <w:lang w:eastAsia="en-AU"/>
          </w:rPr>
          <w:tab/>
        </w:r>
        <w:r w:rsidR="002164C4" w:rsidRPr="00F40539">
          <w:rPr>
            <w:rStyle w:val="Hyperlink"/>
            <w:noProof/>
          </w:rPr>
          <w:t>Plan Amendments</w:t>
        </w:r>
        <w:r w:rsidR="002164C4">
          <w:rPr>
            <w:noProof/>
            <w:webHidden/>
          </w:rPr>
          <w:tab/>
        </w:r>
        <w:r w:rsidR="002164C4">
          <w:rPr>
            <w:noProof/>
            <w:webHidden/>
          </w:rPr>
          <w:fldChar w:fldCharType="begin"/>
        </w:r>
        <w:r w:rsidR="002164C4">
          <w:rPr>
            <w:noProof/>
            <w:webHidden/>
          </w:rPr>
          <w:instrText xml:space="preserve"> PAGEREF _Toc378675945 \h </w:instrText>
        </w:r>
        <w:r w:rsidR="002164C4">
          <w:rPr>
            <w:noProof/>
            <w:webHidden/>
          </w:rPr>
        </w:r>
        <w:r w:rsidR="002164C4">
          <w:rPr>
            <w:noProof/>
            <w:webHidden/>
          </w:rPr>
          <w:fldChar w:fldCharType="separate"/>
        </w:r>
        <w:r w:rsidR="002164C4">
          <w:rPr>
            <w:noProof/>
            <w:webHidden/>
          </w:rPr>
          <w:t>13</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46" w:history="1">
        <w:r w:rsidR="002164C4" w:rsidRPr="00F40539">
          <w:rPr>
            <w:rStyle w:val="Hyperlink"/>
            <w:noProof/>
          </w:rPr>
          <w:t>Table 3</w:t>
        </w:r>
        <w:r w:rsidR="002164C4">
          <w:rPr>
            <w:rFonts w:asciiTheme="minorHAnsi" w:eastAsiaTheme="minorEastAsia" w:hAnsiTheme="minorHAnsi" w:cstheme="minorBidi"/>
            <w:noProof/>
            <w:sz w:val="22"/>
            <w:szCs w:val="22"/>
            <w:lang w:eastAsia="en-AU"/>
          </w:rPr>
          <w:tab/>
        </w:r>
        <w:r w:rsidR="002164C4" w:rsidRPr="00F40539">
          <w:rPr>
            <w:rStyle w:val="Hyperlink"/>
            <w:noProof/>
          </w:rPr>
          <w:t>Population Growth Projection for The Entrance District Area</w:t>
        </w:r>
        <w:r w:rsidR="002164C4">
          <w:rPr>
            <w:noProof/>
            <w:webHidden/>
          </w:rPr>
          <w:tab/>
        </w:r>
        <w:r w:rsidR="002164C4">
          <w:rPr>
            <w:noProof/>
            <w:webHidden/>
          </w:rPr>
          <w:fldChar w:fldCharType="begin"/>
        </w:r>
        <w:r w:rsidR="002164C4">
          <w:rPr>
            <w:noProof/>
            <w:webHidden/>
          </w:rPr>
          <w:instrText xml:space="preserve"> PAGEREF _Toc378675946 \h </w:instrText>
        </w:r>
        <w:r w:rsidR="002164C4">
          <w:rPr>
            <w:noProof/>
            <w:webHidden/>
          </w:rPr>
        </w:r>
        <w:r w:rsidR="002164C4">
          <w:rPr>
            <w:noProof/>
            <w:webHidden/>
          </w:rPr>
          <w:fldChar w:fldCharType="separate"/>
        </w:r>
        <w:r w:rsidR="002164C4">
          <w:rPr>
            <w:noProof/>
            <w:webHidden/>
          </w:rPr>
          <w:t>14</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47" w:history="1">
        <w:r w:rsidR="002164C4" w:rsidRPr="00F40539">
          <w:rPr>
            <w:rStyle w:val="Hyperlink"/>
            <w:noProof/>
          </w:rPr>
          <w:t>Table 4</w:t>
        </w:r>
        <w:r w:rsidR="002164C4">
          <w:rPr>
            <w:rFonts w:asciiTheme="minorHAnsi" w:eastAsiaTheme="minorEastAsia" w:hAnsiTheme="minorHAnsi" w:cstheme="minorBidi"/>
            <w:noProof/>
            <w:sz w:val="22"/>
            <w:szCs w:val="22"/>
            <w:lang w:eastAsia="en-AU"/>
          </w:rPr>
          <w:tab/>
        </w:r>
        <w:r w:rsidR="002164C4" w:rsidRPr="00F40539">
          <w:rPr>
            <w:rStyle w:val="Hyperlink"/>
            <w:noProof/>
          </w:rPr>
          <w:t>Population and Dwelling Unit Data for The Entrance District</w:t>
        </w:r>
        <w:r w:rsidR="002164C4">
          <w:rPr>
            <w:noProof/>
            <w:webHidden/>
          </w:rPr>
          <w:tab/>
        </w:r>
        <w:r w:rsidR="002164C4">
          <w:rPr>
            <w:noProof/>
            <w:webHidden/>
          </w:rPr>
          <w:fldChar w:fldCharType="begin"/>
        </w:r>
        <w:r w:rsidR="002164C4">
          <w:rPr>
            <w:noProof/>
            <w:webHidden/>
          </w:rPr>
          <w:instrText xml:space="preserve"> PAGEREF _Toc378675947 \h </w:instrText>
        </w:r>
        <w:r w:rsidR="002164C4">
          <w:rPr>
            <w:noProof/>
            <w:webHidden/>
          </w:rPr>
        </w:r>
        <w:r w:rsidR="002164C4">
          <w:rPr>
            <w:noProof/>
            <w:webHidden/>
          </w:rPr>
          <w:fldChar w:fldCharType="separate"/>
        </w:r>
        <w:r w:rsidR="002164C4">
          <w:rPr>
            <w:noProof/>
            <w:webHidden/>
          </w:rPr>
          <w:t>15</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48" w:history="1">
        <w:r w:rsidR="002164C4" w:rsidRPr="00F40539">
          <w:rPr>
            <w:rStyle w:val="Hyperlink"/>
            <w:noProof/>
          </w:rPr>
          <w:t>Table 5</w:t>
        </w:r>
        <w:r w:rsidR="002164C4">
          <w:rPr>
            <w:rFonts w:asciiTheme="minorHAnsi" w:eastAsiaTheme="minorEastAsia" w:hAnsiTheme="minorHAnsi" w:cstheme="minorBidi"/>
            <w:noProof/>
            <w:sz w:val="22"/>
            <w:szCs w:val="22"/>
            <w:lang w:eastAsia="en-AU"/>
          </w:rPr>
          <w:tab/>
        </w:r>
        <w:r w:rsidR="002164C4" w:rsidRPr="00F40539">
          <w:rPr>
            <w:rStyle w:val="Hyperlink"/>
            <w:noProof/>
          </w:rPr>
          <w:t>Categories of Open Space</w:t>
        </w:r>
        <w:r w:rsidR="002164C4">
          <w:rPr>
            <w:noProof/>
            <w:webHidden/>
          </w:rPr>
          <w:tab/>
        </w:r>
        <w:r w:rsidR="002164C4">
          <w:rPr>
            <w:noProof/>
            <w:webHidden/>
          </w:rPr>
          <w:fldChar w:fldCharType="begin"/>
        </w:r>
        <w:r w:rsidR="002164C4">
          <w:rPr>
            <w:noProof/>
            <w:webHidden/>
          </w:rPr>
          <w:instrText xml:space="preserve"> PAGEREF _Toc378675948 \h </w:instrText>
        </w:r>
        <w:r w:rsidR="002164C4">
          <w:rPr>
            <w:noProof/>
            <w:webHidden/>
          </w:rPr>
        </w:r>
        <w:r w:rsidR="002164C4">
          <w:rPr>
            <w:noProof/>
            <w:webHidden/>
          </w:rPr>
          <w:fldChar w:fldCharType="separate"/>
        </w:r>
        <w:r w:rsidR="002164C4">
          <w:rPr>
            <w:noProof/>
            <w:webHidden/>
          </w:rPr>
          <w:t>20</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49" w:history="1">
        <w:r w:rsidR="002164C4" w:rsidRPr="00F40539">
          <w:rPr>
            <w:rStyle w:val="Hyperlink"/>
            <w:noProof/>
          </w:rPr>
          <w:t>Table 6</w:t>
        </w:r>
        <w:r w:rsidR="002164C4">
          <w:rPr>
            <w:rFonts w:asciiTheme="minorHAnsi" w:eastAsiaTheme="minorEastAsia" w:hAnsiTheme="minorHAnsi" w:cstheme="minorBidi"/>
            <w:noProof/>
            <w:sz w:val="22"/>
            <w:szCs w:val="22"/>
            <w:lang w:eastAsia="en-AU"/>
          </w:rPr>
          <w:tab/>
        </w:r>
        <w:r w:rsidR="002164C4" w:rsidRPr="00F40539">
          <w:rPr>
            <w:rStyle w:val="Hyperlink"/>
            <w:noProof/>
          </w:rPr>
          <w:t>Categories of Open Space</w:t>
        </w:r>
        <w:r w:rsidR="002164C4">
          <w:rPr>
            <w:noProof/>
            <w:webHidden/>
          </w:rPr>
          <w:tab/>
        </w:r>
        <w:r w:rsidR="002164C4">
          <w:rPr>
            <w:noProof/>
            <w:webHidden/>
          </w:rPr>
          <w:fldChar w:fldCharType="begin"/>
        </w:r>
        <w:r w:rsidR="002164C4">
          <w:rPr>
            <w:noProof/>
            <w:webHidden/>
          </w:rPr>
          <w:instrText xml:space="preserve"> PAGEREF _Toc378675949 \h </w:instrText>
        </w:r>
        <w:r w:rsidR="002164C4">
          <w:rPr>
            <w:noProof/>
            <w:webHidden/>
          </w:rPr>
        </w:r>
        <w:r w:rsidR="002164C4">
          <w:rPr>
            <w:noProof/>
            <w:webHidden/>
          </w:rPr>
          <w:fldChar w:fldCharType="separate"/>
        </w:r>
        <w:r w:rsidR="002164C4">
          <w:rPr>
            <w:noProof/>
            <w:webHidden/>
          </w:rPr>
          <w:t>23</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0" w:history="1">
        <w:r w:rsidR="002164C4" w:rsidRPr="00F40539">
          <w:rPr>
            <w:rStyle w:val="Hyperlink"/>
            <w:noProof/>
          </w:rPr>
          <w:t>Table 7</w:t>
        </w:r>
        <w:r w:rsidR="002164C4">
          <w:rPr>
            <w:rFonts w:asciiTheme="minorHAnsi" w:eastAsiaTheme="minorEastAsia" w:hAnsiTheme="minorHAnsi" w:cstheme="minorBidi"/>
            <w:noProof/>
            <w:sz w:val="22"/>
            <w:szCs w:val="22"/>
            <w:lang w:eastAsia="en-AU"/>
          </w:rPr>
          <w:tab/>
        </w:r>
        <w:r w:rsidR="002164C4" w:rsidRPr="00F40539">
          <w:rPr>
            <w:rStyle w:val="Hyperlink"/>
            <w:noProof/>
          </w:rPr>
          <w:t>Volume of Traffic Generated</w:t>
        </w:r>
        <w:r w:rsidR="002164C4">
          <w:rPr>
            <w:noProof/>
            <w:webHidden/>
          </w:rPr>
          <w:tab/>
        </w:r>
        <w:r w:rsidR="002164C4">
          <w:rPr>
            <w:noProof/>
            <w:webHidden/>
          </w:rPr>
          <w:fldChar w:fldCharType="begin"/>
        </w:r>
        <w:r w:rsidR="002164C4">
          <w:rPr>
            <w:noProof/>
            <w:webHidden/>
          </w:rPr>
          <w:instrText xml:space="preserve"> PAGEREF _Toc378675950 \h </w:instrText>
        </w:r>
        <w:r w:rsidR="002164C4">
          <w:rPr>
            <w:noProof/>
            <w:webHidden/>
          </w:rPr>
        </w:r>
        <w:r w:rsidR="002164C4">
          <w:rPr>
            <w:noProof/>
            <w:webHidden/>
          </w:rPr>
          <w:fldChar w:fldCharType="separate"/>
        </w:r>
        <w:r w:rsidR="002164C4">
          <w:rPr>
            <w:noProof/>
            <w:webHidden/>
          </w:rPr>
          <w:t>31</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1" w:history="1">
        <w:r w:rsidR="002164C4" w:rsidRPr="00F40539">
          <w:rPr>
            <w:rStyle w:val="Hyperlink"/>
            <w:noProof/>
          </w:rPr>
          <w:t>Table 8</w:t>
        </w:r>
        <w:r w:rsidR="002164C4">
          <w:rPr>
            <w:rFonts w:asciiTheme="minorHAnsi" w:eastAsiaTheme="minorEastAsia" w:hAnsiTheme="minorHAnsi" w:cstheme="minorBidi"/>
            <w:noProof/>
            <w:sz w:val="22"/>
            <w:szCs w:val="22"/>
            <w:lang w:eastAsia="en-AU"/>
          </w:rPr>
          <w:tab/>
        </w:r>
        <w:r w:rsidR="002164C4" w:rsidRPr="00F40539">
          <w:rPr>
            <w:rStyle w:val="Hyperlink"/>
            <w:noProof/>
          </w:rPr>
          <w:t>Relationship of Land Use to Daily Vehicle Trips</w:t>
        </w:r>
        <w:r w:rsidR="002164C4">
          <w:rPr>
            <w:noProof/>
            <w:webHidden/>
          </w:rPr>
          <w:tab/>
        </w:r>
        <w:r w:rsidR="002164C4">
          <w:rPr>
            <w:noProof/>
            <w:webHidden/>
          </w:rPr>
          <w:fldChar w:fldCharType="begin"/>
        </w:r>
        <w:r w:rsidR="002164C4">
          <w:rPr>
            <w:noProof/>
            <w:webHidden/>
          </w:rPr>
          <w:instrText xml:space="preserve"> PAGEREF _Toc378675951 \h </w:instrText>
        </w:r>
        <w:r w:rsidR="002164C4">
          <w:rPr>
            <w:noProof/>
            <w:webHidden/>
          </w:rPr>
        </w:r>
        <w:r w:rsidR="002164C4">
          <w:rPr>
            <w:noProof/>
            <w:webHidden/>
          </w:rPr>
          <w:fldChar w:fldCharType="separate"/>
        </w:r>
        <w:r w:rsidR="002164C4">
          <w:rPr>
            <w:noProof/>
            <w:webHidden/>
          </w:rPr>
          <w:t>32</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2" w:history="1">
        <w:r w:rsidR="002164C4" w:rsidRPr="00F40539">
          <w:rPr>
            <w:rStyle w:val="Hyperlink"/>
            <w:noProof/>
          </w:rPr>
          <w:t>Table C1</w:t>
        </w:r>
        <w:r w:rsidR="002164C4">
          <w:rPr>
            <w:rFonts w:asciiTheme="minorHAnsi" w:eastAsiaTheme="minorEastAsia" w:hAnsiTheme="minorHAnsi" w:cstheme="minorBidi"/>
            <w:noProof/>
            <w:sz w:val="22"/>
            <w:szCs w:val="22"/>
            <w:lang w:eastAsia="en-AU"/>
          </w:rPr>
          <w:tab/>
        </w:r>
        <w:r w:rsidR="002164C4" w:rsidRPr="00F40539">
          <w:rPr>
            <w:rStyle w:val="Hyperlink"/>
            <w:noProof/>
          </w:rPr>
          <w:t>Schedule of Works: Community Facilities Floor Space – The Entrance District</w:t>
        </w:r>
        <w:r w:rsidR="002164C4">
          <w:rPr>
            <w:noProof/>
            <w:webHidden/>
          </w:rPr>
          <w:tab/>
        </w:r>
        <w:r w:rsidR="002164C4">
          <w:rPr>
            <w:noProof/>
            <w:webHidden/>
          </w:rPr>
          <w:fldChar w:fldCharType="begin"/>
        </w:r>
        <w:r w:rsidR="002164C4">
          <w:rPr>
            <w:noProof/>
            <w:webHidden/>
          </w:rPr>
          <w:instrText xml:space="preserve"> PAGEREF _Toc378675952 \h </w:instrText>
        </w:r>
        <w:r w:rsidR="002164C4">
          <w:rPr>
            <w:noProof/>
            <w:webHidden/>
          </w:rPr>
        </w:r>
        <w:r w:rsidR="002164C4">
          <w:rPr>
            <w:noProof/>
            <w:webHidden/>
          </w:rPr>
          <w:fldChar w:fldCharType="separate"/>
        </w:r>
        <w:r w:rsidR="002164C4">
          <w:rPr>
            <w:noProof/>
            <w:webHidden/>
          </w:rPr>
          <w:t>38</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3" w:history="1">
        <w:r w:rsidR="002164C4" w:rsidRPr="00F40539">
          <w:rPr>
            <w:rStyle w:val="Hyperlink"/>
            <w:noProof/>
          </w:rPr>
          <w:t>Table C1</w:t>
        </w:r>
        <w:r w:rsidR="002164C4">
          <w:rPr>
            <w:rFonts w:asciiTheme="minorHAnsi" w:eastAsiaTheme="minorEastAsia" w:hAnsiTheme="minorHAnsi" w:cstheme="minorBidi"/>
            <w:noProof/>
            <w:sz w:val="22"/>
            <w:szCs w:val="22"/>
            <w:lang w:eastAsia="en-AU"/>
          </w:rPr>
          <w:tab/>
        </w:r>
        <w:r w:rsidR="002164C4" w:rsidRPr="00F40539">
          <w:rPr>
            <w:rStyle w:val="Hyperlink"/>
            <w:noProof/>
          </w:rPr>
          <w:t>Schedule of Works: Community Facilities Land – The Entrance District</w:t>
        </w:r>
        <w:r w:rsidR="002164C4">
          <w:rPr>
            <w:noProof/>
            <w:webHidden/>
          </w:rPr>
          <w:tab/>
        </w:r>
        <w:r w:rsidR="002164C4">
          <w:rPr>
            <w:noProof/>
            <w:webHidden/>
          </w:rPr>
          <w:fldChar w:fldCharType="begin"/>
        </w:r>
        <w:r w:rsidR="002164C4">
          <w:rPr>
            <w:noProof/>
            <w:webHidden/>
          </w:rPr>
          <w:instrText xml:space="preserve"> PAGEREF _Toc378675953 \h </w:instrText>
        </w:r>
        <w:r w:rsidR="002164C4">
          <w:rPr>
            <w:noProof/>
            <w:webHidden/>
          </w:rPr>
        </w:r>
        <w:r w:rsidR="002164C4">
          <w:rPr>
            <w:noProof/>
            <w:webHidden/>
          </w:rPr>
          <w:fldChar w:fldCharType="separate"/>
        </w:r>
        <w:r w:rsidR="002164C4">
          <w:rPr>
            <w:noProof/>
            <w:webHidden/>
          </w:rPr>
          <w:t>39</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4" w:history="1">
        <w:r w:rsidR="002164C4" w:rsidRPr="00F40539">
          <w:rPr>
            <w:rStyle w:val="Hyperlink"/>
            <w:noProof/>
          </w:rPr>
          <w:t>Table S1</w:t>
        </w:r>
        <w:r w:rsidR="002164C4">
          <w:rPr>
            <w:rFonts w:asciiTheme="minorHAnsi" w:eastAsiaTheme="minorEastAsia" w:hAnsiTheme="minorHAnsi" w:cstheme="minorBidi"/>
            <w:noProof/>
            <w:sz w:val="22"/>
            <w:szCs w:val="22"/>
            <w:lang w:eastAsia="en-AU"/>
          </w:rPr>
          <w:tab/>
        </w:r>
        <w:r w:rsidR="002164C4" w:rsidRPr="00F40539">
          <w:rPr>
            <w:rStyle w:val="Hyperlink"/>
            <w:noProof/>
          </w:rPr>
          <w:t>Schedule of Works: Open Space Works - North Entrance / The Entrance / Long Jetty</w:t>
        </w:r>
        <w:r w:rsidR="002164C4">
          <w:rPr>
            <w:noProof/>
            <w:webHidden/>
          </w:rPr>
          <w:tab/>
        </w:r>
        <w:r w:rsidR="002164C4">
          <w:rPr>
            <w:noProof/>
            <w:webHidden/>
          </w:rPr>
          <w:fldChar w:fldCharType="begin"/>
        </w:r>
        <w:r w:rsidR="002164C4">
          <w:rPr>
            <w:noProof/>
            <w:webHidden/>
          </w:rPr>
          <w:instrText xml:space="preserve"> PAGEREF _Toc378675954 \h </w:instrText>
        </w:r>
        <w:r w:rsidR="002164C4">
          <w:rPr>
            <w:noProof/>
            <w:webHidden/>
          </w:rPr>
        </w:r>
        <w:r w:rsidR="002164C4">
          <w:rPr>
            <w:noProof/>
            <w:webHidden/>
          </w:rPr>
          <w:fldChar w:fldCharType="separate"/>
        </w:r>
        <w:r w:rsidR="002164C4">
          <w:rPr>
            <w:noProof/>
            <w:webHidden/>
          </w:rPr>
          <w:t>40</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5" w:history="1">
        <w:r w:rsidR="002164C4" w:rsidRPr="00F40539">
          <w:rPr>
            <w:rStyle w:val="Hyperlink"/>
            <w:noProof/>
          </w:rPr>
          <w:t>Table S1</w:t>
        </w:r>
        <w:r w:rsidR="002164C4">
          <w:rPr>
            <w:rFonts w:asciiTheme="minorHAnsi" w:eastAsiaTheme="minorEastAsia" w:hAnsiTheme="minorHAnsi" w:cstheme="minorBidi"/>
            <w:noProof/>
            <w:sz w:val="22"/>
            <w:szCs w:val="22"/>
            <w:lang w:eastAsia="en-AU"/>
          </w:rPr>
          <w:tab/>
        </w:r>
        <w:r w:rsidR="002164C4" w:rsidRPr="00F40539">
          <w:rPr>
            <w:rStyle w:val="Hyperlink"/>
            <w:noProof/>
          </w:rPr>
          <w:t>Schedule of Works: Open Space Land – North Entrance / The Entrance / Long Jetty</w:t>
        </w:r>
        <w:r w:rsidR="002164C4">
          <w:rPr>
            <w:noProof/>
            <w:webHidden/>
          </w:rPr>
          <w:tab/>
        </w:r>
        <w:r w:rsidR="002164C4">
          <w:rPr>
            <w:noProof/>
            <w:webHidden/>
          </w:rPr>
          <w:fldChar w:fldCharType="begin"/>
        </w:r>
        <w:r w:rsidR="002164C4">
          <w:rPr>
            <w:noProof/>
            <w:webHidden/>
          </w:rPr>
          <w:instrText xml:space="preserve"> PAGEREF _Toc378675955 \h </w:instrText>
        </w:r>
        <w:r w:rsidR="002164C4">
          <w:rPr>
            <w:noProof/>
            <w:webHidden/>
          </w:rPr>
        </w:r>
        <w:r w:rsidR="002164C4">
          <w:rPr>
            <w:noProof/>
            <w:webHidden/>
          </w:rPr>
          <w:fldChar w:fldCharType="separate"/>
        </w:r>
        <w:r w:rsidR="002164C4">
          <w:rPr>
            <w:noProof/>
            <w:webHidden/>
          </w:rPr>
          <w:t>41</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6" w:history="1">
        <w:r w:rsidR="002164C4" w:rsidRPr="00F40539">
          <w:rPr>
            <w:rStyle w:val="Hyperlink"/>
            <w:noProof/>
          </w:rPr>
          <w:t>Table S2</w:t>
        </w:r>
        <w:r w:rsidR="002164C4">
          <w:rPr>
            <w:rFonts w:asciiTheme="minorHAnsi" w:eastAsiaTheme="minorEastAsia" w:hAnsiTheme="minorHAnsi" w:cstheme="minorBidi"/>
            <w:noProof/>
            <w:sz w:val="22"/>
            <w:szCs w:val="22"/>
            <w:lang w:eastAsia="en-AU"/>
          </w:rPr>
          <w:tab/>
        </w:r>
        <w:r w:rsidR="002164C4" w:rsidRPr="00F40539">
          <w:rPr>
            <w:rStyle w:val="Hyperlink"/>
            <w:noProof/>
          </w:rPr>
          <w:t>Schedule of Works: Open Space Works – Bateau Bay</w:t>
        </w:r>
        <w:r w:rsidR="002164C4">
          <w:rPr>
            <w:noProof/>
            <w:webHidden/>
          </w:rPr>
          <w:tab/>
        </w:r>
        <w:r w:rsidR="002164C4">
          <w:rPr>
            <w:noProof/>
            <w:webHidden/>
          </w:rPr>
          <w:fldChar w:fldCharType="begin"/>
        </w:r>
        <w:r w:rsidR="002164C4">
          <w:rPr>
            <w:noProof/>
            <w:webHidden/>
          </w:rPr>
          <w:instrText xml:space="preserve"> PAGEREF _Toc378675956 \h </w:instrText>
        </w:r>
        <w:r w:rsidR="002164C4">
          <w:rPr>
            <w:noProof/>
            <w:webHidden/>
          </w:rPr>
        </w:r>
        <w:r w:rsidR="002164C4">
          <w:rPr>
            <w:noProof/>
            <w:webHidden/>
          </w:rPr>
          <w:fldChar w:fldCharType="separate"/>
        </w:r>
        <w:r w:rsidR="002164C4">
          <w:rPr>
            <w:noProof/>
            <w:webHidden/>
          </w:rPr>
          <w:t>42</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7" w:history="1">
        <w:r w:rsidR="002164C4" w:rsidRPr="00F40539">
          <w:rPr>
            <w:rStyle w:val="Hyperlink"/>
            <w:noProof/>
          </w:rPr>
          <w:t>Table D1</w:t>
        </w:r>
        <w:r w:rsidR="002164C4">
          <w:rPr>
            <w:rFonts w:asciiTheme="minorHAnsi" w:eastAsiaTheme="minorEastAsia" w:hAnsiTheme="minorHAnsi" w:cstheme="minorBidi"/>
            <w:noProof/>
            <w:sz w:val="22"/>
            <w:szCs w:val="22"/>
            <w:lang w:eastAsia="en-AU"/>
          </w:rPr>
          <w:tab/>
        </w:r>
        <w:r w:rsidR="002164C4" w:rsidRPr="00F40539">
          <w:rPr>
            <w:rStyle w:val="Hyperlink"/>
            <w:noProof/>
          </w:rPr>
          <w:t>Schedule of Works: Carparking</w:t>
        </w:r>
        <w:r w:rsidR="002164C4">
          <w:rPr>
            <w:noProof/>
            <w:webHidden/>
          </w:rPr>
          <w:tab/>
        </w:r>
        <w:r w:rsidR="002164C4">
          <w:rPr>
            <w:noProof/>
            <w:webHidden/>
          </w:rPr>
          <w:fldChar w:fldCharType="begin"/>
        </w:r>
        <w:r w:rsidR="002164C4">
          <w:rPr>
            <w:noProof/>
            <w:webHidden/>
          </w:rPr>
          <w:instrText xml:space="preserve"> PAGEREF _Toc378675957 \h </w:instrText>
        </w:r>
        <w:r w:rsidR="002164C4">
          <w:rPr>
            <w:noProof/>
            <w:webHidden/>
          </w:rPr>
        </w:r>
        <w:r w:rsidR="002164C4">
          <w:rPr>
            <w:noProof/>
            <w:webHidden/>
          </w:rPr>
          <w:fldChar w:fldCharType="separate"/>
        </w:r>
        <w:r w:rsidR="002164C4">
          <w:rPr>
            <w:noProof/>
            <w:webHidden/>
          </w:rPr>
          <w:t>43</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8" w:history="1">
        <w:r w:rsidR="002164C4" w:rsidRPr="00F40539">
          <w:rPr>
            <w:rStyle w:val="Hyperlink"/>
            <w:noProof/>
          </w:rPr>
          <w:t>Table D1</w:t>
        </w:r>
        <w:r w:rsidR="002164C4">
          <w:rPr>
            <w:rFonts w:asciiTheme="minorHAnsi" w:eastAsiaTheme="minorEastAsia" w:hAnsiTheme="minorHAnsi" w:cstheme="minorBidi"/>
            <w:noProof/>
            <w:sz w:val="22"/>
            <w:szCs w:val="22"/>
            <w:lang w:eastAsia="en-AU"/>
          </w:rPr>
          <w:tab/>
        </w:r>
        <w:r w:rsidR="002164C4" w:rsidRPr="00F40539">
          <w:rPr>
            <w:rStyle w:val="Hyperlink"/>
            <w:noProof/>
          </w:rPr>
          <w:t>Schedule of Works: Drainage Improvements - North Entrance</w:t>
        </w:r>
        <w:r w:rsidR="002164C4">
          <w:rPr>
            <w:noProof/>
            <w:webHidden/>
          </w:rPr>
          <w:tab/>
        </w:r>
        <w:r w:rsidR="002164C4">
          <w:rPr>
            <w:noProof/>
            <w:webHidden/>
          </w:rPr>
          <w:fldChar w:fldCharType="begin"/>
        </w:r>
        <w:r w:rsidR="002164C4">
          <w:rPr>
            <w:noProof/>
            <w:webHidden/>
          </w:rPr>
          <w:instrText xml:space="preserve"> PAGEREF _Toc378675958 \h </w:instrText>
        </w:r>
        <w:r w:rsidR="002164C4">
          <w:rPr>
            <w:noProof/>
            <w:webHidden/>
          </w:rPr>
        </w:r>
        <w:r w:rsidR="002164C4">
          <w:rPr>
            <w:noProof/>
            <w:webHidden/>
          </w:rPr>
          <w:fldChar w:fldCharType="separate"/>
        </w:r>
        <w:r w:rsidR="002164C4">
          <w:rPr>
            <w:noProof/>
            <w:webHidden/>
          </w:rPr>
          <w:t>44</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59" w:history="1">
        <w:r w:rsidR="002164C4" w:rsidRPr="00F40539">
          <w:rPr>
            <w:rStyle w:val="Hyperlink"/>
            <w:noProof/>
          </w:rPr>
          <w:t>Table R2</w:t>
        </w:r>
        <w:r w:rsidR="002164C4">
          <w:rPr>
            <w:rFonts w:asciiTheme="minorHAnsi" w:eastAsiaTheme="minorEastAsia" w:hAnsiTheme="minorHAnsi" w:cstheme="minorBidi"/>
            <w:noProof/>
            <w:sz w:val="22"/>
            <w:szCs w:val="22"/>
            <w:lang w:eastAsia="en-AU"/>
          </w:rPr>
          <w:tab/>
        </w:r>
        <w:r w:rsidR="002164C4" w:rsidRPr="00F40539">
          <w:rPr>
            <w:rStyle w:val="Hyperlink"/>
            <w:noProof/>
          </w:rPr>
          <w:t>Schedule of Works: The Entrance District, Roads &amp; Intersections</w:t>
        </w:r>
        <w:r w:rsidR="002164C4">
          <w:rPr>
            <w:noProof/>
            <w:webHidden/>
          </w:rPr>
          <w:tab/>
        </w:r>
        <w:r w:rsidR="002164C4">
          <w:rPr>
            <w:noProof/>
            <w:webHidden/>
          </w:rPr>
          <w:fldChar w:fldCharType="begin"/>
        </w:r>
        <w:r w:rsidR="002164C4">
          <w:rPr>
            <w:noProof/>
            <w:webHidden/>
          </w:rPr>
          <w:instrText xml:space="preserve"> PAGEREF _Toc378675959 \h </w:instrText>
        </w:r>
        <w:r w:rsidR="002164C4">
          <w:rPr>
            <w:noProof/>
            <w:webHidden/>
          </w:rPr>
        </w:r>
        <w:r w:rsidR="002164C4">
          <w:rPr>
            <w:noProof/>
            <w:webHidden/>
          </w:rPr>
          <w:fldChar w:fldCharType="separate"/>
        </w:r>
        <w:r w:rsidR="002164C4">
          <w:rPr>
            <w:noProof/>
            <w:webHidden/>
          </w:rPr>
          <w:t>45</w:t>
        </w:r>
        <w:r w:rsidR="002164C4">
          <w:rPr>
            <w:noProof/>
            <w:webHidden/>
          </w:rPr>
          <w:fldChar w:fldCharType="end"/>
        </w:r>
      </w:hyperlink>
    </w:p>
    <w:p w:rsidR="00A87BB2" w:rsidRPr="00E56D3A" w:rsidRDefault="007D4021" w:rsidP="00B637FC">
      <w:pPr>
        <w:pStyle w:val="StyleStyleTableofFiguresLeft08cmHanging171cm1R"/>
      </w:pPr>
      <w:r w:rsidRPr="00843E0A">
        <w:fldChar w:fldCharType="end"/>
      </w:r>
    </w:p>
    <w:p w:rsidR="007D4021" w:rsidRPr="004C4DFE" w:rsidRDefault="007D4021" w:rsidP="003F4799">
      <w:pPr>
        <w:rPr>
          <w:rStyle w:val="StyleStyleArialBlack16pt2SegoeUIIndigo"/>
        </w:rPr>
      </w:pPr>
      <w:r w:rsidRPr="004C4DFE">
        <w:rPr>
          <w:rStyle w:val="StyleStyleArialBlack16pt2SegoeUIIndigo"/>
        </w:rPr>
        <w:t>Figures</w:t>
      </w:r>
    </w:p>
    <w:p w:rsidR="007D4021" w:rsidRPr="00E56D3A" w:rsidRDefault="007D4021" w:rsidP="003F4799"/>
    <w:p w:rsidR="002164C4"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"Figure title" \c </w:instrText>
      </w:r>
      <w:r w:rsidRPr="00843E0A">
        <w:fldChar w:fldCharType="separate"/>
      </w:r>
      <w:hyperlink w:anchor="_Toc378675960" w:history="1">
        <w:r w:rsidR="002164C4" w:rsidRPr="00F83CEE">
          <w:rPr>
            <w:rStyle w:val="Hyperlink"/>
            <w:noProof/>
          </w:rPr>
          <w:t>Figure 1</w:t>
        </w:r>
        <w:r w:rsidR="002164C4">
          <w:rPr>
            <w:rFonts w:asciiTheme="minorHAnsi" w:eastAsiaTheme="minorEastAsia" w:hAnsiTheme="minorHAnsi" w:cstheme="minorBidi"/>
            <w:noProof/>
            <w:sz w:val="22"/>
            <w:szCs w:val="22"/>
            <w:lang w:eastAsia="en-AU"/>
          </w:rPr>
          <w:tab/>
        </w:r>
        <w:r w:rsidR="002164C4" w:rsidRPr="00F83CEE">
          <w:rPr>
            <w:rStyle w:val="Hyperlink"/>
            <w:noProof/>
          </w:rPr>
          <w:t>Social Plan Districts</w:t>
        </w:r>
        <w:r w:rsidR="002164C4">
          <w:rPr>
            <w:noProof/>
            <w:webHidden/>
          </w:rPr>
          <w:tab/>
        </w:r>
        <w:r w:rsidR="002164C4">
          <w:rPr>
            <w:noProof/>
            <w:webHidden/>
          </w:rPr>
          <w:fldChar w:fldCharType="begin"/>
        </w:r>
        <w:r w:rsidR="002164C4">
          <w:rPr>
            <w:noProof/>
            <w:webHidden/>
          </w:rPr>
          <w:instrText xml:space="preserve"> PAGEREF _Toc378675960 \h </w:instrText>
        </w:r>
        <w:r w:rsidR="002164C4">
          <w:rPr>
            <w:noProof/>
            <w:webHidden/>
          </w:rPr>
        </w:r>
        <w:r w:rsidR="002164C4">
          <w:rPr>
            <w:noProof/>
            <w:webHidden/>
          </w:rPr>
          <w:fldChar w:fldCharType="separate"/>
        </w:r>
        <w:r w:rsidR="002164C4">
          <w:rPr>
            <w:noProof/>
            <w:webHidden/>
          </w:rPr>
          <w:t>7</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61" w:history="1">
        <w:r w:rsidR="002164C4" w:rsidRPr="00F83CEE">
          <w:rPr>
            <w:rStyle w:val="Hyperlink"/>
            <w:noProof/>
          </w:rPr>
          <w:t>Figure 2</w:t>
        </w:r>
        <w:r w:rsidR="002164C4">
          <w:rPr>
            <w:rFonts w:asciiTheme="minorHAnsi" w:eastAsiaTheme="minorEastAsia" w:hAnsiTheme="minorHAnsi" w:cstheme="minorBidi"/>
            <w:noProof/>
            <w:sz w:val="22"/>
            <w:szCs w:val="22"/>
            <w:lang w:eastAsia="en-AU"/>
          </w:rPr>
          <w:tab/>
        </w:r>
        <w:r w:rsidR="002164C4" w:rsidRPr="00F83CEE">
          <w:rPr>
            <w:rStyle w:val="Hyperlink"/>
            <w:noProof/>
          </w:rPr>
          <w:t>The Entrance District</w:t>
        </w:r>
        <w:r w:rsidR="002164C4">
          <w:rPr>
            <w:noProof/>
            <w:webHidden/>
          </w:rPr>
          <w:tab/>
        </w:r>
        <w:r w:rsidR="002164C4">
          <w:rPr>
            <w:noProof/>
            <w:webHidden/>
          </w:rPr>
          <w:fldChar w:fldCharType="begin"/>
        </w:r>
        <w:r w:rsidR="002164C4">
          <w:rPr>
            <w:noProof/>
            <w:webHidden/>
          </w:rPr>
          <w:instrText xml:space="preserve"> PAGEREF _Toc378675961 \h </w:instrText>
        </w:r>
        <w:r w:rsidR="002164C4">
          <w:rPr>
            <w:noProof/>
            <w:webHidden/>
          </w:rPr>
        </w:r>
        <w:r w:rsidR="002164C4">
          <w:rPr>
            <w:noProof/>
            <w:webHidden/>
          </w:rPr>
          <w:fldChar w:fldCharType="separate"/>
        </w:r>
        <w:r w:rsidR="002164C4">
          <w:rPr>
            <w:noProof/>
            <w:webHidden/>
          </w:rPr>
          <w:t>8</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62" w:history="1">
        <w:r w:rsidR="002164C4" w:rsidRPr="00F83CEE">
          <w:rPr>
            <w:rStyle w:val="Hyperlink"/>
            <w:noProof/>
          </w:rPr>
          <w:t>Figure 3</w:t>
        </w:r>
        <w:r w:rsidR="002164C4">
          <w:rPr>
            <w:rFonts w:asciiTheme="minorHAnsi" w:eastAsiaTheme="minorEastAsia" w:hAnsiTheme="minorHAnsi" w:cstheme="minorBidi"/>
            <w:noProof/>
            <w:sz w:val="22"/>
            <w:szCs w:val="22"/>
            <w:lang w:eastAsia="en-AU"/>
          </w:rPr>
          <w:tab/>
        </w:r>
        <w:r w:rsidR="002164C4" w:rsidRPr="00F83CEE">
          <w:rPr>
            <w:rStyle w:val="Hyperlink"/>
            <w:noProof/>
          </w:rPr>
          <w:t>Public Open Space – Areas for Contributions</w:t>
        </w:r>
        <w:r w:rsidR="002164C4">
          <w:rPr>
            <w:noProof/>
            <w:webHidden/>
          </w:rPr>
          <w:tab/>
        </w:r>
        <w:r w:rsidR="002164C4">
          <w:rPr>
            <w:noProof/>
            <w:webHidden/>
          </w:rPr>
          <w:fldChar w:fldCharType="begin"/>
        </w:r>
        <w:r w:rsidR="002164C4">
          <w:rPr>
            <w:noProof/>
            <w:webHidden/>
          </w:rPr>
          <w:instrText xml:space="preserve"> PAGEREF _Toc378675962 \h </w:instrText>
        </w:r>
        <w:r w:rsidR="002164C4">
          <w:rPr>
            <w:noProof/>
            <w:webHidden/>
          </w:rPr>
        </w:r>
        <w:r w:rsidR="002164C4">
          <w:rPr>
            <w:noProof/>
            <w:webHidden/>
          </w:rPr>
          <w:fldChar w:fldCharType="separate"/>
        </w:r>
        <w:r w:rsidR="002164C4">
          <w:rPr>
            <w:noProof/>
            <w:webHidden/>
          </w:rPr>
          <w:t>25</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63" w:history="1">
        <w:r w:rsidR="002164C4" w:rsidRPr="00F83CEE">
          <w:rPr>
            <w:rStyle w:val="Hyperlink"/>
            <w:noProof/>
          </w:rPr>
          <w:t>Figure 4</w:t>
        </w:r>
        <w:r w:rsidR="002164C4">
          <w:rPr>
            <w:rFonts w:asciiTheme="minorHAnsi" w:eastAsiaTheme="minorEastAsia" w:hAnsiTheme="minorHAnsi" w:cstheme="minorBidi"/>
            <w:noProof/>
            <w:sz w:val="22"/>
            <w:szCs w:val="22"/>
            <w:lang w:eastAsia="en-AU"/>
          </w:rPr>
          <w:tab/>
        </w:r>
        <w:r w:rsidR="002164C4" w:rsidRPr="00F83CEE">
          <w:rPr>
            <w:rStyle w:val="Hyperlink"/>
            <w:noProof/>
          </w:rPr>
          <w:t>Carparking – The Entrance Town Centre</w:t>
        </w:r>
        <w:r w:rsidR="002164C4">
          <w:rPr>
            <w:noProof/>
            <w:webHidden/>
          </w:rPr>
          <w:tab/>
        </w:r>
        <w:r w:rsidR="002164C4">
          <w:rPr>
            <w:noProof/>
            <w:webHidden/>
          </w:rPr>
          <w:fldChar w:fldCharType="begin"/>
        </w:r>
        <w:r w:rsidR="002164C4">
          <w:rPr>
            <w:noProof/>
            <w:webHidden/>
          </w:rPr>
          <w:instrText xml:space="preserve"> PAGEREF _Toc378675963 \h </w:instrText>
        </w:r>
        <w:r w:rsidR="002164C4">
          <w:rPr>
            <w:noProof/>
            <w:webHidden/>
          </w:rPr>
        </w:r>
        <w:r w:rsidR="002164C4">
          <w:rPr>
            <w:noProof/>
            <w:webHidden/>
          </w:rPr>
          <w:fldChar w:fldCharType="separate"/>
        </w:r>
        <w:r w:rsidR="002164C4">
          <w:rPr>
            <w:noProof/>
            <w:webHidden/>
          </w:rPr>
          <w:t>27</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64" w:history="1">
        <w:r w:rsidR="002164C4" w:rsidRPr="00F83CEE">
          <w:rPr>
            <w:rStyle w:val="Hyperlink"/>
            <w:noProof/>
          </w:rPr>
          <w:t>Figure 5</w:t>
        </w:r>
        <w:r w:rsidR="002164C4">
          <w:rPr>
            <w:rFonts w:asciiTheme="minorHAnsi" w:eastAsiaTheme="minorEastAsia" w:hAnsiTheme="minorHAnsi" w:cstheme="minorBidi"/>
            <w:noProof/>
            <w:sz w:val="22"/>
            <w:szCs w:val="22"/>
            <w:lang w:eastAsia="en-AU"/>
          </w:rPr>
          <w:tab/>
        </w:r>
        <w:r w:rsidR="002164C4" w:rsidRPr="00F83CEE">
          <w:rPr>
            <w:rStyle w:val="Hyperlink"/>
            <w:noProof/>
          </w:rPr>
          <w:t>Roads and Intersections – North Entrance to Bateau Bay</w:t>
        </w:r>
        <w:r w:rsidR="002164C4">
          <w:rPr>
            <w:noProof/>
            <w:webHidden/>
          </w:rPr>
          <w:tab/>
        </w:r>
        <w:r w:rsidR="002164C4">
          <w:rPr>
            <w:noProof/>
            <w:webHidden/>
          </w:rPr>
          <w:fldChar w:fldCharType="begin"/>
        </w:r>
        <w:r w:rsidR="002164C4">
          <w:rPr>
            <w:noProof/>
            <w:webHidden/>
          </w:rPr>
          <w:instrText xml:space="preserve"> PAGEREF _Toc378675964 \h </w:instrText>
        </w:r>
        <w:r w:rsidR="002164C4">
          <w:rPr>
            <w:noProof/>
            <w:webHidden/>
          </w:rPr>
        </w:r>
        <w:r w:rsidR="002164C4">
          <w:rPr>
            <w:noProof/>
            <w:webHidden/>
          </w:rPr>
          <w:fldChar w:fldCharType="separate"/>
        </w:r>
        <w:r w:rsidR="002164C4">
          <w:rPr>
            <w:noProof/>
            <w:webHidden/>
          </w:rPr>
          <w:t>33</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65" w:history="1">
        <w:r w:rsidR="002164C4" w:rsidRPr="00F83CEE">
          <w:rPr>
            <w:rStyle w:val="Hyperlink"/>
            <w:noProof/>
          </w:rPr>
          <w:t>Figure 6</w:t>
        </w:r>
        <w:r w:rsidR="002164C4">
          <w:rPr>
            <w:rFonts w:asciiTheme="minorHAnsi" w:eastAsiaTheme="minorEastAsia" w:hAnsiTheme="minorHAnsi" w:cstheme="minorBidi"/>
            <w:noProof/>
            <w:sz w:val="22"/>
            <w:szCs w:val="22"/>
            <w:lang w:eastAsia="en-AU"/>
          </w:rPr>
          <w:tab/>
        </w:r>
        <w:r w:rsidR="002164C4" w:rsidRPr="00F83CEE">
          <w:rPr>
            <w:rStyle w:val="Hyperlink"/>
            <w:noProof/>
          </w:rPr>
          <w:t>Roads and Intersections – North Entrance to Bateau Bay</w:t>
        </w:r>
        <w:r w:rsidR="002164C4">
          <w:rPr>
            <w:noProof/>
            <w:webHidden/>
          </w:rPr>
          <w:tab/>
        </w:r>
        <w:r w:rsidR="002164C4">
          <w:rPr>
            <w:noProof/>
            <w:webHidden/>
          </w:rPr>
          <w:fldChar w:fldCharType="begin"/>
        </w:r>
        <w:r w:rsidR="002164C4">
          <w:rPr>
            <w:noProof/>
            <w:webHidden/>
          </w:rPr>
          <w:instrText xml:space="preserve"> PAGEREF _Toc378675965 \h </w:instrText>
        </w:r>
        <w:r w:rsidR="002164C4">
          <w:rPr>
            <w:noProof/>
            <w:webHidden/>
          </w:rPr>
        </w:r>
        <w:r w:rsidR="002164C4">
          <w:rPr>
            <w:noProof/>
            <w:webHidden/>
          </w:rPr>
          <w:fldChar w:fldCharType="separate"/>
        </w:r>
        <w:r w:rsidR="002164C4">
          <w:rPr>
            <w:noProof/>
            <w:webHidden/>
          </w:rPr>
          <w:t>34</w:t>
        </w:r>
        <w:r w:rsidR="002164C4">
          <w:rPr>
            <w:noProof/>
            <w:webHidden/>
          </w:rPr>
          <w:fldChar w:fldCharType="end"/>
        </w:r>
      </w:hyperlink>
    </w:p>
    <w:p w:rsidR="002164C4" w:rsidRDefault="00FB5A5F">
      <w:pPr>
        <w:pStyle w:val="TableofFigures"/>
        <w:rPr>
          <w:rFonts w:asciiTheme="minorHAnsi" w:eastAsiaTheme="minorEastAsia" w:hAnsiTheme="minorHAnsi" w:cstheme="minorBidi"/>
          <w:noProof/>
          <w:sz w:val="22"/>
          <w:szCs w:val="22"/>
          <w:lang w:eastAsia="en-AU"/>
        </w:rPr>
      </w:pPr>
      <w:hyperlink w:anchor="_Toc378675966" w:history="1">
        <w:r w:rsidR="002164C4" w:rsidRPr="00F83CEE">
          <w:rPr>
            <w:rStyle w:val="Hyperlink"/>
            <w:noProof/>
          </w:rPr>
          <w:t>Figure 7</w:t>
        </w:r>
        <w:r w:rsidR="002164C4">
          <w:rPr>
            <w:rFonts w:asciiTheme="minorHAnsi" w:eastAsiaTheme="minorEastAsia" w:hAnsiTheme="minorHAnsi" w:cstheme="minorBidi"/>
            <w:noProof/>
            <w:sz w:val="22"/>
            <w:szCs w:val="22"/>
            <w:lang w:eastAsia="en-AU"/>
          </w:rPr>
          <w:tab/>
        </w:r>
        <w:r w:rsidR="002164C4" w:rsidRPr="00F83CEE">
          <w:rPr>
            <w:rStyle w:val="Hyperlink"/>
            <w:noProof/>
          </w:rPr>
          <w:t>Roads and Intersections – North Entrance to Bateau Bay</w:t>
        </w:r>
        <w:r w:rsidR="002164C4">
          <w:rPr>
            <w:noProof/>
            <w:webHidden/>
          </w:rPr>
          <w:tab/>
        </w:r>
        <w:r w:rsidR="002164C4">
          <w:rPr>
            <w:noProof/>
            <w:webHidden/>
          </w:rPr>
          <w:fldChar w:fldCharType="begin"/>
        </w:r>
        <w:r w:rsidR="002164C4">
          <w:rPr>
            <w:noProof/>
            <w:webHidden/>
          </w:rPr>
          <w:instrText xml:space="preserve"> PAGEREF _Toc378675966 \h </w:instrText>
        </w:r>
        <w:r w:rsidR="002164C4">
          <w:rPr>
            <w:noProof/>
            <w:webHidden/>
          </w:rPr>
        </w:r>
        <w:r w:rsidR="002164C4">
          <w:rPr>
            <w:noProof/>
            <w:webHidden/>
          </w:rPr>
          <w:fldChar w:fldCharType="separate"/>
        </w:r>
        <w:r w:rsidR="002164C4">
          <w:rPr>
            <w:noProof/>
            <w:webHidden/>
          </w:rPr>
          <w:t>35</w:t>
        </w:r>
        <w:r w:rsidR="002164C4">
          <w:rPr>
            <w:noProof/>
            <w:webHidden/>
          </w:rPr>
          <w:fldChar w:fldCharType="end"/>
        </w:r>
      </w:hyperlink>
    </w:p>
    <w:p w:rsidR="007D4021" w:rsidRPr="00E56D3A" w:rsidRDefault="007D4021" w:rsidP="006B7FC0">
      <w:pPr>
        <w:pStyle w:val="StyleStyleTableofFiguresLeft08cmHanging171cm1R"/>
      </w:pPr>
      <w:r w:rsidRPr="00843E0A">
        <w:fldChar w:fldCharType="end"/>
      </w:r>
    </w:p>
    <w:p w:rsidR="007D4021" w:rsidRPr="00E56D3A" w:rsidRDefault="007D4021" w:rsidP="007D4021">
      <w:pPr>
        <w:sectPr w:rsidR="007D4021" w:rsidRPr="00E56D3A" w:rsidSect="00573D4C">
          <w:headerReference w:type="even" r:id="rId12"/>
          <w:headerReference w:type="default" r:id="rId13"/>
          <w:footerReference w:type="default" r:id="rId14"/>
          <w:headerReference w:type="first" r:id="rId15"/>
          <w:pgSz w:w="11907" w:h="16840" w:code="9"/>
          <w:pgMar w:top="1134" w:right="1134" w:bottom="1134" w:left="1134" w:header="680" w:footer="680" w:gutter="0"/>
          <w:pgNumType w:fmt="lowerRoman"/>
          <w:cols w:space="720"/>
        </w:sectPr>
      </w:pPr>
    </w:p>
    <w:p w:rsidR="00441D98" w:rsidRPr="00EB13AD" w:rsidRDefault="00441D98" w:rsidP="00441D98">
      <w:pPr>
        <w:pStyle w:val="Heading1"/>
      </w:pPr>
      <w:bookmarkStart w:id="1" w:name="_Toc378675885"/>
      <w:bookmarkStart w:id="2" w:name="_Toc186855662"/>
      <w:bookmarkStart w:id="3" w:name="_Toc184197929"/>
      <w:bookmarkStart w:id="4" w:name="_Toc212876785"/>
      <w:r>
        <w:lastRenderedPageBreak/>
        <w:t>Summary Schedule</w:t>
      </w:r>
      <w:bookmarkEnd w:id="1"/>
    </w:p>
    <w:p w:rsidR="00441D98" w:rsidRPr="00EB13AD" w:rsidRDefault="00441D98" w:rsidP="00441D98"/>
    <w:p w:rsidR="00441D98" w:rsidRDefault="00441D98" w:rsidP="00441D98">
      <w:pPr>
        <w:pStyle w:val="Tabletitle"/>
        <w:rPr>
          <w:snapToGrid w:val="0"/>
          <w:lang w:val="en-US"/>
        </w:rPr>
      </w:pPr>
      <w:bookmarkStart w:id="5" w:name="_Toc378675944"/>
      <w:r>
        <w:rPr>
          <w:snapToGrid w:val="0"/>
          <w:lang w:val="en-US"/>
        </w:rPr>
        <w:t>Table 1</w:t>
      </w:r>
      <w:r>
        <w:rPr>
          <w:snapToGrid w:val="0"/>
          <w:lang w:val="en-US"/>
        </w:rPr>
        <w:tab/>
        <w:t>Summary Schedule – Summary of Contribution Rates (indexed to June 2004)</w:t>
      </w:r>
      <w:bookmarkEnd w:id="5"/>
    </w:p>
    <w:p w:rsidR="00441D98" w:rsidRDefault="00441D98" w:rsidP="00441D98">
      <w:pPr>
        <w:rPr>
          <w:snapToGrid w:val="0"/>
          <w:lang w:val="en-US"/>
        </w:rPr>
      </w:pPr>
    </w:p>
    <w:tbl>
      <w:tblPr>
        <w:tblW w:w="14299" w:type="dxa"/>
        <w:tblInd w:w="1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Caption w:val="Table 1 - Summary Schedule – Summary of Contribution Rates (indexed to June 2004)"/>
        <w:tblDescription w:val=" Summary of Contribution Rates (indexed to June 2004)"/>
      </w:tblPr>
      <w:tblGrid>
        <w:gridCol w:w="1394"/>
        <w:gridCol w:w="1342"/>
        <w:gridCol w:w="1810"/>
        <w:gridCol w:w="1330"/>
        <w:gridCol w:w="1355"/>
        <w:gridCol w:w="2356"/>
        <w:gridCol w:w="2356"/>
        <w:gridCol w:w="2356"/>
      </w:tblGrid>
      <w:tr w:rsidR="00441D98" w:rsidRPr="00441D98" w:rsidTr="000C6674">
        <w:tc>
          <w:tcPr>
            <w:tcW w:w="2736" w:type="dxa"/>
            <w:gridSpan w:val="2"/>
            <w:shd w:val="clear" w:color="auto" w:fill="C4CCE6"/>
          </w:tcPr>
          <w:p w:rsidR="00441D98" w:rsidRPr="00441D98" w:rsidRDefault="00441D98" w:rsidP="00441D98">
            <w:pPr>
              <w:spacing w:before="60" w:after="60"/>
              <w:jc w:val="center"/>
              <w:rPr>
                <w:b/>
                <w:sz w:val="18"/>
                <w:szCs w:val="18"/>
              </w:rPr>
            </w:pPr>
            <w:r w:rsidRPr="00441D98">
              <w:rPr>
                <w:b/>
                <w:sz w:val="18"/>
                <w:szCs w:val="18"/>
              </w:rPr>
              <w:t>Community Facilities</w:t>
            </w:r>
          </w:p>
        </w:tc>
        <w:tc>
          <w:tcPr>
            <w:tcW w:w="4495" w:type="dxa"/>
            <w:gridSpan w:val="3"/>
            <w:shd w:val="clear" w:color="auto" w:fill="C4CCE6"/>
          </w:tcPr>
          <w:p w:rsidR="00441D98" w:rsidRPr="00441D98" w:rsidRDefault="00441D98" w:rsidP="00441D98">
            <w:pPr>
              <w:spacing w:before="60" w:after="60"/>
              <w:jc w:val="center"/>
              <w:rPr>
                <w:b/>
                <w:sz w:val="18"/>
                <w:szCs w:val="18"/>
              </w:rPr>
            </w:pPr>
            <w:r w:rsidRPr="00441D98">
              <w:rPr>
                <w:b/>
                <w:sz w:val="18"/>
                <w:szCs w:val="18"/>
              </w:rPr>
              <w:t>Open Space</w:t>
            </w:r>
          </w:p>
        </w:tc>
        <w:tc>
          <w:tcPr>
            <w:tcW w:w="2356" w:type="dxa"/>
            <w:shd w:val="clear" w:color="auto" w:fill="C4CCE6"/>
          </w:tcPr>
          <w:p w:rsidR="00441D98" w:rsidRPr="00441D98" w:rsidRDefault="00441D98" w:rsidP="00441D98">
            <w:pPr>
              <w:spacing w:before="60" w:after="60"/>
              <w:jc w:val="center"/>
              <w:rPr>
                <w:b/>
                <w:sz w:val="18"/>
                <w:szCs w:val="18"/>
              </w:rPr>
            </w:pPr>
            <w:r w:rsidRPr="00441D98">
              <w:rPr>
                <w:b/>
                <w:sz w:val="18"/>
                <w:szCs w:val="18"/>
              </w:rPr>
              <w:t>Carparking $/</w:t>
            </w:r>
            <w:r>
              <w:rPr>
                <w:b/>
                <w:sz w:val="18"/>
                <w:szCs w:val="18"/>
              </w:rPr>
              <w:t>S</w:t>
            </w:r>
            <w:r w:rsidRPr="00441D98">
              <w:rPr>
                <w:b/>
                <w:sz w:val="18"/>
                <w:szCs w:val="18"/>
              </w:rPr>
              <w:t>pace</w:t>
            </w:r>
          </w:p>
        </w:tc>
        <w:tc>
          <w:tcPr>
            <w:tcW w:w="2356" w:type="dxa"/>
            <w:shd w:val="clear" w:color="auto" w:fill="C4CCE6"/>
          </w:tcPr>
          <w:p w:rsidR="00441D98" w:rsidRPr="00441D98" w:rsidRDefault="00441D98" w:rsidP="00441D98">
            <w:pPr>
              <w:spacing w:before="60" w:after="60"/>
              <w:jc w:val="center"/>
              <w:rPr>
                <w:b/>
                <w:sz w:val="18"/>
                <w:szCs w:val="18"/>
              </w:rPr>
            </w:pPr>
            <w:r w:rsidRPr="00441D98">
              <w:rPr>
                <w:b/>
                <w:sz w:val="18"/>
                <w:szCs w:val="18"/>
              </w:rPr>
              <w:t>Drainage</w:t>
            </w:r>
          </w:p>
        </w:tc>
        <w:tc>
          <w:tcPr>
            <w:tcW w:w="2356" w:type="dxa"/>
            <w:shd w:val="clear" w:color="auto" w:fill="C4CCE6"/>
          </w:tcPr>
          <w:p w:rsidR="00441D98" w:rsidRPr="00441D98" w:rsidRDefault="00441D98" w:rsidP="00441D98">
            <w:pPr>
              <w:spacing w:before="60" w:after="60"/>
              <w:jc w:val="center"/>
              <w:rPr>
                <w:b/>
                <w:sz w:val="18"/>
                <w:szCs w:val="18"/>
              </w:rPr>
            </w:pPr>
            <w:r w:rsidRPr="00441D98">
              <w:rPr>
                <w:b/>
                <w:sz w:val="18"/>
                <w:szCs w:val="18"/>
              </w:rPr>
              <w:t>Roads and Intersections</w:t>
            </w:r>
          </w:p>
        </w:tc>
      </w:tr>
      <w:tr w:rsidR="00441D98" w:rsidRPr="00441D98" w:rsidTr="000C6674">
        <w:tc>
          <w:tcPr>
            <w:tcW w:w="1394" w:type="dxa"/>
            <w:tcBorders>
              <w:bottom w:val="single" w:sz="6" w:space="0" w:color="auto"/>
            </w:tcBorders>
            <w:shd w:val="clear" w:color="auto" w:fill="C4CCE6"/>
          </w:tcPr>
          <w:p w:rsidR="00441D98" w:rsidRPr="00441D98" w:rsidRDefault="00441D98" w:rsidP="00441D98">
            <w:pPr>
              <w:spacing w:before="60" w:after="60"/>
              <w:jc w:val="center"/>
              <w:rPr>
                <w:b/>
                <w:sz w:val="18"/>
                <w:szCs w:val="18"/>
              </w:rPr>
            </w:pPr>
            <w:r w:rsidRPr="00441D98">
              <w:rPr>
                <w:sz w:val="18"/>
                <w:szCs w:val="18"/>
              </w:rPr>
              <w:br w:type="page"/>
            </w:r>
            <w:r w:rsidRPr="00441D98">
              <w:rPr>
                <w:b/>
                <w:sz w:val="18"/>
                <w:szCs w:val="18"/>
              </w:rPr>
              <w:t>Land $/DU</w:t>
            </w:r>
          </w:p>
        </w:tc>
        <w:tc>
          <w:tcPr>
            <w:tcW w:w="1342" w:type="dxa"/>
            <w:tcBorders>
              <w:bottom w:val="single" w:sz="6" w:space="0" w:color="auto"/>
            </w:tcBorders>
            <w:shd w:val="clear" w:color="auto" w:fill="C4CCE6"/>
          </w:tcPr>
          <w:p w:rsidR="00441D98" w:rsidRPr="00441D98" w:rsidRDefault="00441D98" w:rsidP="00441D98">
            <w:pPr>
              <w:spacing w:before="60" w:after="60"/>
              <w:jc w:val="center"/>
              <w:rPr>
                <w:b/>
                <w:sz w:val="18"/>
                <w:szCs w:val="18"/>
              </w:rPr>
            </w:pPr>
            <w:r w:rsidRPr="00441D98">
              <w:rPr>
                <w:b/>
                <w:sz w:val="18"/>
                <w:szCs w:val="18"/>
              </w:rPr>
              <w:t>Works $/DU</w:t>
            </w:r>
          </w:p>
        </w:tc>
        <w:tc>
          <w:tcPr>
            <w:tcW w:w="1810" w:type="dxa"/>
            <w:tcBorders>
              <w:bottom w:val="single" w:sz="6" w:space="0" w:color="auto"/>
              <w:right w:val="nil"/>
            </w:tcBorders>
            <w:shd w:val="clear" w:color="auto" w:fill="C4CCE6"/>
          </w:tcPr>
          <w:p w:rsidR="00441D98" w:rsidRPr="00441D98" w:rsidRDefault="00441D98" w:rsidP="00441D98">
            <w:pPr>
              <w:spacing w:before="60" w:after="60"/>
              <w:jc w:val="center"/>
              <w:rPr>
                <w:b/>
                <w:sz w:val="18"/>
                <w:szCs w:val="18"/>
              </w:rPr>
            </w:pPr>
          </w:p>
        </w:tc>
        <w:tc>
          <w:tcPr>
            <w:tcW w:w="1330" w:type="dxa"/>
            <w:tcBorders>
              <w:left w:val="nil"/>
              <w:bottom w:val="single" w:sz="6" w:space="0" w:color="auto"/>
            </w:tcBorders>
            <w:shd w:val="clear" w:color="auto" w:fill="C4CCE6"/>
          </w:tcPr>
          <w:p w:rsidR="00441D98" w:rsidRPr="00441D98" w:rsidRDefault="00441D98" w:rsidP="00441D98">
            <w:pPr>
              <w:spacing w:before="60" w:after="60"/>
              <w:jc w:val="center"/>
              <w:rPr>
                <w:b/>
                <w:sz w:val="18"/>
                <w:szCs w:val="18"/>
              </w:rPr>
            </w:pPr>
            <w:r w:rsidRPr="00441D98">
              <w:rPr>
                <w:b/>
                <w:sz w:val="18"/>
                <w:szCs w:val="18"/>
              </w:rPr>
              <w:t>Land $/DU</w:t>
            </w:r>
          </w:p>
        </w:tc>
        <w:tc>
          <w:tcPr>
            <w:tcW w:w="1355" w:type="dxa"/>
            <w:tcBorders>
              <w:bottom w:val="single" w:sz="6" w:space="0" w:color="auto"/>
            </w:tcBorders>
            <w:shd w:val="clear" w:color="auto" w:fill="C4CCE6"/>
          </w:tcPr>
          <w:p w:rsidR="00441D98" w:rsidRPr="00441D98" w:rsidRDefault="00441D98" w:rsidP="00441D98">
            <w:pPr>
              <w:spacing w:before="60" w:after="60"/>
              <w:jc w:val="center"/>
              <w:rPr>
                <w:b/>
                <w:sz w:val="18"/>
                <w:szCs w:val="18"/>
              </w:rPr>
            </w:pPr>
            <w:r w:rsidRPr="00441D98">
              <w:rPr>
                <w:b/>
                <w:sz w:val="18"/>
                <w:szCs w:val="18"/>
              </w:rPr>
              <w:t>Works $/DU</w:t>
            </w:r>
          </w:p>
        </w:tc>
        <w:tc>
          <w:tcPr>
            <w:tcW w:w="2356" w:type="dxa"/>
            <w:tcBorders>
              <w:bottom w:val="single" w:sz="6" w:space="0" w:color="auto"/>
            </w:tcBorders>
            <w:shd w:val="clear" w:color="auto" w:fill="C4CCE6"/>
          </w:tcPr>
          <w:p w:rsidR="00441D98" w:rsidRPr="00441D98" w:rsidRDefault="00441D98" w:rsidP="00441D98">
            <w:pPr>
              <w:spacing w:before="60" w:after="60"/>
              <w:jc w:val="center"/>
              <w:rPr>
                <w:b/>
                <w:sz w:val="18"/>
                <w:szCs w:val="18"/>
              </w:rPr>
            </w:pPr>
            <w:r w:rsidRPr="00441D98">
              <w:rPr>
                <w:b/>
                <w:sz w:val="18"/>
                <w:szCs w:val="18"/>
              </w:rPr>
              <w:t>The Entrance Town Centre</w:t>
            </w:r>
          </w:p>
        </w:tc>
        <w:tc>
          <w:tcPr>
            <w:tcW w:w="2356" w:type="dxa"/>
            <w:tcBorders>
              <w:bottom w:val="single" w:sz="6" w:space="0" w:color="auto"/>
            </w:tcBorders>
            <w:shd w:val="clear" w:color="auto" w:fill="C4CCE6"/>
          </w:tcPr>
          <w:p w:rsidR="00441D98" w:rsidRPr="00441D98" w:rsidRDefault="00441D98" w:rsidP="00441D98">
            <w:pPr>
              <w:spacing w:before="60" w:after="60"/>
              <w:jc w:val="center"/>
              <w:rPr>
                <w:b/>
                <w:sz w:val="18"/>
                <w:szCs w:val="18"/>
              </w:rPr>
            </w:pPr>
            <w:r w:rsidRPr="00441D98">
              <w:rPr>
                <w:b/>
                <w:sz w:val="18"/>
                <w:szCs w:val="18"/>
              </w:rPr>
              <w:t>$/m</w:t>
            </w:r>
            <w:r w:rsidRPr="00441D98">
              <w:rPr>
                <w:b/>
                <w:sz w:val="18"/>
                <w:szCs w:val="18"/>
                <w:vertAlign w:val="superscript"/>
              </w:rPr>
              <w:t>3</w:t>
            </w:r>
            <w:r w:rsidRPr="00441D98">
              <w:rPr>
                <w:b/>
                <w:sz w:val="18"/>
                <w:szCs w:val="18"/>
              </w:rPr>
              <w:t xml:space="preserve"> of site filled up to RL 1.4</w:t>
            </w:r>
          </w:p>
        </w:tc>
        <w:tc>
          <w:tcPr>
            <w:tcW w:w="2356" w:type="dxa"/>
            <w:tcBorders>
              <w:bottom w:val="single" w:sz="6" w:space="0" w:color="auto"/>
            </w:tcBorders>
            <w:shd w:val="clear" w:color="auto" w:fill="C4CCE6"/>
          </w:tcPr>
          <w:p w:rsidR="00441D98" w:rsidRPr="00441D98" w:rsidRDefault="00441D98" w:rsidP="00441D98">
            <w:pPr>
              <w:spacing w:before="60" w:after="60"/>
              <w:jc w:val="center"/>
              <w:rPr>
                <w:b/>
                <w:sz w:val="18"/>
                <w:szCs w:val="18"/>
              </w:rPr>
            </w:pPr>
            <w:r w:rsidRPr="00441D98">
              <w:rPr>
                <w:b/>
                <w:sz w:val="18"/>
                <w:szCs w:val="18"/>
              </w:rPr>
              <w:t>$/DVT</w:t>
            </w:r>
          </w:p>
        </w:tc>
      </w:tr>
      <w:tr w:rsidR="00441D98" w:rsidRPr="00441D98" w:rsidTr="000C6674">
        <w:tc>
          <w:tcPr>
            <w:tcW w:w="1394" w:type="dxa"/>
            <w:tcBorders>
              <w:bottom w:val="nil"/>
            </w:tcBorders>
          </w:tcPr>
          <w:p w:rsidR="00441D98" w:rsidRPr="00441D98" w:rsidRDefault="00441D98" w:rsidP="00441D98">
            <w:pPr>
              <w:spacing w:before="60" w:after="60"/>
              <w:jc w:val="center"/>
              <w:rPr>
                <w:sz w:val="18"/>
                <w:szCs w:val="18"/>
              </w:rPr>
            </w:pPr>
            <w:r w:rsidRPr="00441D98">
              <w:rPr>
                <w:sz w:val="18"/>
                <w:szCs w:val="18"/>
              </w:rPr>
              <w:t>1,807</w:t>
            </w:r>
          </w:p>
        </w:tc>
        <w:tc>
          <w:tcPr>
            <w:tcW w:w="1342" w:type="dxa"/>
            <w:tcBorders>
              <w:bottom w:val="nil"/>
            </w:tcBorders>
          </w:tcPr>
          <w:p w:rsidR="00441D98" w:rsidRPr="00441D98" w:rsidRDefault="00441D98" w:rsidP="00441D98">
            <w:pPr>
              <w:spacing w:before="60" w:after="60"/>
              <w:jc w:val="center"/>
              <w:rPr>
                <w:sz w:val="18"/>
                <w:szCs w:val="18"/>
              </w:rPr>
            </w:pPr>
            <w:r w:rsidRPr="00441D98">
              <w:rPr>
                <w:sz w:val="18"/>
                <w:szCs w:val="18"/>
              </w:rPr>
              <w:t>1,911</w:t>
            </w:r>
          </w:p>
        </w:tc>
        <w:tc>
          <w:tcPr>
            <w:tcW w:w="1810" w:type="dxa"/>
            <w:tcBorders>
              <w:bottom w:val="single" w:sz="6" w:space="0" w:color="auto"/>
              <w:right w:val="single" w:sz="6" w:space="0" w:color="auto"/>
            </w:tcBorders>
          </w:tcPr>
          <w:p w:rsidR="00441D98" w:rsidRPr="00441D98" w:rsidRDefault="00441D98" w:rsidP="00441D98">
            <w:pPr>
              <w:spacing w:before="60" w:after="60"/>
              <w:jc w:val="left"/>
              <w:rPr>
                <w:sz w:val="18"/>
                <w:szCs w:val="18"/>
              </w:rPr>
            </w:pPr>
            <w:r w:rsidRPr="00441D98">
              <w:rPr>
                <w:sz w:val="18"/>
                <w:szCs w:val="18"/>
              </w:rPr>
              <w:t xml:space="preserve">The Entrance </w:t>
            </w:r>
          </w:p>
          <w:p w:rsidR="00441D98" w:rsidRPr="00441D98" w:rsidRDefault="00441D98" w:rsidP="00441D98">
            <w:pPr>
              <w:spacing w:before="60" w:after="60"/>
              <w:jc w:val="left"/>
              <w:rPr>
                <w:sz w:val="18"/>
                <w:szCs w:val="18"/>
              </w:rPr>
            </w:pPr>
            <w:r w:rsidRPr="00441D98">
              <w:rPr>
                <w:sz w:val="18"/>
                <w:szCs w:val="18"/>
              </w:rPr>
              <w:t>North Entrance</w:t>
            </w:r>
          </w:p>
          <w:p w:rsidR="00441D98" w:rsidRPr="00441D98" w:rsidRDefault="00441D98" w:rsidP="00441D98">
            <w:pPr>
              <w:spacing w:before="60" w:after="60"/>
              <w:jc w:val="left"/>
              <w:rPr>
                <w:sz w:val="18"/>
                <w:szCs w:val="18"/>
              </w:rPr>
            </w:pPr>
            <w:r w:rsidRPr="00441D98">
              <w:rPr>
                <w:sz w:val="18"/>
                <w:szCs w:val="18"/>
              </w:rPr>
              <w:t>Long Jetty Precincts</w:t>
            </w:r>
          </w:p>
        </w:tc>
        <w:tc>
          <w:tcPr>
            <w:tcW w:w="1330" w:type="dxa"/>
            <w:tcBorders>
              <w:left w:val="single" w:sz="6" w:space="0" w:color="auto"/>
              <w:bottom w:val="single" w:sz="6" w:space="0" w:color="auto"/>
            </w:tcBorders>
          </w:tcPr>
          <w:p w:rsidR="00441D98" w:rsidRPr="00441D98" w:rsidRDefault="00441D98" w:rsidP="00441D98">
            <w:pPr>
              <w:spacing w:before="60" w:after="60"/>
              <w:jc w:val="center"/>
              <w:rPr>
                <w:sz w:val="18"/>
                <w:szCs w:val="18"/>
              </w:rPr>
            </w:pPr>
            <w:r w:rsidRPr="00441D98">
              <w:rPr>
                <w:sz w:val="18"/>
                <w:szCs w:val="18"/>
              </w:rPr>
              <w:t>384</w:t>
            </w:r>
          </w:p>
        </w:tc>
        <w:tc>
          <w:tcPr>
            <w:tcW w:w="1355" w:type="dxa"/>
            <w:tcBorders>
              <w:bottom w:val="single" w:sz="6" w:space="0" w:color="auto"/>
            </w:tcBorders>
          </w:tcPr>
          <w:p w:rsidR="00441D98" w:rsidRPr="00441D98" w:rsidRDefault="00441D98" w:rsidP="00441D98">
            <w:pPr>
              <w:spacing w:before="60" w:after="60"/>
              <w:jc w:val="center"/>
              <w:rPr>
                <w:sz w:val="18"/>
                <w:szCs w:val="18"/>
              </w:rPr>
            </w:pPr>
            <w:r w:rsidRPr="00441D98">
              <w:rPr>
                <w:sz w:val="18"/>
                <w:szCs w:val="18"/>
              </w:rPr>
              <w:t>1,854</w:t>
            </w:r>
          </w:p>
        </w:tc>
        <w:tc>
          <w:tcPr>
            <w:tcW w:w="2356" w:type="dxa"/>
            <w:tcBorders>
              <w:bottom w:val="nil"/>
            </w:tcBorders>
          </w:tcPr>
          <w:p w:rsidR="00441D98" w:rsidRPr="00441D98" w:rsidRDefault="00441D98" w:rsidP="00441D98">
            <w:pPr>
              <w:spacing w:before="60" w:after="60"/>
              <w:jc w:val="center"/>
              <w:rPr>
                <w:sz w:val="18"/>
                <w:szCs w:val="18"/>
              </w:rPr>
            </w:pPr>
            <w:r w:rsidRPr="00441D98">
              <w:rPr>
                <w:sz w:val="18"/>
                <w:szCs w:val="18"/>
              </w:rPr>
              <w:t>17,512</w:t>
            </w:r>
          </w:p>
        </w:tc>
        <w:tc>
          <w:tcPr>
            <w:tcW w:w="2356" w:type="dxa"/>
            <w:tcBorders>
              <w:bottom w:val="nil"/>
            </w:tcBorders>
          </w:tcPr>
          <w:p w:rsidR="00441D98" w:rsidRPr="00441D98" w:rsidRDefault="00441D98" w:rsidP="00441D98">
            <w:pPr>
              <w:spacing w:before="60" w:after="60"/>
              <w:jc w:val="center"/>
              <w:rPr>
                <w:sz w:val="18"/>
                <w:szCs w:val="18"/>
              </w:rPr>
            </w:pPr>
            <w:r w:rsidRPr="00441D98">
              <w:rPr>
                <w:sz w:val="18"/>
                <w:szCs w:val="18"/>
              </w:rPr>
              <w:t>14</w:t>
            </w:r>
          </w:p>
        </w:tc>
        <w:tc>
          <w:tcPr>
            <w:tcW w:w="2356" w:type="dxa"/>
            <w:tcBorders>
              <w:bottom w:val="nil"/>
            </w:tcBorders>
          </w:tcPr>
          <w:p w:rsidR="00441D98" w:rsidRPr="00441D98" w:rsidRDefault="00441D98" w:rsidP="00441D98">
            <w:pPr>
              <w:spacing w:before="60" w:after="60"/>
              <w:jc w:val="center"/>
              <w:rPr>
                <w:sz w:val="18"/>
                <w:szCs w:val="18"/>
              </w:rPr>
            </w:pPr>
            <w:r w:rsidRPr="00441D98">
              <w:rPr>
                <w:sz w:val="18"/>
                <w:szCs w:val="18"/>
              </w:rPr>
              <w:t>893</w:t>
            </w:r>
          </w:p>
        </w:tc>
      </w:tr>
      <w:tr w:rsidR="00441D98" w:rsidRPr="00441D98" w:rsidTr="000C6674">
        <w:tc>
          <w:tcPr>
            <w:tcW w:w="1394" w:type="dxa"/>
            <w:tcBorders>
              <w:top w:val="nil"/>
            </w:tcBorders>
          </w:tcPr>
          <w:p w:rsidR="00441D98" w:rsidRPr="00441D98" w:rsidRDefault="00441D98" w:rsidP="00441D98">
            <w:pPr>
              <w:spacing w:before="60" w:after="60"/>
              <w:jc w:val="center"/>
              <w:rPr>
                <w:sz w:val="18"/>
                <w:szCs w:val="18"/>
              </w:rPr>
            </w:pPr>
          </w:p>
        </w:tc>
        <w:tc>
          <w:tcPr>
            <w:tcW w:w="1342" w:type="dxa"/>
            <w:tcBorders>
              <w:top w:val="nil"/>
            </w:tcBorders>
          </w:tcPr>
          <w:p w:rsidR="00441D98" w:rsidRPr="00441D98" w:rsidRDefault="00441D98" w:rsidP="00441D98">
            <w:pPr>
              <w:spacing w:before="60" w:after="60"/>
              <w:jc w:val="center"/>
              <w:rPr>
                <w:sz w:val="18"/>
                <w:szCs w:val="18"/>
              </w:rPr>
            </w:pPr>
          </w:p>
        </w:tc>
        <w:tc>
          <w:tcPr>
            <w:tcW w:w="1810" w:type="dxa"/>
            <w:tcBorders>
              <w:top w:val="single" w:sz="6" w:space="0" w:color="auto"/>
              <w:right w:val="single" w:sz="6" w:space="0" w:color="auto"/>
            </w:tcBorders>
          </w:tcPr>
          <w:p w:rsidR="00441D98" w:rsidRPr="00441D98" w:rsidRDefault="00441D98" w:rsidP="00441D98">
            <w:pPr>
              <w:spacing w:before="60" w:after="60"/>
              <w:jc w:val="left"/>
              <w:rPr>
                <w:sz w:val="18"/>
                <w:szCs w:val="18"/>
              </w:rPr>
            </w:pPr>
            <w:r w:rsidRPr="00441D98">
              <w:rPr>
                <w:sz w:val="18"/>
                <w:szCs w:val="18"/>
              </w:rPr>
              <w:t>Bateau Bay Precinct</w:t>
            </w:r>
          </w:p>
        </w:tc>
        <w:tc>
          <w:tcPr>
            <w:tcW w:w="1330" w:type="dxa"/>
            <w:tcBorders>
              <w:top w:val="single" w:sz="6" w:space="0" w:color="auto"/>
              <w:left w:val="single" w:sz="6" w:space="0" w:color="auto"/>
            </w:tcBorders>
          </w:tcPr>
          <w:p w:rsidR="00441D98" w:rsidRPr="00441D98" w:rsidRDefault="00441D98" w:rsidP="00441D98">
            <w:pPr>
              <w:spacing w:before="60" w:after="60"/>
              <w:jc w:val="center"/>
              <w:rPr>
                <w:sz w:val="18"/>
                <w:szCs w:val="18"/>
              </w:rPr>
            </w:pPr>
            <w:r w:rsidRPr="00441D98">
              <w:rPr>
                <w:sz w:val="18"/>
                <w:szCs w:val="18"/>
              </w:rPr>
              <w:t>Nil</w:t>
            </w:r>
          </w:p>
        </w:tc>
        <w:tc>
          <w:tcPr>
            <w:tcW w:w="1355" w:type="dxa"/>
            <w:tcBorders>
              <w:top w:val="single" w:sz="6" w:space="0" w:color="auto"/>
            </w:tcBorders>
          </w:tcPr>
          <w:p w:rsidR="00441D98" w:rsidRPr="00441D98" w:rsidRDefault="00441D98" w:rsidP="00441D98">
            <w:pPr>
              <w:spacing w:before="60" w:after="60"/>
              <w:jc w:val="center"/>
              <w:rPr>
                <w:sz w:val="18"/>
                <w:szCs w:val="18"/>
              </w:rPr>
            </w:pPr>
            <w:r w:rsidRPr="00441D98">
              <w:rPr>
                <w:sz w:val="18"/>
                <w:szCs w:val="18"/>
              </w:rPr>
              <w:t>2,285</w:t>
            </w:r>
          </w:p>
        </w:tc>
        <w:tc>
          <w:tcPr>
            <w:tcW w:w="2356" w:type="dxa"/>
            <w:tcBorders>
              <w:top w:val="nil"/>
            </w:tcBorders>
          </w:tcPr>
          <w:p w:rsidR="00441D98" w:rsidRPr="00441D98" w:rsidRDefault="00441D98" w:rsidP="00441D98">
            <w:pPr>
              <w:spacing w:before="60" w:after="60"/>
              <w:jc w:val="center"/>
              <w:rPr>
                <w:sz w:val="18"/>
                <w:szCs w:val="18"/>
              </w:rPr>
            </w:pPr>
          </w:p>
        </w:tc>
        <w:tc>
          <w:tcPr>
            <w:tcW w:w="2356" w:type="dxa"/>
            <w:tcBorders>
              <w:top w:val="nil"/>
            </w:tcBorders>
          </w:tcPr>
          <w:p w:rsidR="00441D98" w:rsidRPr="00441D98" w:rsidRDefault="00441D98" w:rsidP="00441D98">
            <w:pPr>
              <w:spacing w:before="60" w:after="60"/>
              <w:jc w:val="center"/>
              <w:rPr>
                <w:sz w:val="18"/>
                <w:szCs w:val="18"/>
              </w:rPr>
            </w:pPr>
          </w:p>
        </w:tc>
        <w:tc>
          <w:tcPr>
            <w:tcW w:w="2356" w:type="dxa"/>
            <w:tcBorders>
              <w:top w:val="nil"/>
            </w:tcBorders>
          </w:tcPr>
          <w:p w:rsidR="00441D98" w:rsidRPr="00441D98" w:rsidRDefault="00441D98" w:rsidP="00441D98">
            <w:pPr>
              <w:spacing w:before="60" w:after="60"/>
              <w:jc w:val="center"/>
              <w:rPr>
                <w:sz w:val="18"/>
                <w:szCs w:val="18"/>
              </w:rPr>
            </w:pPr>
          </w:p>
        </w:tc>
      </w:tr>
    </w:tbl>
    <w:p w:rsidR="00441D98" w:rsidRDefault="00441D98" w:rsidP="00441D98">
      <w:pPr>
        <w:rPr>
          <w:snapToGrid w:val="0"/>
          <w:lang w:val="en-US"/>
        </w:rPr>
      </w:pPr>
    </w:p>
    <w:p w:rsidR="00441D98" w:rsidRPr="00EB13AD" w:rsidRDefault="00441D98" w:rsidP="00441D98"/>
    <w:p w:rsidR="00441D98" w:rsidRDefault="00441D98" w:rsidP="003B0080">
      <w:pPr>
        <w:pStyle w:val="Heading1"/>
        <w:sectPr w:rsidR="00441D98" w:rsidSect="00441D98">
          <w:headerReference w:type="default" r:id="rId16"/>
          <w:footerReference w:type="default" r:id="rId17"/>
          <w:pgSz w:w="16840" w:h="11907" w:orient="landscape" w:code="9"/>
          <w:pgMar w:top="1134" w:right="1134" w:bottom="1134" w:left="1134" w:header="680" w:footer="680" w:gutter="0"/>
          <w:cols w:space="720"/>
        </w:sectPr>
      </w:pPr>
    </w:p>
    <w:p w:rsidR="002C27BB" w:rsidRPr="00EB13AD" w:rsidRDefault="002C2929" w:rsidP="003B0080">
      <w:pPr>
        <w:pStyle w:val="Heading1"/>
      </w:pPr>
      <w:bookmarkStart w:id="9" w:name="_Toc378675886"/>
      <w:r>
        <w:lastRenderedPageBreak/>
        <w:t>1</w:t>
      </w:r>
      <w:r w:rsidR="002C27BB">
        <w:tab/>
      </w:r>
      <w:r w:rsidR="002C7BA8" w:rsidRPr="00EB13AD">
        <w:t xml:space="preserve">Administration </w:t>
      </w:r>
      <w:r w:rsidR="001D3967">
        <w:t>and</w:t>
      </w:r>
      <w:r w:rsidR="002C7BA8" w:rsidRPr="00EB13AD">
        <w:t xml:space="preserve"> Operation </w:t>
      </w:r>
      <w:r w:rsidR="001D3967">
        <w:t>of this</w:t>
      </w:r>
      <w:r w:rsidR="002C7BA8" w:rsidRPr="00EB13AD">
        <w:t xml:space="preserve"> Plan</w:t>
      </w:r>
      <w:bookmarkEnd w:id="2"/>
      <w:bookmarkEnd w:id="9"/>
    </w:p>
    <w:p w:rsidR="002C27BB" w:rsidRPr="00EB13AD" w:rsidRDefault="002C27BB" w:rsidP="002C27BB"/>
    <w:p w:rsidR="002C27BB" w:rsidRPr="00EB13AD" w:rsidRDefault="002C2929" w:rsidP="002C27BB">
      <w:pPr>
        <w:pStyle w:val="Heading2"/>
      </w:pPr>
      <w:bookmarkStart w:id="10" w:name="_Toc134004511"/>
      <w:bookmarkStart w:id="11" w:name="_Toc186855664"/>
      <w:bookmarkStart w:id="12" w:name="_Toc378675887"/>
      <w:r>
        <w:t>1</w:t>
      </w:r>
      <w:r w:rsidR="002C27BB" w:rsidRPr="00EB13AD">
        <w:t>.1</w:t>
      </w:r>
      <w:r w:rsidR="002C27BB" w:rsidRPr="00EB13AD">
        <w:tab/>
      </w:r>
      <w:bookmarkEnd w:id="10"/>
      <w:bookmarkEnd w:id="11"/>
      <w:r w:rsidR="00DC701B">
        <w:t>Introduction</w:t>
      </w:r>
      <w:bookmarkEnd w:id="12"/>
    </w:p>
    <w:p w:rsidR="002C27BB" w:rsidRDefault="002C27BB" w:rsidP="002C27BB"/>
    <w:p w:rsidR="00857BC5" w:rsidRDefault="00857BC5" w:rsidP="00946F78">
      <w:r>
        <w:t>The purpose of this Contributions Plan is to determine the contribution rates and means of providing the following public services and amenities necessary as a consequence of proposed development within The Entrance District:</w:t>
      </w:r>
    </w:p>
    <w:p w:rsidR="00857BC5" w:rsidRDefault="00857BC5" w:rsidP="00857BC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857BC5" w:rsidRPr="00946F78" w:rsidRDefault="00857BC5" w:rsidP="00974CE7">
      <w:pPr>
        <w:numPr>
          <w:ilvl w:val="0"/>
          <w:numId w:val="12"/>
        </w:numPr>
        <w:spacing w:after="240"/>
      </w:pPr>
      <w:r>
        <w:t>Community Facilities</w:t>
      </w:r>
    </w:p>
    <w:p w:rsidR="00857BC5" w:rsidRPr="00946F78" w:rsidRDefault="00857BC5" w:rsidP="00974CE7">
      <w:pPr>
        <w:numPr>
          <w:ilvl w:val="0"/>
          <w:numId w:val="12"/>
        </w:numPr>
        <w:spacing w:after="240"/>
      </w:pPr>
      <w:r>
        <w:t>Public Open Space</w:t>
      </w:r>
    </w:p>
    <w:p w:rsidR="00857BC5" w:rsidRPr="00946F78" w:rsidRDefault="00857BC5" w:rsidP="00974CE7">
      <w:pPr>
        <w:numPr>
          <w:ilvl w:val="0"/>
          <w:numId w:val="12"/>
        </w:numPr>
        <w:spacing w:after="240"/>
      </w:pPr>
      <w:r>
        <w:t>Carparking</w:t>
      </w:r>
    </w:p>
    <w:p w:rsidR="00857BC5" w:rsidRPr="00946F78" w:rsidRDefault="00857BC5" w:rsidP="00974CE7">
      <w:pPr>
        <w:numPr>
          <w:ilvl w:val="0"/>
          <w:numId w:val="12"/>
        </w:numPr>
        <w:spacing w:after="240"/>
      </w:pPr>
      <w:r>
        <w:t>Roads and Intersection Improvements</w:t>
      </w:r>
    </w:p>
    <w:p w:rsidR="00857BC5" w:rsidRPr="00946F78" w:rsidRDefault="00857BC5" w:rsidP="00974CE7">
      <w:pPr>
        <w:numPr>
          <w:ilvl w:val="0"/>
          <w:numId w:val="12"/>
        </w:numPr>
        <w:spacing w:after="240"/>
      </w:pPr>
      <w:r>
        <w:t>Drainage Improvements</w:t>
      </w:r>
    </w:p>
    <w:p w:rsidR="00857BC5" w:rsidRPr="00946F78" w:rsidRDefault="00857BC5" w:rsidP="00946F78">
      <w:r>
        <w:t>Contributions from the proposed development will not be used to address any backlog in the provision of works and services for the existing population, for development which has already obtained development consent at the date of preparation of this Plan, or for development not requiring consent (such as single dwellings) in existing urban zones. Contribution funds are not utilised for the maintenance of existing works or facilities.</w:t>
      </w:r>
    </w:p>
    <w:p w:rsidR="00857BC5" w:rsidRDefault="00857BC5" w:rsidP="00946F78"/>
    <w:p w:rsidR="00857BC5" w:rsidRDefault="00857BC5" w:rsidP="00946F78">
      <w:r>
        <w:t>This Plan has been prepared in accordance with the requirements of Section 94 of the Environmental Planning and Assessment Act.</w:t>
      </w:r>
    </w:p>
    <w:p w:rsidR="002C27BB" w:rsidRPr="00EB13AD" w:rsidRDefault="002C27BB" w:rsidP="002C27BB"/>
    <w:p w:rsidR="002C27BB" w:rsidRPr="00EB13AD" w:rsidRDefault="002C2929" w:rsidP="002C27BB">
      <w:pPr>
        <w:pStyle w:val="Heading2"/>
      </w:pPr>
      <w:bookmarkStart w:id="13" w:name="_Toc134004512"/>
      <w:bookmarkStart w:id="14" w:name="_Toc186855665"/>
      <w:bookmarkStart w:id="15" w:name="_Toc378675888"/>
      <w:r>
        <w:t>1</w:t>
      </w:r>
      <w:r w:rsidR="002C27BB" w:rsidRPr="00EB13AD">
        <w:t>.2</w:t>
      </w:r>
      <w:r w:rsidR="002C27BB" w:rsidRPr="00EB13AD">
        <w:tab/>
      </w:r>
      <w:bookmarkEnd w:id="13"/>
      <w:bookmarkEnd w:id="14"/>
      <w:r w:rsidR="00DC701B">
        <w:t>Relationship to Other Plans</w:t>
      </w:r>
      <w:bookmarkEnd w:id="15"/>
    </w:p>
    <w:p w:rsidR="002C27BB" w:rsidRDefault="002C27BB" w:rsidP="002C27BB">
      <w:bookmarkStart w:id="16" w:name="_Toc134004513"/>
      <w:bookmarkStart w:id="17" w:name="_Toc186855666"/>
    </w:p>
    <w:p w:rsidR="00857BC5" w:rsidRDefault="00857BC5" w:rsidP="00946F78">
      <w:r>
        <w:t>This Plan should be read in conjunction with Wyong Local Environmental Plan 1991, relevant Development Control Plans and Council's Codes and Policies.</w:t>
      </w:r>
    </w:p>
    <w:p w:rsidR="00857BC5" w:rsidRDefault="00857BC5" w:rsidP="00857BC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857BC5" w:rsidRDefault="00857BC5" w:rsidP="00946F78">
      <w:r>
        <w:t>This Plan replaces any requirements and details related to Section 94 Contributions that exists within any Development Control Plan previously prepared by Council for this area.</w:t>
      </w:r>
    </w:p>
    <w:p w:rsidR="00857BC5" w:rsidRDefault="00857BC5" w:rsidP="00857BC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857BC5" w:rsidRDefault="00857BC5" w:rsidP="00946F78">
      <w:r>
        <w:t>This Plan takes precedence over any of Council's Codes and Policies where there are any inconsistencies in relation to Section 94 Contributions.</w:t>
      </w:r>
    </w:p>
    <w:p w:rsidR="002C27BB" w:rsidRDefault="002C27BB" w:rsidP="002C27BB"/>
    <w:p w:rsidR="002C27BB" w:rsidRPr="00EB13AD" w:rsidRDefault="002C2929" w:rsidP="002C27BB">
      <w:pPr>
        <w:pStyle w:val="Heading2"/>
      </w:pPr>
      <w:bookmarkStart w:id="18" w:name="_Toc378675889"/>
      <w:r>
        <w:t>1</w:t>
      </w:r>
      <w:r w:rsidR="002C27BB" w:rsidRPr="00EB13AD">
        <w:t>.3</w:t>
      </w:r>
      <w:r w:rsidR="002C27BB" w:rsidRPr="00EB13AD">
        <w:tab/>
      </w:r>
      <w:r w:rsidR="00DC701B">
        <w:t xml:space="preserve">Area of the </w:t>
      </w:r>
      <w:r w:rsidR="002C27BB" w:rsidRPr="00EB13AD">
        <w:t>Plan</w:t>
      </w:r>
      <w:bookmarkEnd w:id="16"/>
      <w:bookmarkEnd w:id="17"/>
      <w:bookmarkEnd w:id="18"/>
    </w:p>
    <w:p w:rsidR="002C27BB" w:rsidRDefault="002C27BB" w:rsidP="002C27BB">
      <w:pPr>
        <w:rPr>
          <w:snapToGrid w:val="0"/>
          <w:lang w:val="en-US"/>
        </w:rPr>
      </w:pPr>
    </w:p>
    <w:p w:rsidR="00857BC5" w:rsidRDefault="00857BC5" w:rsidP="00857BC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
        <w:t>This Plan covers all of The Entrance Social Plan District as shown in Figures 1 and 2.</w:t>
      </w:r>
    </w:p>
    <w:p w:rsidR="008639DD" w:rsidRDefault="008639DD" w:rsidP="008639DD">
      <w:pPr>
        <w:pStyle w:val="Figuretitle"/>
      </w:pPr>
      <w:r>
        <w:br w:type="page"/>
      </w:r>
      <w:bookmarkStart w:id="19" w:name="_Toc378675960"/>
      <w:r>
        <w:lastRenderedPageBreak/>
        <w:t>Figure 1</w:t>
      </w:r>
      <w:r>
        <w:tab/>
      </w:r>
      <w:r w:rsidR="00857BC5">
        <w:t>Social Plan Districts</w:t>
      </w:r>
      <w:bookmarkEnd w:id="19"/>
    </w:p>
    <w:p w:rsidR="008639DD" w:rsidRDefault="008639DD" w:rsidP="008639DD">
      <w:pPr>
        <w:rPr>
          <w:lang w:eastAsia="en-US"/>
        </w:rPr>
      </w:pPr>
    </w:p>
    <w:p w:rsidR="00857BC5" w:rsidRDefault="00FC694D" w:rsidP="008639DD">
      <w:r>
        <w:rPr>
          <w:noProof/>
        </w:rPr>
        <w:drawing>
          <wp:inline distT="0" distB="0" distL="0" distR="0">
            <wp:extent cx="5762625" cy="7867650"/>
            <wp:effectExtent l="0" t="0" r="9525" b="0"/>
            <wp:docPr id="14" name="Picture 14" descr="Map showing location of various social planning districts" title="Figure 1 - Social Pla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 showing location of various social planning distri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867650"/>
                    </a:xfrm>
                    <a:prstGeom prst="rect">
                      <a:avLst/>
                    </a:prstGeom>
                    <a:noFill/>
                    <a:ln>
                      <a:noFill/>
                    </a:ln>
                  </pic:spPr>
                </pic:pic>
              </a:graphicData>
            </a:graphic>
          </wp:inline>
        </w:drawing>
      </w:r>
    </w:p>
    <w:p w:rsidR="00857BC5" w:rsidRDefault="00857BC5" w:rsidP="00857BC5">
      <w:pPr>
        <w:pStyle w:val="Figuretitle"/>
      </w:pPr>
      <w:r>
        <w:br w:type="page"/>
      </w:r>
      <w:bookmarkStart w:id="20" w:name="_Toc378675961"/>
      <w:r>
        <w:lastRenderedPageBreak/>
        <w:t>Figure 2</w:t>
      </w:r>
      <w:r>
        <w:tab/>
        <w:t>The Entrance District</w:t>
      </w:r>
      <w:bookmarkEnd w:id="20"/>
    </w:p>
    <w:p w:rsidR="00857BC5" w:rsidRDefault="00857BC5" w:rsidP="008639DD">
      <w:pPr>
        <w:rPr>
          <w:lang w:eastAsia="en-US"/>
        </w:rPr>
      </w:pPr>
    </w:p>
    <w:p w:rsidR="00857BC5" w:rsidRPr="006A6D1D" w:rsidRDefault="00FC694D" w:rsidP="008639DD">
      <w:pPr>
        <w:rPr>
          <w:lang w:eastAsia="en-US"/>
        </w:rPr>
      </w:pPr>
      <w:r>
        <w:rPr>
          <w:noProof/>
        </w:rPr>
        <w:drawing>
          <wp:inline distT="0" distB="0" distL="0" distR="0">
            <wp:extent cx="5762625" cy="8039100"/>
            <wp:effectExtent l="0" t="0" r="9525" b="0"/>
            <wp:docPr id="15" name="Picture 15" descr="Map showing location of The Entrance contributions plan district" title="Figure 2 - The Entranc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showing location of The Entrance contributions plan distri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039100"/>
                    </a:xfrm>
                    <a:prstGeom prst="rect">
                      <a:avLst/>
                    </a:prstGeom>
                    <a:noFill/>
                    <a:ln>
                      <a:noFill/>
                    </a:ln>
                  </pic:spPr>
                </pic:pic>
              </a:graphicData>
            </a:graphic>
          </wp:inline>
        </w:drawing>
      </w:r>
    </w:p>
    <w:p w:rsidR="009A6D5D" w:rsidRPr="00DC701B" w:rsidRDefault="008639DD" w:rsidP="009A6D5D">
      <w:pPr>
        <w:pStyle w:val="Heading2"/>
      </w:pPr>
      <w:r>
        <w:br w:type="page"/>
      </w:r>
      <w:bookmarkStart w:id="21" w:name="_Toc378675890"/>
      <w:r w:rsidR="009A6D5D" w:rsidRPr="00DC701B">
        <w:rPr>
          <w:rStyle w:val="Emphasis"/>
          <w:i w:val="0"/>
          <w:iCs w:val="0"/>
        </w:rPr>
        <w:lastRenderedPageBreak/>
        <w:t>1.</w:t>
      </w:r>
      <w:r w:rsidR="009A6D5D">
        <w:rPr>
          <w:rStyle w:val="Emphasis"/>
          <w:i w:val="0"/>
          <w:iCs w:val="0"/>
        </w:rPr>
        <w:t>4</w:t>
      </w:r>
      <w:r w:rsidR="009A6D5D" w:rsidRPr="00DC701B">
        <w:rPr>
          <w:rStyle w:val="Emphasis"/>
          <w:i w:val="0"/>
          <w:iCs w:val="0"/>
        </w:rPr>
        <w:tab/>
      </w:r>
      <w:r w:rsidR="009A6D5D">
        <w:rPr>
          <w:rStyle w:val="Emphasis"/>
          <w:i w:val="0"/>
          <w:iCs w:val="0"/>
        </w:rPr>
        <w:t>List of Abbreviations / Terms</w:t>
      </w:r>
      <w:bookmarkEnd w:id="21"/>
    </w:p>
    <w:p w:rsidR="009A6D5D" w:rsidRDefault="009A6D5D" w:rsidP="009A6D5D"/>
    <w:p w:rsidR="00577622" w:rsidRDefault="00577622" w:rsidP="00577622">
      <w:r w:rsidRPr="00577622">
        <w:rPr>
          <w:b/>
        </w:rPr>
        <w:t>DU</w:t>
      </w:r>
      <w:r>
        <w:t xml:space="preserve"> – </w:t>
      </w:r>
      <w:r w:rsidRPr="00577622">
        <w:t>Dwelling Unit (see Section 2.1 for definition)</w:t>
      </w:r>
      <w:r>
        <w:t>.</w:t>
      </w:r>
    </w:p>
    <w:p w:rsidR="00577622" w:rsidRPr="00577622" w:rsidRDefault="00577622" w:rsidP="00577622"/>
    <w:p w:rsidR="00577622" w:rsidRDefault="00577622" w:rsidP="00577622">
      <w:r w:rsidRPr="00577622">
        <w:rPr>
          <w:b/>
        </w:rPr>
        <w:t>District</w:t>
      </w:r>
      <w:r>
        <w:t xml:space="preserve"> – </w:t>
      </w:r>
      <w:r w:rsidRPr="00577622">
        <w:t>A Social Planning District within Wyong Shire (see Figures 1 and 2)</w:t>
      </w:r>
      <w:r>
        <w:t>.</w:t>
      </w:r>
    </w:p>
    <w:p w:rsidR="00577622" w:rsidRPr="00577622" w:rsidRDefault="00577622" w:rsidP="00577622"/>
    <w:p w:rsidR="00577622" w:rsidRDefault="00577622" w:rsidP="00577622">
      <w:r w:rsidRPr="00577622">
        <w:rPr>
          <w:b/>
        </w:rPr>
        <w:t>NDA</w:t>
      </w:r>
      <w:r>
        <w:t xml:space="preserve"> (</w:t>
      </w:r>
      <w:r w:rsidRPr="00577622">
        <w:t>Net Developable Area</w:t>
      </w:r>
      <w:r>
        <w:t>)</w:t>
      </w:r>
      <w:r w:rsidRPr="00577622">
        <w:t xml:space="preserve"> – this is the total area of the residential lots within a land subdivision and is used to calculate contributions on an area basis</w:t>
      </w:r>
      <w:r>
        <w:t>.</w:t>
      </w:r>
    </w:p>
    <w:p w:rsidR="008B0CE5" w:rsidRDefault="008B0CE5" w:rsidP="00577622"/>
    <w:p w:rsidR="00974CE7" w:rsidRDefault="00974CE7" w:rsidP="00974CE7">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AD6B0A">
        <w:rPr>
          <w:b/>
          <w:szCs w:val="20"/>
        </w:rPr>
        <w:t>Secondary dwelling</w:t>
      </w:r>
      <w:r>
        <w:rPr>
          <w:szCs w:val="20"/>
        </w:rPr>
        <w:t xml:space="preserve"> means a self-contained dwelling that:</w:t>
      </w:r>
    </w:p>
    <w:p w:rsidR="00974CE7" w:rsidRDefault="00974CE7" w:rsidP="00974CE7">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974CE7" w:rsidRDefault="00974CE7" w:rsidP="00974CE7">
      <w:pPr>
        <w:numPr>
          <w:ilvl w:val="0"/>
          <w:numId w:val="49"/>
        </w:numPr>
        <w:tabs>
          <w:tab w:val="left" w:pos="567"/>
        </w:tabs>
        <w:spacing w:after="240"/>
        <w:ind w:left="567" w:hanging="567"/>
        <w:rPr>
          <w:szCs w:val="20"/>
        </w:rPr>
      </w:pPr>
      <w:r>
        <w:rPr>
          <w:szCs w:val="20"/>
        </w:rPr>
        <w:t xml:space="preserve">is established in conjunction with another dwelling (the </w:t>
      </w:r>
      <w:r w:rsidRPr="00123F29">
        <w:rPr>
          <w:b/>
          <w:szCs w:val="20"/>
        </w:rPr>
        <w:t>principal dwelling</w:t>
      </w:r>
      <w:r>
        <w:rPr>
          <w:szCs w:val="20"/>
        </w:rPr>
        <w:t xml:space="preserve">), and </w:t>
      </w:r>
    </w:p>
    <w:p w:rsidR="00974CE7" w:rsidRDefault="00974CE7" w:rsidP="00974CE7">
      <w:pPr>
        <w:numPr>
          <w:ilvl w:val="0"/>
          <w:numId w:val="49"/>
        </w:numPr>
        <w:tabs>
          <w:tab w:val="left" w:pos="567"/>
        </w:tabs>
        <w:spacing w:after="240"/>
        <w:ind w:left="567" w:hanging="567"/>
        <w:rPr>
          <w:szCs w:val="20"/>
        </w:rPr>
      </w:pPr>
      <w:r>
        <w:rPr>
          <w:szCs w:val="20"/>
        </w:rPr>
        <w:t>is on the same lot of land as the principal dwelling, and</w:t>
      </w:r>
    </w:p>
    <w:p w:rsidR="00974CE7" w:rsidRDefault="00974CE7" w:rsidP="00974CE7">
      <w:pPr>
        <w:numPr>
          <w:ilvl w:val="0"/>
          <w:numId w:val="49"/>
        </w:numPr>
        <w:tabs>
          <w:tab w:val="left" w:pos="567"/>
        </w:tabs>
        <w:spacing w:after="240"/>
        <w:ind w:left="567" w:hanging="567"/>
        <w:rPr>
          <w:szCs w:val="20"/>
        </w:rPr>
      </w:pPr>
      <w:r>
        <w:rPr>
          <w:szCs w:val="20"/>
        </w:rPr>
        <w:t>is located within, or is attached to, or is separate from, the principal dwelling, and</w:t>
      </w:r>
    </w:p>
    <w:p w:rsidR="00974CE7" w:rsidRDefault="00974CE7" w:rsidP="00974CE7">
      <w:pPr>
        <w:numPr>
          <w:ilvl w:val="0"/>
          <w:numId w:val="49"/>
        </w:numPr>
        <w:tabs>
          <w:tab w:val="left" w:pos="567"/>
        </w:tabs>
        <w:spacing w:after="240"/>
        <w:ind w:left="567" w:hanging="567"/>
        <w:rPr>
          <w:szCs w:val="20"/>
        </w:rPr>
      </w:pPr>
      <w:r>
        <w:rPr>
          <w:szCs w:val="20"/>
        </w:rPr>
        <w:t>has a total floor area (excluding any area used for parking) that does not exceed 60m</w:t>
      </w:r>
      <w:r w:rsidRPr="00B86140">
        <w:rPr>
          <w:szCs w:val="20"/>
          <w:vertAlign w:val="superscript"/>
        </w:rPr>
        <w:t>2</w:t>
      </w:r>
      <w:r>
        <w:rPr>
          <w:szCs w:val="20"/>
        </w:rPr>
        <w:t xml:space="preserve">. </w:t>
      </w:r>
    </w:p>
    <w:p w:rsidR="00974CE7" w:rsidRPr="003343B5" w:rsidRDefault="00974CE7" w:rsidP="00974CE7">
      <w:pPr>
        <w:rPr>
          <w:i/>
        </w:rPr>
      </w:pPr>
      <w:r w:rsidRPr="00770BAE">
        <w:rPr>
          <w:b/>
          <w:i/>
        </w:rPr>
        <w:t>Note:</w:t>
      </w:r>
      <w:r w:rsidRPr="00770BAE">
        <w:rPr>
          <w:i/>
        </w:rPr>
        <w:t xml:space="preserve">  As per definition in the draft Wyong Local Environmental Plan 2012.</w:t>
      </w:r>
    </w:p>
    <w:p w:rsidR="003724BF" w:rsidRDefault="003724BF" w:rsidP="00577622"/>
    <w:p w:rsidR="00974CE7" w:rsidRDefault="00974CE7" w:rsidP="00577622">
      <w:r>
        <w:t>A secondary dwelling shall be assessed as 0.35 DU.</w:t>
      </w:r>
    </w:p>
    <w:p w:rsidR="00974CE7" w:rsidRPr="00577622" w:rsidRDefault="00974CE7" w:rsidP="00577622"/>
    <w:p w:rsidR="00996F82" w:rsidRPr="00EB13AD" w:rsidRDefault="00996F82" w:rsidP="00996F82">
      <w:pPr>
        <w:pStyle w:val="Heading2"/>
      </w:pPr>
      <w:bookmarkStart w:id="22" w:name="_Toc355697378"/>
      <w:bookmarkStart w:id="23" w:name="_Toc378675891"/>
      <w:r>
        <w:t>1.5</w:t>
      </w:r>
      <w:r>
        <w:tab/>
      </w:r>
      <w:r w:rsidRPr="00EB13AD">
        <w:t>Complying Development and Obligation of Accredited Certifiers</w:t>
      </w:r>
      <w:bookmarkEnd w:id="22"/>
      <w:bookmarkEnd w:id="23"/>
    </w:p>
    <w:p w:rsidR="00996F82" w:rsidRPr="008735C1" w:rsidRDefault="00996F82" w:rsidP="008735C1"/>
    <w:p w:rsidR="00974CE7" w:rsidRPr="00B376FF" w:rsidRDefault="00974CE7" w:rsidP="00974CE7">
      <w:bookmarkStart w:id="24" w:name="_Toc355697379"/>
      <w:r w:rsidRPr="00B376FF">
        <w:t>In accordance with Section 94EC(1) of the EP&amp;A Act:</w:t>
      </w:r>
    </w:p>
    <w:p w:rsidR="00974CE7" w:rsidRPr="00B376FF" w:rsidRDefault="00974CE7" w:rsidP="00974CE7"/>
    <w:p w:rsidR="00974CE7" w:rsidRPr="00B376FF" w:rsidRDefault="00974CE7" w:rsidP="00974CE7">
      <w:pPr>
        <w:numPr>
          <w:ilvl w:val="0"/>
          <w:numId w:val="50"/>
        </w:numPr>
        <w:tabs>
          <w:tab w:val="left" w:pos="567"/>
        </w:tabs>
        <w:spacing w:after="240"/>
        <w:ind w:left="567" w:hanging="567"/>
      </w:pPr>
      <w:r w:rsidRPr="00B376FF">
        <w:t>Accredited certifiers must in issuing a complying development certificate impose a condition under Section 94 that requires the payment of monetary contributions calculated in accordance with this development contributions plan. The condition of consent shall also require the payment to be made prior to the commencement of works where building works are involved or prior to the commencement of use where no building works are involved.</w:t>
      </w:r>
    </w:p>
    <w:p w:rsidR="00974CE7" w:rsidRPr="00B376FF" w:rsidRDefault="00974CE7" w:rsidP="00974CE7">
      <w:pPr>
        <w:numPr>
          <w:ilvl w:val="0"/>
          <w:numId w:val="50"/>
        </w:numPr>
        <w:tabs>
          <w:tab w:val="left" w:pos="567"/>
        </w:tabs>
        <w:spacing w:after="240"/>
        <w:ind w:left="567" w:hanging="567"/>
      </w:pPr>
      <w:r w:rsidRPr="00B376FF">
        <w:t xml:space="preserve">This plan authorises accredited certifiers to impose such a condition. The condition must include a notation that the contribution amounts are indexed on a quarterly basis. </w:t>
      </w:r>
    </w:p>
    <w:p w:rsidR="00974CE7" w:rsidRPr="00B376FF" w:rsidRDefault="00974CE7" w:rsidP="00974CE7">
      <w:pPr>
        <w:numPr>
          <w:ilvl w:val="0"/>
          <w:numId w:val="50"/>
        </w:numPr>
        <w:tabs>
          <w:tab w:val="left" w:pos="567"/>
        </w:tabs>
        <w:ind w:left="567" w:hanging="567"/>
      </w:pPr>
      <w:r w:rsidRPr="00B376FF">
        <w:t xml:space="preserve">The amount of contributions and timing of payment shall be strictly in accordance with the provisions of this contributions plan. </w:t>
      </w:r>
    </w:p>
    <w:p w:rsidR="00974CE7" w:rsidRPr="00B376FF" w:rsidRDefault="00974CE7" w:rsidP="00974CE7"/>
    <w:p w:rsidR="00974CE7" w:rsidRPr="00B376FF" w:rsidRDefault="00974CE7" w:rsidP="00974CE7">
      <w:r w:rsidRPr="00B376FF">
        <w:t>It is the responsibility of accredited certifiers to:</w:t>
      </w:r>
    </w:p>
    <w:p w:rsidR="00974CE7" w:rsidRPr="00B376FF" w:rsidRDefault="00974CE7" w:rsidP="00974CE7"/>
    <w:p w:rsidR="00974CE7" w:rsidRPr="00B376FF" w:rsidRDefault="00974CE7" w:rsidP="00974CE7">
      <w:pPr>
        <w:pStyle w:val="Bullet"/>
        <w:tabs>
          <w:tab w:val="num" w:pos="1418"/>
        </w:tabs>
        <w:spacing w:before="0" w:after="240"/>
        <w:ind w:left="1418" w:hanging="567"/>
      </w:pPr>
      <w:r>
        <w:t>a</w:t>
      </w:r>
      <w:r w:rsidRPr="00B376FF">
        <w:t>ccurately calculate the quantum of contributions or alternatively seek advice and assistance directly from Council; and</w:t>
      </w:r>
    </w:p>
    <w:p w:rsidR="00974CE7" w:rsidRPr="00AF139C" w:rsidRDefault="00974CE7" w:rsidP="00974CE7">
      <w:pPr>
        <w:pStyle w:val="Bullet"/>
        <w:tabs>
          <w:tab w:val="num" w:pos="1418"/>
        </w:tabs>
        <w:spacing w:before="0" w:after="240"/>
        <w:ind w:left="1418" w:hanging="567"/>
      </w:pPr>
      <w:r>
        <w:t>a</w:t>
      </w:r>
      <w:r w:rsidRPr="00B376FF">
        <w:t>pply the Section 94 condition correctly.</w:t>
      </w:r>
    </w:p>
    <w:p w:rsidR="00F936C3" w:rsidRDefault="00F936C3">
      <w:pPr>
        <w:jc w:val="left"/>
        <w:rPr>
          <w:b/>
          <w:color w:val="8097CC"/>
          <w:sz w:val="28"/>
          <w:szCs w:val="28"/>
          <w:lang w:eastAsia="en-US"/>
        </w:rPr>
      </w:pPr>
      <w:r>
        <w:br w:type="page"/>
      </w:r>
    </w:p>
    <w:p w:rsidR="00996F82" w:rsidRPr="00EB13AD" w:rsidRDefault="00996F82" w:rsidP="00996F82">
      <w:pPr>
        <w:pStyle w:val="Heading2"/>
        <w:ind w:left="851" w:hanging="851"/>
      </w:pPr>
      <w:bookmarkStart w:id="25" w:name="_Toc378675892"/>
      <w:r>
        <w:lastRenderedPageBreak/>
        <w:t>1.6</w:t>
      </w:r>
      <w:r>
        <w:tab/>
      </w:r>
      <w:r w:rsidRPr="00EB13AD">
        <w:t>Construction Certificates and Obligation of Accredited Certifiers</w:t>
      </w:r>
      <w:bookmarkEnd w:id="24"/>
      <w:bookmarkEnd w:id="25"/>
    </w:p>
    <w:p w:rsidR="00996F82" w:rsidRDefault="00996F82" w:rsidP="00996F82"/>
    <w:p w:rsidR="005417AD" w:rsidRPr="00426258" w:rsidRDefault="005417AD" w:rsidP="005417AD">
      <w:pPr>
        <w:rPr>
          <w:rFonts w:cs="Segoe UI"/>
          <w:szCs w:val="20"/>
          <w:lang w:eastAsia="en-US"/>
        </w:rPr>
      </w:pPr>
      <w:r w:rsidRPr="00426258">
        <w:rPr>
          <w:rFonts w:cs="Segoe UI"/>
          <w:szCs w:val="20"/>
          <w:lang w:eastAsia="en-US"/>
        </w:rPr>
        <w:t>In accordance with Clause 146 of the EP&amp;A Regulation, a certifying authority must not issue a construction certificate for building work or subdivision work under a development consent unless it has verified that each condition requiring the payment of monetary contributions has been satisfied.</w:t>
      </w:r>
    </w:p>
    <w:p w:rsidR="005417AD" w:rsidRPr="00426258" w:rsidRDefault="005417AD" w:rsidP="005417AD">
      <w:pPr>
        <w:rPr>
          <w:rFonts w:cs="Segoe UI"/>
          <w:szCs w:val="20"/>
          <w:lang w:eastAsia="en-US"/>
        </w:rPr>
      </w:pPr>
    </w:p>
    <w:p w:rsidR="005417AD" w:rsidRPr="00426258" w:rsidRDefault="005417AD" w:rsidP="005417AD">
      <w:pPr>
        <w:rPr>
          <w:rFonts w:cs="Segoe UI"/>
          <w:szCs w:val="20"/>
          <w:lang w:eastAsia="en-US"/>
        </w:rPr>
      </w:pPr>
      <w:r w:rsidRPr="00426258">
        <w:rPr>
          <w:rFonts w:cs="Segoe UI"/>
          <w:szCs w:val="20"/>
          <w:lang w:eastAsia="en-US"/>
        </w:rPr>
        <w:t>In particular, the certifier must ensure that the applicant provides a receipt(s) confirming that contributions have been fully paid and copies of such receipts must be included with copies of the certified plans provided to the Council in accordance with clause 142(2) of the EP&amp;A Regulation. Failure to follow this procedure may render such a certificate invalid.</w:t>
      </w:r>
    </w:p>
    <w:p w:rsidR="005417AD" w:rsidRPr="00426258" w:rsidRDefault="005417AD" w:rsidP="005417AD">
      <w:pPr>
        <w:rPr>
          <w:rFonts w:cs="Segoe UI"/>
          <w:szCs w:val="20"/>
          <w:lang w:eastAsia="en-US"/>
        </w:rPr>
      </w:pPr>
    </w:p>
    <w:p w:rsidR="005417AD" w:rsidRPr="00426258" w:rsidRDefault="005417AD" w:rsidP="005417AD">
      <w:pPr>
        <w:rPr>
          <w:rFonts w:cs="Segoe UI"/>
          <w:szCs w:val="20"/>
          <w:lang w:eastAsia="en-US"/>
        </w:rPr>
      </w:pPr>
      <w:r w:rsidRPr="00426258">
        <w:rPr>
          <w:rFonts w:cs="Segoe UI"/>
          <w:szCs w:val="20"/>
          <w:lang w:eastAsia="en-US"/>
        </w:rPr>
        <w:t>The only exceptions to the requirement are where a works in kind or dedication of land has been agreed by Council. In such cases, Council will issue a letter confirming that an alternative payment method has been agreed with the developer.</w:t>
      </w:r>
    </w:p>
    <w:p w:rsidR="00996F82" w:rsidRPr="00EB13AD" w:rsidRDefault="00996F82" w:rsidP="00996F82"/>
    <w:p w:rsidR="00996F82" w:rsidRPr="00EB13AD" w:rsidRDefault="00996F82" w:rsidP="00996F82">
      <w:pPr>
        <w:pStyle w:val="Heading2"/>
      </w:pPr>
      <w:bookmarkStart w:id="26" w:name="_Toc355697380"/>
      <w:bookmarkStart w:id="27" w:name="_Toc378675893"/>
      <w:r>
        <w:t>1.7</w:t>
      </w:r>
      <w:r>
        <w:tab/>
        <w:t>D</w:t>
      </w:r>
      <w:r w:rsidRPr="00EB13AD">
        <w:t>eferred</w:t>
      </w:r>
      <w:r>
        <w:t xml:space="preserve"> and P</w:t>
      </w:r>
      <w:r w:rsidRPr="00EB13AD">
        <w:t xml:space="preserve">eriodic </w:t>
      </w:r>
      <w:r>
        <w:t>P</w:t>
      </w:r>
      <w:r w:rsidRPr="00EB13AD">
        <w:t>ayments</w:t>
      </w:r>
      <w:bookmarkEnd w:id="26"/>
      <w:bookmarkEnd w:id="27"/>
    </w:p>
    <w:p w:rsidR="00996F82" w:rsidRPr="00E56D3A" w:rsidRDefault="00996F82" w:rsidP="00996F82"/>
    <w:p w:rsidR="00996F82" w:rsidRPr="00E15596" w:rsidRDefault="00996F82" w:rsidP="00996F82">
      <w:pPr>
        <w:rPr>
          <w:szCs w:val="20"/>
        </w:rPr>
      </w:pPr>
      <w:r w:rsidRPr="00E15596">
        <w:rPr>
          <w:szCs w:val="20"/>
        </w:rPr>
        <w:t xml:space="preserve">Council will generally </w:t>
      </w:r>
      <w:r w:rsidRPr="00E15596">
        <w:rPr>
          <w:szCs w:val="20"/>
          <w:u w:val="single"/>
        </w:rPr>
        <w:t>not accept</w:t>
      </w:r>
      <w:r w:rsidRPr="00E15596">
        <w:rPr>
          <w:szCs w:val="20"/>
        </w:rPr>
        <w:t xml:space="preserve"> arrangements for the periodic payment of contributions required under this plan.  Notwithstanding this position, an application for periodic payments may be made to Council, and Council after giving consideration to it may in extenuating circumstances accede to such a request subject to conditions that it considers appropriate.  Such conditions may include the confirmation of the payment schedule via a legal agreement and the payment of fee. </w:t>
      </w:r>
    </w:p>
    <w:p w:rsidR="00996F82" w:rsidRPr="00E15596" w:rsidRDefault="00996F82" w:rsidP="00996F82">
      <w:pPr>
        <w:rPr>
          <w:szCs w:val="20"/>
        </w:rPr>
      </w:pPr>
    </w:p>
    <w:p w:rsidR="00996F82" w:rsidRPr="00E15596" w:rsidRDefault="00996F82" w:rsidP="00996F82">
      <w:pPr>
        <w:rPr>
          <w:szCs w:val="20"/>
        </w:rPr>
      </w:pPr>
      <w:r w:rsidRPr="00E15596">
        <w:rPr>
          <w:szCs w:val="20"/>
        </w:rPr>
        <w:t>Council will generally only consider permitting the deferred payment of contributions in accordance with its “Deferred Payment of Section 94 Contributions Policy” current at the t</w:t>
      </w:r>
      <w:r>
        <w:rPr>
          <w:szCs w:val="20"/>
        </w:rPr>
        <w:t>ime of application.</w:t>
      </w:r>
    </w:p>
    <w:p w:rsidR="00996F82" w:rsidRPr="00EB13AD" w:rsidRDefault="00996F82" w:rsidP="009A6D5D"/>
    <w:p w:rsidR="009A6D5D" w:rsidRPr="00EB13AD" w:rsidRDefault="009A6D5D" w:rsidP="009A6D5D">
      <w:pPr>
        <w:pStyle w:val="Heading2"/>
      </w:pPr>
      <w:bookmarkStart w:id="28" w:name="_Toc100723120"/>
      <w:bookmarkStart w:id="29" w:name="_Toc134004515"/>
      <w:bookmarkStart w:id="30" w:name="_Toc186855668"/>
      <w:bookmarkStart w:id="31" w:name="_Toc378675894"/>
      <w:r>
        <w:t>1.</w:t>
      </w:r>
      <w:r w:rsidR="00996F82">
        <w:t>8</w:t>
      </w:r>
      <w:r>
        <w:tab/>
      </w:r>
      <w:bookmarkEnd w:id="28"/>
      <w:bookmarkEnd w:id="29"/>
      <w:bookmarkEnd w:id="30"/>
      <w:r w:rsidR="00857BC5">
        <w:t>Current</w:t>
      </w:r>
      <w:r>
        <w:t xml:space="preserve"> Contribution Rates</w:t>
      </w:r>
      <w:bookmarkEnd w:id="31"/>
    </w:p>
    <w:p w:rsidR="009A6D5D" w:rsidRDefault="009A6D5D" w:rsidP="009A6D5D">
      <w:pPr>
        <w:rPr>
          <w:snapToGrid w:val="0"/>
          <w:lang w:val="en-US"/>
        </w:rPr>
      </w:pPr>
    </w:p>
    <w:p w:rsidR="00857BC5" w:rsidRPr="00857BC5" w:rsidRDefault="00857BC5" w:rsidP="00857BC5">
      <w:pPr>
        <w:rPr>
          <w:snapToGrid w:val="0"/>
        </w:rPr>
      </w:pPr>
      <w:r w:rsidRPr="00857BC5">
        <w:rPr>
          <w:snapToGrid w:val="0"/>
        </w:rPr>
        <w:t xml:space="preserve">The contribution rates contained within this plan are the "base" rates for the plan. </w:t>
      </w:r>
    </w:p>
    <w:p w:rsidR="00857BC5" w:rsidRPr="00857BC5" w:rsidRDefault="00857BC5" w:rsidP="00857BC5">
      <w:pPr>
        <w:rPr>
          <w:snapToGrid w:val="0"/>
        </w:rPr>
      </w:pPr>
    </w:p>
    <w:p w:rsidR="00857BC5" w:rsidRPr="00857BC5" w:rsidRDefault="00857BC5" w:rsidP="00857BC5">
      <w:pPr>
        <w:rPr>
          <w:snapToGrid w:val="0"/>
        </w:rPr>
      </w:pPr>
      <w:r w:rsidRPr="00857BC5">
        <w:rPr>
          <w:snapToGrid w:val="0"/>
        </w:rPr>
        <w:t>Details of current indexed rates may be obtained from Council.</w:t>
      </w:r>
    </w:p>
    <w:p w:rsidR="009A6D5D" w:rsidRPr="008F146F" w:rsidRDefault="009A6D5D" w:rsidP="009A6D5D"/>
    <w:p w:rsidR="009A6D5D" w:rsidRDefault="009A6D5D" w:rsidP="009A6D5D">
      <w:pPr>
        <w:pStyle w:val="Heading2"/>
      </w:pPr>
      <w:bookmarkStart w:id="32" w:name="_Toc378675895"/>
      <w:r>
        <w:t>1.</w:t>
      </w:r>
      <w:r w:rsidR="00996F82">
        <w:t>9</w:t>
      </w:r>
      <w:r>
        <w:tab/>
        <w:t>Estimated Costs</w:t>
      </w:r>
      <w:bookmarkEnd w:id="32"/>
    </w:p>
    <w:p w:rsidR="009A6D5D" w:rsidRPr="00EB13AD" w:rsidRDefault="009A6D5D" w:rsidP="009A6D5D"/>
    <w:p w:rsidR="00946F78" w:rsidRPr="00946F78" w:rsidRDefault="00946F78" w:rsidP="00946F78">
      <w:r w:rsidRPr="00946F78">
        <w:t>The following points should be noted in regard to cost estimates contained in this Plan:</w:t>
      </w:r>
    </w:p>
    <w:p w:rsidR="00946F78" w:rsidRPr="00946F78" w:rsidRDefault="00946F78" w:rsidP="00946F78"/>
    <w:p w:rsidR="00946F78" w:rsidRPr="00946F78" w:rsidRDefault="00946F78" w:rsidP="00974CE7">
      <w:pPr>
        <w:numPr>
          <w:ilvl w:val="0"/>
          <w:numId w:val="10"/>
        </w:numPr>
        <w:spacing w:after="240"/>
      </w:pPr>
      <w:r w:rsidRPr="00946F78">
        <w:t>Cost details and contribution rates in this Plan unless otherwise specified are based on June 1992 values and will be adjusted periodically as detailed in Clause 12.</w:t>
      </w:r>
    </w:p>
    <w:p w:rsidR="00946F78" w:rsidRPr="00946F78" w:rsidRDefault="00946F78" w:rsidP="00974CE7">
      <w:pPr>
        <w:numPr>
          <w:ilvl w:val="0"/>
          <w:numId w:val="10"/>
        </w:numPr>
        <w:spacing w:after="120"/>
      </w:pPr>
      <w:r w:rsidRPr="00946F78">
        <w:t>Estimated costs for land components are based on:</w:t>
      </w:r>
    </w:p>
    <w:p w:rsidR="00946F78" w:rsidRPr="00946F78" w:rsidRDefault="00946F78" w:rsidP="00974CE7">
      <w:pPr>
        <w:spacing w:after="120"/>
        <w:ind w:left="1418"/>
      </w:pPr>
      <w:r w:rsidRPr="00946F78">
        <w:t>Existing serviced land</w:t>
      </w:r>
      <w:r w:rsidR="00974CE7">
        <w:t>:</w:t>
      </w:r>
      <w:r w:rsidRPr="00946F78">
        <w:tab/>
      </w:r>
      <w:r w:rsidRPr="00946F78">
        <w:tab/>
        <w:t>$90/square metre</w:t>
      </w:r>
    </w:p>
    <w:p w:rsidR="00946F78" w:rsidRPr="00946F78" w:rsidRDefault="00946F78" w:rsidP="00974CE7">
      <w:pPr>
        <w:spacing w:after="240"/>
        <w:ind w:left="1418"/>
      </w:pPr>
      <w:r w:rsidRPr="00946F78">
        <w:t>Englobo land:</w:t>
      </w:r>
      <w:r w:rsidRPr="00946F78">
        <w:tab/>
      </w:r>
      <w:r w:rsidRPr="00946F78">
        <w:tab/>
      </w:r>
      <w:r w:rsidRPr="00946F78">
        <w:tab/>
        <w:t>$20/square metre</w:t>
      </w:r>
    </w:p>
    <w:p w:rsidR="00946F78" w:rsidRPr="00946F78" w:rsidRDefault="00946F78" w:rsidP="00974CE7">
      <w:pPr>
        <w:numPr>
          <w:ilvl w:val="0"/>
          <w:numId w:val="11"/>
        </w:numPr>
        <w:spacing w:after="240"/>
      </w:pPr>
      <w:r w:rsidRPr="00946F78">
        <w:t>Where specific valuations are available, these values have been used.</w:t>
      </w:r>
    </w:p>
    <w:p w:rsidR="00946F78" w:rsidRPr="005417AD" w:rsidRDefault="00946F78" w:rsidP="00974CE7">
      <w:pPr>
        <w:pStyle w:val="Bullet"/>
        <w:numPr>
          <w:ilvl w:val="0"/>
          <w:numId w:val="11"/>
        </w:numPr>
        <w:spacing w:before="0" w:after="240"/>
        <w:rPr>
          <w:i/>
          <w:iCs/>
        </w:rPr>
      </w:pPr>
      <w:r w:rsidRPr="00946F78">
        <w:t>Full details of the cost estimates for works are contained in the relevant technical reports.</w:t>
      </w:r>
    </w:p>
    <w:p w:rsidR="00F936C3" w:rsidRDefault="00F936C3">
      <w:pPr>
        <w:jc w:val="left"/>
        <w:rPr>
          <w:b/>
          <w:color w:val="8097CC"/>
          <w:sz w:val="28"/>
          <w:szCs w:val="28"/>
          <w:lang w:eastAsia="en-US"/>
        </w:rPr>
      </w:pPr>
      <w:bookmarkStart w:id="33" w:name="_Toc134004517"/>
      <w:bookmarkStart w:id="34" w:name="_Toc186855670"/>
      <w:r>
        <w:br w:type="page"/>
      </w:r>
    </w:p>
    <w:p w:rsidR="009A6D5D" w:rsidRPr="00EB13AD" w:rsidRDefault="009A6D5D" w:rsidP="009A6D5D">
      <w:pPr>
        <w:pStyle w:val="Heading2"/>
      </w:pPr>
      <w:bookmarkStart w:id="35" w:name="_Toc378675896"/>
      <w:r>
        <w:lastRenderedPageBreak/>
        <w:t>1</w:t>
      </w:r>
      <w:r w:rsidRPr="00EB13AD">
        <w:t>.</w:t>
      </w:r>
      <w:r w:rsidR="00996F82">
        <w:t>10</w:t>
      </w:r>
      <w:r w:rsidRPr="00EB13AD">
        <w:tab/>
      </w:r>
      <w:bookmarkEnd w:id="33"/>
      <w:bookmarkEnd w:id="34"/>
      <w:r>
        <w:t>Timing of Works</w:t>
      </w:r>
      <w:bookmarkEnd w:id="35"/>
    </w:p>
    <w:p w:rsidR="009A6D5D" w:rsidRDefault="009A6D5D" w:rsidP="009A6D5D">
      <w:bookmarkStart w:id="36" w:name="OLE_LINK3"/>
    </w:p>
    <w:bookmarkEnd w:id="36"/>
    <w:p w:rsidR="00946F78" w:rsidRPr="00946F78" w:rsidRDefault="00946F78" w:rsidP="00946F78">
      <w:r w:rsidRPr="00946F78">
        <w:t>Council is not able to bankroll works required as a consequence of development proposed under this Plan and will only be able to provide works and services when sufficient funds have been provided by way of contributions.</w:t>
      </w:r>
    </w:p>
    <w:p w:rsidR="00946F78" w:rsidRPr="00946F78" w:rsidRDefault="00946F78" w:rsidP="00946F78"/>
    <w:p w:rsidR="00946F78" w:rsidRPr="00946F78" w:rsidRDefault="00946F78" w:rsidP="00946F78">
      <w:r w:rsidRPr="00946F78">
        <w:t>Priority spending of contributions may, however, be directed to particular items identified in this Plan and this has been considered in formulating works schedules.</w:t>
      </w:r>
    </w:p>
    <w:p w:rsidR="00946F78" w:rsidRPr="00946F78" w:rsidRDefault="00946F78" w:rsidP="00946F78"/>
    <w:p w:rsidR="00946F78" w:rsidRPr="00946F78" w:rsidRDefault="00946F78" w:rsidP="00946F78">
      <w:r w:rsidRPr="00946F78">
        <w:t>In relation to the provision of any Plan requirements, the years shown in the Plan are indicative only.  The provision of any item will be dependent on the threshold criteria established for the need for that item, and not necessarily the year shown in the Plan.</w:t>
      </w:r>
    </w:p>
    <w:p w:rsidR="009A6D5D" w:rsidRPr="00EB13AD" w:rsidRDefault="009A6D5D" w:rsidP="009A6D5D">
      <w:pPr>
        <w:rPr>
          <w:snapToGrid w:val="0"/>
          <w:lang w:val="en-US"/>
        </w:rPr>
      </w:pPr>
    </w:p>
    <w:p w:rsidR="009A6D5D" w:rsidRPr="00EB13AD" w:rsidRDefault="009A6D5D" w:rsidP="009A6D5D">
      <w:pPr>
        <w:pStyle w:val="Heading2"/>
        <w:ind w:left="851" w:hanging="851"/>
      </w:pPr>
      <w:bookmarkStart w:id="37" w:name="_Toc134004518"/>
      <w:bookmarkStart w:id="38" w:name="_Toc186855671"/>
      <w:bookmarkStart w:id="39" w:name="_Toc378675897"/>
      <w:r>
        <w:t>1.</w:t>
      </w:r>
      <w:r w:rsidR="00996F82">
        <w:t>11</w:t>
      </w:r>
      <w:r>
        <w:tab/>
      </w:r>
      <w:bookmarkEnd w:id="37"/>
      <w:bookmarkEnd w:id="38"/>
      <w:r>
        <w:t>Works In Kind</w:t>
      </w:r>
      <w:r w:rsidR="00946F78">
        <w:t xml:space="preserve"> / Material Public Benefit</w:t>
      </w:r>
      <w:bookmarkEnd w:id="39"/>
    </w:p>
    <w:p w:rsidR="009A6D5D" w:rsidRDefault="009A6D5D" w:rsidP="009A6D5D"/>
    <w:p w:rsidR="00946F78" w:rsidRDefault="00946F78" w:rsidP="00946F78">
      <w:r>
        <w:t xml:space="preserve">Developer contributions made in accordance with this plan will usually be in the form of monetary payments, however alternative "in kind" contributions may be accepted if they are deemed by Council to represent an "equivalent material public benefit”. In the case of alternative payments being proffered, a developer is required to make prior written representations to Council at which time the proposal may be considered and/or negotiated. </w:t>
      </w:r>
    </w:p>
    <w:p w:rsidR="00946F78" w:rsidRDefault="00946F78" w:rsidP="00946F78"/>
    <w:p w:rsidR="00946F78" w:rsidRDefault="00946F78" w:rsidP="00946F78">
      <w:r>
        <w:t xml:space="preserve">Where the value of a particular work in kind exceeds the contribution due for that work, this excess value may (subject to Council's concurrence) be offset against other contributions due under this plan.  This offset can only be applied to those works which are not required immediately to service the initial development, but which can be delayed to a later stage when further development proceeds.  </w:t>
      </w:r>
    </w:p>
    <w:p w:rsidR="00946F78" w:rsidRDefault="00946F78" w:rsidP="00946F78"/>
    <w:p w:rsidR="00946F78" w:rsidRDefault="00946F78" w:rsidP="00946F78">
      <w:r>
        <w:t>Alternatively, a credit may be granted to the developer which will be repaid upon uncommitted contribution funds becoming available.</w:t>
      </w:r>
    </w:p>
    <w:p w:rsidR="00946F78" w:rsidRDefault="00946F78" w:rsidP="00946F78"/>
    <w:p w:rsidR="00946F78" w:rsidRDefault="00946F78" w:rsidP="00946F78">
      <w:r>
        <w:t>The value of a particular work will be the value assigned to it under this Contribution Plan.</w:t>
      </w:r>
    </w:p>
    <w:p w:rsidR="00946F78" w:rsidRDefault="00946F78" w:rsidP="00946F78"/>
    <w:p w:rsidR="00946F78" w:rsidRDefault="00946F78" w:rsidP="00946F78">
      <w:r>
        <w:t>It may be feasible to provide temporary measures to service initial stages of a development in lieu of constructing major works up front.  Such proposals will need to be assessed at the time of application and provision of such works will be the sole responsibility of the particular applicant, except where any part of them forms part of a work identified in this contribution plan (in which case that part will be treated as works in kind).</w:t>
      </w:r>
    </w:p>
    <w:p w:rsidR="00946F78" w:rsidRDefault="00946F78" w:rsidP="00946F78"/>
    <w:p w:rsidR="009A6D5D" w:rsidRDefault="00946F78" w:rsidP="00946F78">
      <w:r>
        <w:t>The cost of temporary works not recognised as works in kind cannot be offset against any other contributions required under this Plan.</w:t>
      </w:r>
    </w:p>
    <w:p w:rsidR="00946F78" w:rsidRDefault="00946F78" w:rsidP="00946F78"/>
    <w:p w:rsidR="009A6D5D" w:rsidRPr="00EB13AD" w:rsidRDefault="009A6D5D" w:rsidP="009A6D5D">
      <w:pPr>
        <w:pStyle w:val="Heading2"/>
      </w:pPr>
      <w:bookmarkStart w:id="40" w:name="_Toc100723123"/>
      <w:bookmarkStart w:id="41" w:name="_Toc134004519"/>
      <w:bookmarkStart w:id="42" w:name="_Toc186855672"/>
      <w:bookmarkStart w:id="43" w:name="_Toc378675898"/>
      <w:r>
        <w:t>1.1</w:t>
      </w:r>
      <w:r w:rsidR="00996F82">
        <w:t>2</w:t>
      </w:r>
      <w:r>
        <w:tab/>
      </w:r>
      <w:bookmarkEnd w:id="40"/>
      <w:bookmarkEnd w:id="41"/>
      <w:bookmarkEnd w:id="42"/>
      <w:r>
        <w:t>Dedication of Land</w:t>
      </w:r>
      <w:bookmarkEnd w:id="43"/>
    </w:p>
    <w:p w:rsidR="009A6D5D" w:rsidRDefault="009A6D5D" w:rsidP="009A6D5D"/>
    <w:p w:rsidR="00C05461" w:rsidRDefault="00C05461" w:rsidP="00C05461">
      <w:r>
        <w:t>Subject to prior agreement with Council, land may be dedicated in lieu of making a contribution towards the acquisition of land and in some cases, Council may require dedication of particular land as a condition of consent where the value of land dedicated exceeds the contribution due for provision of this particular type of land. This excess value may (subject to Council's concurrence) form a credit to the developer which will be repaid upon uncommitted contribution funds becoming available.</w:t>
      </w:r>
    </w:p>
    <w:p w:rsidR="00C05461" w:rsidRDefault="00C05461" w:rsidP="00C05461"/>
    <w:p w:rsidR="00C05461" w:rsidRDefault="00C05461" w:rsidP="00C05461">
      <w:r>
        <w:t>The value of a particular parcel of land will be the value assigned to it under this Contribution Plan.</w:t>
      </w:r>
    </w:p>
    <w:p w:rsidR="00C05461" w:rsidRDefault="00C05461" w:rsidP="00C05461"/>
    <w:p w:rsidR="00C05461" w:rsidRDefault="00C05461" w:rsidP="00C05461">
      <w:r>
        <w:lastRenderedPageBreak/>
        <w:t>Council will only accept land dedication where that land is of a suitable nature for the purpose for which it is being dedicated. All land to be transferred to Council is to be free of any improvements, structures or other impediments which would restrict or hinder its future use or development for the purposes for which it is being acquired, unless otherwise agreed by Council. The land is also to be transferred in an appropriate state, free of any refuse, contamination, or the like, unless otherwise agreed by Council.</w:t>
      </w:r>
    </w:p>
    <w:p w:rsidR="009A6D5D" w:rsidRPr="00EB13AD" w:rsidRDefault="009A6D5D" w:rsidP="00C05461"/>
    <w:p w:rsidR="009A6D5D" w:rsidRPr="00EB13AD" w:rsidRDefault="009A6D5D" w:rsidP="009A6D5D">
      <w:pPr>
        <w:pStyle w:val="Heading2"/>
      </w:pPr>
      <w:bookmarkStart w:id="44" w:name="_Toc100723125"/>
      <w:bookmarkStart w:id="45" w:name="_Toc134004520"/>
      <w:bookmarkStart w:id="46" w:name="_Toc186855673"/>
      <w:bookmarkStart w:id="47" w:name="_Toc378675899"/>
      <w:r>
        <w:t>1.1</w:t>
      </w:r>
      <w:r w:rsidR="00996F82">
        <w:t>3</w:t>
      </w:r>
      <w:r>
        <w:tab/>
      </w:r>
      <w:bookmarkEnd w:id="44"/>
      <w:bookmarkEnd w:id="45"/>
      <w:bookmarkEnd w:id="46"/>
      <w:r>
        <w:t>Timing and Method of Payment</w:t>
      </w:r>
      <w:bookmarkEnd w:id="47"/>
    </w:p>
    <w:p w:rsidR="009A6D5D" w:rsidRPr="00E56D3A" w:rsidRDefault="009A6D5D" w:rsidP="009A6D5D"/>
    <w:p w:rsidR="00C05461" w:rsidRPr="00C05461" w:rsidRDefault="00C05461" w:rsidP="00C05461">
      <w:r w:rsidRPr="00C05461">
        <w:t>General practice in relation to the timing of payments for Section 94 contributions is as follows:</w:t>
      </w:r>
    </w:p>
    <w:p w:rsidR="00C05461" w:rsidRPr="00C05461" w:rsidRDefault="00C05461" w:rsidP="00C05461"/>
    <w:p w:rsidR="00C05461" w:rsidRPr="00C05461" w:rsidRDefault="00C05461" w:rsidP="00974CE7">
      <w:pPr>
        <w:numPr>
          <w:ilvl w:val="0"/>
          <w:numId w:val="10"/>
        </w:numPr>
        <w:spacing w:after="240"/>
      </w:pPr>
      <w:r>
        <w:t>d</w:t>
      </w:r>
      <w:r w:rsidRPr="00C05461">
        <w:t xml:space="preserve">evelopment applications involving subdivision </w:t>
      </w:r>
      <w:r w:rsidRPr="00C05461">
        <w:noBreakHyphen/>
        <w:t xml:space="preserve"> prior to release of linen plans;</w:t>
      </w:r>
    </w:p>
    <w:p w:rsidR="00C05461" w:rsidRPr="00C05461" w:rsidRDefault="00C05461" w:rsidP="00974CE7">
      <w:pPr>
        <w:numPr>
          <w:ilvl w:val="0"/>
          <w:numId w:val="10"/>
        </w:numPr>
        <w:spacing w:after="240"/>
      </w:pPr>
      <w:r>
        <w:t>d</w:t>
      </w:r>
      <w:r w:rsidRPr="00C05461">
        <w:t xml:space="preserve">evelopment applications involving building works </w:t>
      </w:r>
      <w:r w:rsidRPr="00C05461">
        <w:noBreakHyphen/>
        <w:t xml:space="preserve"> prior to the release of construction certificate; and</w:t>
      </w:r>
    </w:p>
    <w:p w:rsidR="00C05461" w:rsidRPr="00C05461" w:rsidRDefault="00C05461" w:rsidP="00974CE7">
      <w:pPr>
        <w:numPr>
          <w:ilvl w:val="0"/>
          <w:numId w:val="10"/>
        </w:numPr>
        <w:spacing w:after="240"/>
      </w:pPr>
      <w:r>
        <w:t>d</w:t>
      </w:r>
      <w:r w:rsidRPr="00C05461">
        <w:t xml:space="preserve">evelopment applications where no building approval is required </w:t>
      </w:r>
      <w:r w:rsidRPr="00C05461">
        <w:noBreakHyphen/>
        <w:t xml:space="preserve"> at the time of development consent.</w:t>
      </w:r>
    </w:p>
    <w:p w:rsidR="00C05461" w:rsidRPr="00C05461" w:rsidRDefault="00C05461" w:rsidP="00C05461">
      <w:r w:rsidRPr="00C05461">
        <w:t>In regard to the latter case, the applicant may make a cash payment of contributions prior to issue of the development consent or alternatively lodge a suitable bank guarantee, also prior to issue of the consent.  This bank guarantee will be called up upon commencement of the consent.</w:t>
      </w:r>
    </w:p>
    <w:p w:rsidR="009A6D5D" w:rsidRPr="00EB13AD" w:rsidRDefault="009A6D5D" w:rsidP="009A6D5D"/>
    <w:p w:rsidR="009A6D5D" w:rsidRPr="003526AD" w:rsidRDefault="009A6D5D" w:rsidP="009A6D5D">
      <w:pPr>
        <w:pStyle w:val="Heading2"/>
        <w:ind w:left="851" w:hanging="851"/>
      </w:pPr>
      <w:bookmarkStart w:id="48" w:name="_Toc134004521"/>
      <w:bookmarkStart w:id="49" w:name="_Toc186855674"/>
      <w:bookmarkStart w:id="50" w:name="_Toc259526892"/>
      <w:bookmarkStart w:id="51" w:name="_Toc378675900"/>
      <w:r w:rsidRPr="003526AD">
        <w:t>1.1</w:t>
      </w:r>
      <w:r w:rsidR="00996F82">
        <w:t>4</w:t>
      </w:r>
      <w:r w:rsidRPr="003526AD">
        <w:tab/>
      </w:r>
      <w:bookmarkEnd w:id="48"/>
      <w:bookmarkEnd w:id="49"/>
      <w:bookmarkEnd w:id="50"/>
      <w:r>
        <w:t xml:space="preserve">Method of </w:t>
      </w:r>
      <w:r w:rsidR="00C05461">
        <w:t>Increasing</w:t>
      </w:r>
      <w:r>
        <w:t xml:space="preserve"> Contributions</w:t>
      </w:r>
      <w:bookmarkEnd w:id="51"/>
    </w:p>
    <w:p w:rsidR="009A6D5D" w:rsidRPr="00B706FB" w:rsidRDefault="009A6D5D" w:rsidP="009A6D5D">
      <w:pPr>
        <w:rPr>
          <w:lang w:eastAsia="en-US"/>
        </w:rPr>
      </w:pPr>
    </w:p>
    <w:p w:rsidR="00C05461" w:rsidRDefault="00C05461" w:rsidP="00C05461">
      <w:r>
        <w:t>Increases to the contribution rate will apply in accordance with the following:</w:t>
      </w:r>
    </w:p>
    <w:p w:rsidR="00C05461" w:rsidRDefault="00C05461" w:rsidP="00C05461"/>
    <w:p w:rsidR="00C05461" w:rsidRPr="00C05461" w:rsidRDefault="00C05461" w:rsidP="00C05461">
      <w:pPr>
        <w:pStyle w:val="Heading3"/>
      </w:pPr>
      <w:bookmarkStart w:id="52" w:name="_Toc378675901"/>
      <w:r>
        <w:t>1.1</w:t>
      </w:r>
      <w:r w:rsidR="00996F82">
        <w:t>4</w:t>
      </w:r>
      <w:r>
        <w:t>.1</w:t>
      </w:r>
      <w:r>
        <w:tab/>
      </w:r>
      <w:r w:rsidRPr="00C05461">
        <w:t>Cost Indexation Increase</w:t>
      </w:r>
      <w:bookmarkEnd w:id="52"/>
    </w:p>
    <w:p w:rsidR="00C05461" w:rsidRDefault="00C05461" w:rsidP="00C05461"/>
    <w:p w:rsidR="00C05461" w:rsidRDefault="006D3A4B" w:rsidP="00C05461">
      <w:pPr>
        <w:pStyle w:val="Heading4"/>
      </w:pPr>
      <w:r>
        <w:t>Land Component</w:t>
      </w:r>
    </w:p>
    <w:p w:rsidR="00C05461" w:rsidRPr="00C05461" w:rsidRDefault="00C05461" w:rsidP="00C05461"/>
    <w:p w:rsidR="00C05461" w:rsidRDefault="00C05461" w:rsidP="00C05461">
      <w:r>
        <w:t>Increase will be by revaluation of land values using an actual site valuation or by use of the annual valuation review carried out by the Valuer General for Land Tax Office use.</w:t>
      </w:r>
    </w:p>
    <w:p w:rsidR="00C05461" w:rsidRDefault="00C05461" w:rsidP="00C05461"/>
    <w:p w:rsidR="00C05461" w:rsidRDefault="00C05461" w:rsidP="00C05461">
      <w:pPr>
        <w:pStyle w:val="Heading4"/>
      </w:pPr>
      <w:r w:rsidRPr="00C05461">
        <w:t>Works</w:t>
      </w:r>
      <w:r w:rsidR="006D3A4B">
        <w:t xml:space="preserve"> Component</w:t>
      </w:r>
    </w:p>
    <w:p w:rsidR="00C05461" w:rsidRPr="00C05461" w:rsidRDefault="00C05461" w:rsidP="00C05461"/>
    <w:p w:rsidR="00C05461" w:rsidRDefault="00C05461" w:rsidP="00C05461">
      <w:r>
        <w:t xml:space="preserve">The Consumer </w:t>
      </w:r>
      <w:r w:rsidR="00F936C3">
        <w:t xml:space="preserve">Price </w:t>
      </w:r>
      <w:r>
        <w:t>Index (CPI) will be used to increase contribution rates as follows:</w:t>
      </w:r>
    </w:p>
    <w:p w:rsidR="00C05461" w:rsidRDefault="00C05461" w:rsidP="00C05461"/>
    <w:p w:rsidR="00C05461" w:rsidRDefault="00F936C3" w:rsidP="00F936C3">
      <w:pPr>
        <w:ind w:left="1418"/>
      </w:pPr>
      <w:r>
        <w:t xml:space="preserve">Current Rate </w:t>
      </w:r>
      <w:r w:rsidR="00C05461">
        <w:t xml:space="preserve">= Old Rate x </w:t>
      </w:r>
      <w:r w:rsidR="00B45226">
        <w:t>(</w:t>
      </w:r>
      <w:r w:rsidR="00C05461" w:rsidRPr="00F936C3">
        <w:t>Current CPI</w:t>
      </w:r>
      <w:r>
        <w:t xml:space="preserve"> </w:t>
      </w:r>
      <w:r>
        <w:rPr>
          <w:rFonts w:cs="Segoe UI"/>
        </w:rPr>
        <w:t>÷</w:t>
      </w:r>
      <w:r>
        <w:t xml:space="preserve"> </w:t>
      </w:r>
      <w:r w:rsidR="00C05461">
        <w:t>Base CPI</w:t>
      </w:r>
      <w:r w:rsidR="00B45226">
        <w:t>)</w:t>
      </w:r>
    </w:p>
    <w:p w:rsidR="00C05461" w:rsidRDefault="00C05461" w:rsidP="00C05461"/>
    <w:p w:rsidR="00C05461" w:rsidRDefault="00C05461" w:rsidP="00C05461">
      <w:r>
        <w:t>Where:</w:t>
      </w:r>
    </w:p>
    <w:p w:rsidR="00C05461" w:rsidRDefault="00C05461" w:rsidP="00C05461"/>
    <w:p w:rsidR="00C05461" w:rsidRDefault="00C05461" w:rsidP="00F936C3">
      <w:pPr>
        <w:ind w:left="851"/>
      </w:pPr>
      <w:r>
        <w:t xml:space="preserve">The </w:t>
      </w:r>
      <w:r w:rsidRPr="00C05461">
        <w:rPr>
          <w:b/>
        </w:rPr>
        <w:t>Base CPI</w:t>
      </w:r>
      <w:r>
        <w:t xml:space="preserve"> is calculated as the most recently published quarterly figure for the Consumer Price Index, Australia for Sydney prior to the date of preparing this version of the plan. (Source: ABS 6401.0). </w:t>
      </w:r>
    </w:p>
    <w:p w:rsidR="00C05461" w:rsidRDefault="00C05461" w:rsidP="00F936C3">
      <w:pPr>
        <w:ind w:left="851"/>
      </w:pPr>
    </w:p>
    <w:p w:rsidR="00C05461" w:rsidRDefault="00C05461" w:rsidP="00F936C3">
      <w:pPr>
        <w:ind w:left="851"/>
      </w:pPr>
      <w:r>
        <w:t xml:space="preserve">The </w:t>
      </w:r>
      <w:r w:rsidRPr="00C05461">
        <w:rPr>
          <w:b/>
        </w:rPr>
        <w:t>Current CPI</w:t>
      </w:r>
      <w:r>
        <w:t xml:space="preserve"> is calculated as the most recently published quarterly figure for the Consumer Price Index, Australia for Sydney prior to the date of payment.</w:t>
      </w:r>
    </w:p>
    <w:p w:rsidR="00C05461" w:rsidRDefault="00C05461" w:rsidP="00C05461"/>
    <w:p w:rsidR="00C05461" w:rsidRDefault="00C05461" w:rsidP="00C05461">
      <w:r>
        <w:t>All costs have been indexed to the June 2004 quarter (base CPI 145.5).</w:t>
      </w:r>
    </w:p>
    <w:p w:rsidR="009A6D5D" w:rsidRPr="00EB13AD" w:rsidRDefault="009A6D5D" w:rsidP="00C05461"/>
    <w:p w:rsidR="009A6D5D" w:rsidRPr="00EB13AD" w:rsidRDefault="00577622" w:rsidP="009A6D5D">
      <w:pPr>
        <w:pStyle w:val="Heading2"/>
        <w:rPr>
          <w:snapToGrid w:val="0"/>
          <w:lang w:val="en-US"/>
        </w:rPr>
      </w:pPr>
      <w:bookmarkStart w:id="53" w:name="_Toc134004522"/>
      <w:bookmarkStart w:id="54" w:name="_Toc186855675"/>
      <w:r>
        <w:rPr>
          <w:snapToGrid w:val="0"/>
          <w:lang w:val="en-US"/>
        </w:rPr>
        <w:br w:type="page"/>
      </w:r>
      <w:bookmarkStart w:id="55" w:name="_Toc378675902"/>
      <w:r w:rsidR="009A6D5D">
        <w:rPr>
          <w:snapToGrid w:val="0"/>
          <w:lang w:val="en-US"/>
        </w:rPr>
        <w:lastRenderedPageBreak/>
        <w:t>1</w:t>
      </w:r>
      <w:r w:rsidR="009A6D5D" w:rsidRPr="00EB13AD">
        <w:rPr>
          <w:snapToGrid w:val="0"/>
          <w:lang w:val="en-US"/>
        </w:rPr>
        <w:t>.1</w:t>
      </w:r>
      <w:r w:rsidR="00996F82">
        <w:rPr>
          <w:snapToGrid w:val="0"/>
          <w:lang w:val="en-US"/>
        </w:rPr>
        <w:t>5</w:t>
      </w:r>
      <w:r w:rsidR="009A6D5D" w:rsidRPr="00EB13AD">
        <w:rPr>
          <w:snapToGrid w:val="0"/>
          <w:lang w:val="en-US"/>
        </w:rPr>
        <w:tab/>
      </w:r>
      <w:bookmarkEnd w:id="53"/>
      <w:bookmarkEnd w:id="54"/>
      <w:r w:rsidR="009A6D5D">
        <w:rPr>
          <w:snapToGrid w:val="0"/>
          <w:lang w:val="en-US"/>
        </w:rPr>
        <w:t>Revision of Plan</w:t>
      </w:r>
      <w:bookmarkEnd w:id="55"/>
    </w:p>
    <w:p w:rsidR="009A6D5D" w:rsidRPr="007B181C" w:rsidRDefault="009A6D5D" w:rsidP="009A6D5D">
      <w:pPr>
        <w:rPr>
          <w:rFonts w:cs="Arial"/>
        </w:rPr>
      </w:pPr>
      <w:bookmarkStart w:id="56" w:name="OLE_LINK5"/>
      <w:bookmarkStart w:id="57" w:name="OLE_LINK6"/>
      <w:bookmarkStart w:id="58" w:name="_Toc106947441"/>
      <w:bookmarkStart w:id="59" w:name="_Toc134004523"/>
      <w:bookmarkStart w:id="60" w:name="_Toc186855676"/>
    </w:p>
    <w:bookmarkEnd w:id="56"/>
    <w:bookmarkEnd w:id="57"/>
    <w:p w:rsidR="00C05461" w:rsidRPr="00C05461" w:rsidRDefault="00C05461" w:rsidP="00C05461">
      <w:pPr>
        <w:rPr>
          <w:rFonts w:cs="Arial"/>
        </w:rPr>
      </w:pPr>
      <w:r w:rsidRPr="00C05461">
        <w:rPr>
          <w:rFonts w:cs="Arial"/>
        </w:rPr>
        <w:t>This Plan may be revised if the extent or nature of the proposed development varies and these variations lead to a change in the demand for public services and amenities.</w:t>
      </w:r>
    </w:p>
    <w:p w:rsidR="00C05461" w:rsidRPr="00C05461" w:rsidRDefault="00C05461" w:rsidP="00C05461">
      <w:pPr>
        <w:rPr>
          <w:rFonts w:cs="Arial"/>
        </w:rPr>
      </w:pPr>
    </w:p>
    <w:p w:rsidR="00C05461" w:rsidRPr="00C05461" w:rsidRDefault="00C05461" w:rsidP="00C05461">
      <w:pPr>
        <w:rPr>
          <w:rFonts w:cs="Arial"/>
        </w:rPr>
      </w:pPr>
      <w:r w:rsidRPr="00C05461">
        <w:rPr>
          <w:rFonts w:cs="Arial"/>
        </w:rPr>
        <w:t>Costings of works identified in this Plan are based on preliminary designs and changes to cost estimates as a result of detailed design may also necessitate a revision to this Plan.</w:t>
      </w:r>
    </w:p>
    <w:p w:rsidR="00C05461" w:rsidRPr="00C05461" w:rsidRDefault="00C05461" w:rsidP="00C05461">
      <w:pPr>
        <w:rPr>
          <w:rFonts w:cs="Arial"/>
        </w:rPr>
      </w:pPr>
    </w:p>
    <w:p w:rsidR="009A6D5D" w:rsidRDefault="00C05461" w:rsidP="00C05461">
      <w:pPr>
        <w:rPr>
          <w:rFonts w:cs="Arial"/>
        </w:rPr>
      </w:pPr>
      <w:r w:rsidRPr="00C05461">
        <w:rPr>
          <w:rFonts w:cs="Arial"/>
        </w:rPr>
        <w:t>Any revision of this Plan will be carried out in accordance with the provisions of Section 94.</w:t>
      </w:r>
    </w:p>
    <w:p w:rsidR="001C2856" w:rsidRDefault="001C2856" w:rsidP="00C05461">
      <w:pPr>
        <w:rPr>
          <w:rFonts w:cs="Arial"/>
          <w:lang w:eastAsia="en-US"/>
        </w:rPr>
      </w:pPr>
    </w:p>
    <w:p w:rsidR="001C2856" w:rsidRPr="001C2856" w:rsidRDefault="001C2856" w:rsidP="001C2856">
      <w:pPr>
        <w:pStyle w:val="Tabletitle"/>
      </w:pPr>
      <w:bookmarkStart w:id="61" w:name="_Toc378675945"/>
      <w:r>
        <w:t xml:space="preserve">Table </w:t>
      </w:r>
      <w:r w:rsidR="003A7BE6">
        <w:t>2</w:t>
      </w:r>
      <w:r>
        <w:tab/>
        <w:t>Plan Amendments</w:t>
      </w:r>
      <w:bookmarkEnd w:id="61"/>
    </w:p>
    <w:p w:rsidR="00C05461" w:rsidRDefault="00C05461" w:rsidP="00C05461">
      <w:pPr>
        <w:rPr>
          <w:rFonts w:cs="Arial"/>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2 - Plan Amendments"/>
        <w:tblDescription w:val="List of previous amendments to the plan including adoption dates, effective dates and nature of each revision"/>
      </w:tblPr>
      <w:tblGrid>
        <w:gridCol w:w="1928"/>
        <w:gridCol w:w="1984"/>
        <w:gridCol w:w="5670"/>
      </w:tblGrid>
      <w:tr w:rsidR="001C2856" w:rsidRPr="00E56D3A" w:rsidTr="00F248E9">
        <w:trPr>
          <w:trHeight w:val="20"/>
          <w:tblHeader/>
        </w:trPr>
        <w:tc>
          <w:tcPr>
            <w:tcW w:w="1928" w:type="dxa"/>
            <w:shd w:val="clear" w:color="auto" w:fill="C4CCE6"/>
          </w:tcPr>
          <w:p w:rsidR="001C2856" w:rsidRPr="00612392" w:rsidRDefault="001C2856" w:rsidP="00F248E9">
            <w:pPr>
              <w:spacing w:before="60" w:after="60"/>
              <w:jc w:val="left"/>
              <w:rPr>
                <w:b/>
                <w:sz w:val="18"/>
                <w:szCs w:val="18"/>
                <w:lang w:val="en-US"/>
              </w:rPr>
            </w:pPr>
            <w:r>
              <w:rPr>
                <w:b/>
                <w:sz w:val="18"/>
                <w:szCs w:val="18"/>
                <w:lang w:val="en-US"/>
              </w:rPr>
              <w:t>Adoption Date</w:t>
            </w:r>
          </w:p>
        </w:tc>
        <w:tc>
          <w:tcPr>
            <w:tcW w:w="1984" w:type="dxa"/>
            <w:shd w:val="clear" w:color="auto" w:fill="C4CCE6"/>
          </w:tcPr>
          <w:p w:rsidR="001C2856" w:rsidRPr="00612392" w:rsidRDefault="001C2856" w:rsidP="00F248E9">
            <w:pPr>
              <w:spacing w:before="60" w:after="60"/>
              <w:jc w:val="left"/>
              <w:rPr>
                <w:b/>
                <w:sz w:val="18"/>
                <w:szCs w:val="18"/>
                <w:lang w:val="en-US"/>
              </w:rPr>
            </w:pPr>
            <w:r>
              <w:rPr>
                <w:b/>
                <w:sz w:val="18"/>
                <w:szCs w:val="18"/>
                <w:lang w:val="en-US"/>
              </w:rPr>
              <w:t>Effective Date</w:t>
            </w:r>
          </w:p>
        </w:tc>
        <w:tc>
          <w:tcPr>
            <w:tcW w:w="5670" w:type="dxa"/>
            <w:shd w:val="clear" w:color="auto" w:fill="C4CCE6"/>
          </w:tcPr>
          <w:p w:rsidR="001C2856" w:rsidRPr="00612392" w:rsidRDefault="001C2856" w:rsidP="00F248E9">
            <w:pPr>
              <w:spacing w:before="60" w:after="60"/>
              <w:jc w:val="left"/>
              <w:rPr>
                <w:b/>
                <w:sz w:val="18"/>
                <w:szCs w:val="18"/>
                <w:lang w:val="en-US"/>
              </w:rPr>
            </w:pPr>
            <w:r w:rsidRPr="00612392">
              <w:rPr>
                <w:b/>
                <w:sz w:val="18"/>
                <w:szCs w:val="18"/>
                <w:lang w:val="en-US"/>
              </w:rPr>
              <w:t>Nature of Revision</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tcPr>
          <w:p w:rsidR="001C2856" w:rsidRPr="00612392" w:rsidRDefault="001C2856" w:rsidP="00F248E9">
            <w:pPr>
              <w:spacing w:before="60" w:after="60"/>
              <w:jc w:val="left"/>
              <w:rPr>
                <w:sz w:val="18"/>
                <w:szCs w:val="18"/>
                <w:lang w:val="en-US"/>
              </w:rPr>
            </w:pPr>
            <w:r>
              <w:rPr>
                <w:sz w:val="18"/>
                <w:szCs w:val="18"/>
                <w:lang w:val="en-US"/>
              </w:rPr>
              <w:t>October 1992</w:t>
            </w:r>
          </w:p>
        </w:tc>
        <w:tc>
          <w:tcPr>
            <w:tcW w:w="5670" w:type="dxa"/>
          </w:tcPr>
          <w:p w:rsidR="001C2856" w:rsidRPr="00612392" w:rsidRDefault="001C2856" w:rsidP="00F248E9">
            <w:pPr>
              <w:spacing w:before="60" w:after="60"/>
              <w:jc w:val="left"/>
              <w:rPr>
                <w:sz w:val="18"/>
                <w:szCs w:val="18"/>
                <w:lang w:val="en-US"/>
              </w:rPr>
            </w:pPr>
            <w:r>
              <w:rPr>
                <w:sz w:val="18"/>
                <w:szCs w:val="18"/>
                <w:lang w:val="en-US"/>
              </w:rPr>
              <w:t>No previous versions</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Pr="00612392" w:rsidRDefault="001C2856" w:rsidP="00F248E9">
            <w:pPr>
              <w:spacing w:before="60" w:after="60"/>
              <w:jc w:val="left"/>
              <w:rPr>
                <w:sz w:val="18"/>
                <w:szCs w:val="18"/>
                <w:lang w:val="en-US"/>
              </w:rPr>
            </w:pPr>
            <w:r>
              <w:rPr>
                <w:sz w:val="18"/>
                <w:szCs w:val="18"/>
                <w:lang w:val="en-US"/>
              </w:rPr>
              <w:t>September 1995</w:t>
            </w:r>
          </w:p>
        </w:tc>
        <w:tc>
          <w:tcPr>
            <w:tcW w:w="5670" w:type="dxa"/>
          </w:tcPr>
          <w:p w:rsidR="001C2856" w:rsidRPr="00612392"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Default="001C2856" w:rsidP="00F248E9">
            <w:pPr>
              <w:spacing w:before="60" w:after="60"/>
              <w:rPr>
                <w:sz w:val="18"/>
                <w:szCs w:val="18"/>
              </w:rPr>
            </w:pPr>
            <w:r>
              <w:rPr>
                <w:sz w:val="18"/>
                <w:szCs w:val="18"/>
              </w:rPr>
              <w:t>September 1996</w:t>
            </w:r>
          </w:p>
        </w:tc>
        <w:tc>
          <w:tcPr>
            <w:tcW w:w="5670" w:type="dxa"/>
          </w:tcPr>
          <w:p w:rsidR="001C2856"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Default="001C2856" w:rsidP="00F248E9">
            <w:pPr>
              <w:spacing w:before="60" w:after="60"/>
              <w:rPr>
                <w:sz w:val="18"/>
                <w:szCs w:val="18"/>
              </w:rPr>
            </w:pPr>
            <w:r>
              <w:rPr>
                <w:sz w:val="18"/>
                <w:szCs w:val="18"/>
              </w:rPr>
              <w:t>May 1997</w:t>
            </w:r>
          </w:p>
        </w:tc>
        <w:tc>
          <w:tcPr>
            <w:tcW w:w="5670" w:type="dxa"/>
          </w:tcPr>
          <w:p w:rsidR="001C2856"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Default="001C2856" w:rsidP="00F248E9">
            <w:pPr>
              <w:spacing w:before="60" w:after="60"/>
              <w:rPr>
                <w:sz w:val="18"/>
                <w:szCs w:val="18"/>
              </w:rPr>
            </w:pPr>
            <w:r>
              <w:rPr>
                <w:sz w:val="18"/>
                <w:szCs w:val="18"/>
              </w:rPr>
              <w:t>November 1997</w:t>
            </w:r>
          </w:p>
        </w:tc>
        <w:tc>
          <w:tcPr>
            <w:tcW w:w="5670" w:type="dxa"/>
          </w:tcPr>
          <w:p w:rsidR="001C2856"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Default="001C2856" w:rsidP="00F248E9">
            <w:pPr>
              <w:spacing w:before="60" w:after="60"/>
              <w:rPr>
                <w:sz w:val="18"/>
                <w:szCs w:val="18"/>
              </w:rPr>
            </w:pPr>
            <w:r>
              <w:rPr>
                <w:sz w:val="18"/>
                <w:szCs w:val="18"/>
              </w:rPr>
              <w:t>December 1997</w:t>
            </w:r>
          </w:p>
        </w:tc>
        <w:tc>
          <w:tcPr>
            <w:tcW w:w="5670" w:type="dxa"/>
          </w:tcPr>
          <w:p w:rsidR="001C2856"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Default="001C2856" w:rsidP="00F248E9">
            <w:pPr>
              <w:spacing w:before="60" w:after="60"/>
              <w:rPr>
                <w:sz w:val="18"/>
                <w:szCs w:val="18"/>
              </w:rPr>
            </w:pPr>
            <w:r>
              <w:rPr>
                <w:sz w:val="18"/>
                <w:szCs w:val="18"/>
              </w:rPr>
              <w:t>March 2000</w:t>
            </w:r>
          </w:p>
        </w:tc>
        <w:tc>
          <w:tcPr>
            <w:tcW w:w="5670" w:type="dxa"/>
          </w:tcPr>
          <w:p w:rsidR="001C2856"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Pr="00612392" w:rsidRDefault="001C2856" w:rsidP="00F248E9">
            <w:pPr>
              <w:spacing w:before="60" w:after="60"/>
              <w:rPr>
                <w:sz w:val="18"/>
                <w:szCs w:val="18"/>
              </w:rPr>
            </w:pPr>
            <w:r>
              <w:rPr>
                <w:sz w:val="18"/>
                <w:szCs w:val="18"/>
              </w:rPr>
              <w:t>January 2001</w:t>
            </w:r>
          </w:p>
        </w:tc>
        <w:tc>
          <w:tcPr>
            <w:tcW w:w="5670" w:type="dxa"/>
          </w:tcPr>
          <w:p w:rsidR="001C2856" w:rsidRPr="00612392"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Pr="00612392" w:rsidRDefault="001C2856" w:rsidP="00F248E9">
            <w:pPr>
              <w:spacing w:before="60" w:after="60"/>
              <w:rPr>
                <w:sz w:val="18"/>
                <w:szCs w:val="18"/>
              </w:rPr>
            </w:pPr>
            <w:r>
              <w:rPr>
                <w:sz w:val="18"/>
                <w:szCs w:val="18"/>
              </w:rPr>
              <w:t>March 2001</w:t>
            </w:r>
          </w:p>
        </w:tc>
        <w:tc>
          <w:tcPr>
            <w:tcW w:w="5670" w:type="dxa"/>
          </w:tcPr>
          <w:p w:rsidR="001C2856" w:rsidRPr="00612392"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Default="001C2856" w:rsidP="00F248E9">
            <w:pPr>
              <w:spacing w:before="60" w:after="60"/>
              <w:rPr>
                <w:sz w:val="18"/>
                <w:szCs w:val="18"/>
              </w:rPr>
            </w:pPr>
            <w:r>
              <w:rPr>
                <w:sz w:val="18"/>
                <w:szCs w:val="18"/>
              </w:rPr>
              <w:t>May 2002</w:t>
            </w:r>
          </w:p>
        </w:tc>
        <w:tc>
          <w:tcPr>
            <w:tcW w:w="5670" w:type="dxa"/>
          </w:tcPr>
          <w:p w:rsidR="001C2856"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p>
        </w:tc>
        <w:tc>
          <w:tcPr>
            <w:tcW w:w="1984" w:type="dxa"/>
            <w:shd w:val="clear" w:color="auto" w:fill="auto"/>
            <w:vAlign w:val="center"/>
          </w:tcPr>
          <w:p w:rsidR="001C2856" w:rsidRDefault="001C2856" w:rsidP="00F248E9">
            <w:pPr>
              <w:spacing w:before="60" w:after="60"/>
              <w:rPr>
                <w:sz w:val="18"/>
                <w:szCs w:val="18"/>
              </w:rPr>
            </w:pPr>
            <w:r>
              <w:rPr>
                <w:sz w:val="18"/>
                <w:szCs w:val="18"/>
              </w:rPr>
              <w:t>20 October 2004</w:t>
            </w:r>
          </w:p>
        </w:tc>
        <w:tc>
          <w:tcPr>
            <w:tcW w:w="5670" w:type="dxa"/>
          </w:tcPr>
          <w:p w:rsidR="001C2856"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r>
              <w:rPr>
                <w:sz w:val="18"/>
                <w:szCs w:val="18"/>
                <w:lang w:val="en-US"/>
              </w:rPr>
              <w:t>November 2006</w:t>
            </w:r>
          </w:p>
        </w:tc>
        <w:tc>
          <w:tcPr>
            <w:tcW w:w="1984" w:type="dxa"/>
            <w:shd w:val="clear" w:color="auto" w:fill="auto"/>
            <w:vAlign w:val="center"/>
          </w:tcPr>
          <w:p w:rsidR="001C2856" w:rsidRDefault="001C2856" w:rsidP="00F248E9">
            <w:pPr>
              <w:spacing w:before="60" w:after="60"/>
              <w:rPr>
                <w:sz w:val="18"/>
                <w:szCs w:val="18"/>
              </w:rPr>
            </w:pPr>
            <w:r>
              <w:rPr>
                <w:sz w:val="18"/>
                <w:szCs w:val="18"/>
              </w:rPr>
              <w:t>11 January 2007</w:t>
            </w:r>
          </w:p>
        </w:tc>
        <w:tc>
          <w:tcPr>
            <w:tcW w:w="5670" w:type="dxa"/>
          </w:tcPr>
          <w:p w:rsidR="001C2856" w:rsidRDefault="001C2856" w:rsidP="00F248E9">
            <w:pPr>
              <w:spacing w:before="60" w:after="60"/>
              <w:jc w:val="left"/>
              <w:rPr>
                <w:sz w:val="18"/>
                <w:szCs w:val="18"/>
                <w:lang w:val="en-US"/>
              </w:rPr>
            </w:pPr>
            <w:r>
              <w:rPr>
                <w:sz w:val="18"/>
                <w:szCs w:val="18"/>
                <w:lang w:val="en-US"/>
              </w:rPr>
              <w:t>Amended</w:t>
            </w:r>
          </w:p>
        </w:tc>
      </w:tr>
      <w:tr w:rsidR="001C2856" w:rsidRPr="00E56D3A" w:rsidTr="00F248E9">
        <w:trPr>
          <w:trHeight w:val="20"/>
        </w:trPr>
        <w:tc>
          <w:tcPr>
            <w:tcW w:w="1928" w:type="dxa"/>
          </w:tcPr>
          <w:p w:rsidR="001C2856" w:rsidRDefault="001C2856" w:rsidP="00F248E9">
            <w:pPr>
              <w:spacing w:before="60" w:after="60"/>
              <w:jc w:val="left"/>
              <w:rPr>
                <w:sz w:val="18"/>
                <w:szCs w:val="18"/>
                <w:lang w:val="en-US"/>
              </w:rPr>
            </w:pPr>
            <w:r>
              <w:rPr>
                <w:sz w:val="18"/>
                <w:szCs w:val="18"/>
                <w:lang w:val="en-US"/>
              </w:rPr>
              <w:t>24 July 2013</w:t>
            </w:r>
          </w:p>
        </w:tc>
        <w:tc>
          <w:tcPr>
            <w:tcW w:w="1984" w:type="dxa"/>
            <w:shd w:val="clear" w:color="auto" w:fill="auto"/>
          </w:tcPr>
          <w:p w:rsidR="001C2856" w:rsidRDefault="001C2856" w:rsidP="00F248E9">
            <w:pPr>
              <w:spacing w:before="60" w:after="60"/>
              <w:jc w:val="left"/>
              <w:rPr>
                <w:sz w:val="18"/>
                <w:szCs w:val="18"/>
                <w:lang w:val="en-US"/>
              </w:rPr>
            </w:pPr>
            <w:r>
              <w:rPr>
                <w:sz w:val="18"/>
                <w:szCs w:val="18"/>
                <w:lang w:val="en-US"/>
              </w:rPr>
              <w:t>7 August 2013</w:t>
            </w:r>
          </w:p>
        </w:tc>
        <w:tc>
          <w:tcPr>
            <w:tcW w:w="5670" w:type="dxa"/>
          </w:tcPr>
          <w:p w:rsidR="001C2856" w:rsidRDefault="001C2856" w:rsidP="00F248E9">
            <w:pPr>
              <w:spacing w:before="60" w:after="60" w:line="240" w:lineRule="atLeast"/>
              <w:rPr>
                <w:sz w:val="18"/>
                <w:szCs w:val="18"/>
              </w:rPr>
            </w:pPr>
            <w:r>
              <w:rPr>
                <w:sz w:val="18"/>
                <w:szCs w:val="18"/>
              </w:rPr>
              <w:t>Insertion of specific clauses relating to complying development and deferred payment (and minor formatting changes)</w:t>
            </w:r>
          </w:p>
        </w:tc>
      </w:tr>
      <w:tr w:rsidR="00974CE7" w:rsidRPr="00E56D3A" w:rsidTr="00F248E9">
        <w:trPr>
          <w:trHeight w:val="20"/>
        </w:trPr>
        <w:tc>
          <w:tcPr>
            <w:tcW w:w="1928" w:type="dxa"/>
          </w:tcPr>
          <w:p w:rsidR="00974CE7" w:rsidRDefault="00974CE7" w:rsidP="00F248E9">
            <w:pPr>
              <w:spacing w:before="60" w:after="60"/>
              <w:jc w:val="left"/>
              <w:rPr>
                <w:sz w:val="18"/>
                <w:szCs w:val="18"/>
                <w:lang w:val="en-US"/>
              </w:rPr>
            </w:pPr>
            <w:r>
              <w:rPr>
                <w:sz w:val="18"/>
                <w:szCs w:val="18"/>
                <w:lang w:val="en-US"/>
              </w:rPr>
              <w:t xml:space="preserve">24 July </w:t>
            </w:r>
          </w:p>
        </w:tc>
        <w:tc>
          <w:tcPr>
            <w:tcW w:w="1984" w:type="dxa"/>
            <w:shd w:val="clear" w:color="auto" w:fill="auto"/>
          </w:tcPr>
          <w:p w:rsidR="00974CE7" w:rsidRDefault="00974CE7" w:rsidP="00F248E9">
            <w:pPr>
              <w:spacing w:before="60" w:after="60"/>
              <w:jc w:val="left"/>
              <w:rPr>
                <w:sz w:val="18"/>
                <w:szCs w:val="18"/>
                <w:lang w:val="en-US"/>
              </w:rPr>
            </w:pPr>
            <w:r>
              <w:rPr>
                <w:sz w:val="18"/>
                <w:szCs w:val="18"/>
                <w:lang w:val="en-US"/>
              </w:rPr>
              <w:t>18 September 2013</w:t>
            </w:r>
          </w:p>
        </w:tc>
        <w:tc>
          <w:tcPr>
            <w:tcW w:w="5670" w:type="dxa"/>
          </w:tcPr>
          <w:p w:rsidR="00974CE7" w:rsidRDefault="00974CE7" w:rsidP="00974CE7">
            <w:pPr>
              <w:spacing w:before="60" w:after="60" w:line="240" w:lineRule="atLeast"/>
              <w:rPr>
                <w:sz w:val="18"/>
                <w:szCs w:val="18"/>
              </w:rPr>
            </w:pPr>
            <w:r>
              <w:rPr>
                <w:sz w:val="18"/>
                <w:szCs w:val="18"/>
              </w:rPr>
              <w:t>Insertion of “Secondary Dwelling” clause</w:t>
            </w:r>
          </w:p>
        </w:tc>
      </w:tr>
    </w:tbl>
    <w:p w:rsidR="001C2856" w:rsidRDefault="001C2856" w:rsidP="00C05461">
      <w:pPr>
        <w:rPr>
          <w:rFonts w:cs="Arial"/>
          <w:lang w:eastAsia="en-US"/>
        </w:rPr>
      </w:pPr>
    </w:p>
    <w:p w:rsidR="009A6D5D" w:rsidRPr="00EB13AD" w:rsidRDefault="009A6D5D" w:rsidP="009A6D5D">
      <w:pPr>
        <w:pStyle w:val="Heading2"/>
        <w:rPr>
          <w:snapToGrid w:val="0"/>
          <w:lang w:val="en-US"/>
        </w:rPr>
      </w:pPr>
      <w:bookmarkStart w:id="62" w:name="_Toc378675903"/>
      <w:r>
        <w:rPr>
          <w:lang w:val="en-US"/>
        </w:rPr>
        <w:t>1.1</w:t>
      </w:r>
      <w:r w:rsidR="00996F82">
        <w:rPr>
          <w:lang w:val="en-US"/>
        </w:rPr>
        <w:t>6</w:t>
      </w:r>
      <w:r>
        <w:rPr>
          <w:lang w:val="en-US"/>
        </w:rPr>
        <w:tab/>
      </w:r>
      <w:bookmarkEnd w:id="58"/>
      <w:bookmarkEnd w:id="59"/>
      <w:bookmarkEnd w:id="60"/>
      <w:r>
        <w:rPr>
          <w:lang w:val="en-US"/>
        </w:rPr>
        <w:t>Pooling of Funds</w:t>
      </w:r>
      <w:bookmarkEnd w:id="62"/>
    </w:p>
    <w:p w:rsidR="009A6D5D" w:rsidRDefault="009A6D5D" w:rsidP="009A6D5D">
      <w:pPr>
        <w:rPr>
          <w:snapToGrid w:val="0"/>
          <w:lang w:val="en-US"/>
        </w:rPr>
      </w:pPr>
    </w:p>
    <w:p w:rsidR="009A6D5D" w:rsidRPr="00C05461" w:rsidRDefault="00C05461" w:rsidP="00C05461">
      <w:pPr>
        <w:rPr>
          <w:snapToGrid w:val="0"/>
          <w:lang w:val="en-US" w:eastAsia="en-US"/>
        </w:rPr>
      </w:pPr>
      <w:r w:rsidRPr="00C05461">
        <w:rPr>
          <w:snapToGrid w:val="0"/>
          <w:lang w:val="en-US"/>
        </w:rPr>
        <w:t>In accordance with Clause 27(3) of the Environmental Planning and Assessment Act Regulation, this clause authorises the pooling of funds by Council to provide priority works and land</w:t>
      </w:r>
      <w:r w:rsidR="00601C25">
        <w:rPr>
          <w:snapToGrid w:val="0"/>
          <w:lang w:val="en-US"/>
        </w:rPr>
        <w:t>.</w:t>
      </w:r>
    </w:p>
    <w:p w:rsidR="00612392" w:rsidRDefault="00612392" w:rsidP="00093320">
      <w:pPr>
        <w:rPr>
          <w:lang w:eastAsia="en-US"/>
        </w:rPr>
      </w:pPr>
    </w:p>
    <w:p w:rsidR="002C1A36" w:rsidRDefault="002C1A36" w:rsidP="000E29A0">
      <w:pPr>
        <w:sectPr w:rsidR="002C1A36" w:rsidSect="00573D4C">
          <w:headerReference w:type="default" r:id="rId20"/>
          <w:footerReference w:type="default" r:id="rId21"/>
          <w:pgSz w:w="11907" w:h="16840" w:code="9"/>
          <w:pgMar w:top="1134" w:right="1134" w:bottom="1134" w:left="1134" w:header="680" w:footer="680" w:gutter="0"/>
          <w:cols w:space="720"/>
        </w:sectPr>
      </w:pPr>
    </w:p>
    <w:p w:rsidR="00093320" w:rsidRPr="00E56D3A" w:rsidRDefault="002C2929" w:rsidP="003B0080">
      <w:pPr>
        <w:pStyle w:val="Heading1"/>
      </w:pPr>
      <w:bookmarkStart w:id="63" w:name="_Toc378675904"/>
      <w:r>
        <w:lastRenderedPageBreak/>
        <w:t>2</w:t>
      </w:r>
      <w:r w:rsidR="00093320" w:rsidRPr="00093320">
        <w:tab/>
      </w:r>
      <w:r w:rsidR="00F32D1D">
        <w:t>Urban Characteristics and Population</w:t>
      </w:r>
      <w:bookmarkEnd w:id="63"/>
    </w:p>
    <w:p w:rsidR="00F32D1D" w:rsidRPr="00EB13AD" w:rsidRDefault="00F32D1D" w:rsidP="00AB74F4"/>
    <w:p w:rsidR="00AB74F4" w:rsidRPr="00EB13AD" w:rsidRDefault="002C2929" w:rsidP="00F32D1D">
      <w:pPr>
        <w:pStyle w:val="Heading2"/>
      </w:pPr>
      <w:bookmarkStart w:id="64" w:name="_Toc134004533"/>
      <w:bookmarkStart w:id="65" w:name="_Toc186855688"/>
      <w:bookmarkStart w:id="66" w:name="_Toc378675905"/>
      <w:r>
        <w:t>2</w:t>
      </w:r>
      <w:r w:rsidR="00AB74F4" w:rsidRPr="00EB13AD">
        <w:t>.</w:t>
      </w:r>
      <w:r w:rsidR="00FD27D3">
        <w:t>1</w:t>
      </w:r>
      <w:r w:rsidR="00AB74F4" w:rsidRPr="00EB13AD">
        <w:tab/>
      </w:r>
      <w:bookmarkEnd w:id="64"/>
      <w:bookmarkEnd w:id="65"/>
      <w:r w:rsidR="0080248B">
        <w:t>Population Predictions</w:t>
      </w:r>
      <w:bookmarkEnd w:id="66"/>
    </w:p>
    <w:p w:rsidR="00AB74F4" w:rsidRPr="00EB13AD" w:rsidRDefault="00AB74F4" w:rsidP="00AB74F4"/>
    <w:p w:rsidR="00857BC5" w:rsidRPr="00985090" w:rsidRDefault="00857BC5" w:rsidP="00857BC5">
      <w:r w:rsidRPr="00985090">
        <w:t>The following table gives details of expected growth in resident population within Th</w:t>
      </w:r>
      <w:r w:rsidR="000C6674">
        <w:t>e Entrance Social Plan District.</w:t>
      </w:r>
    </w:p>
    <w:p w:rsidR="00857BC5" w:rsidRDefault="00857BC5" w:rsidP="00857BC5"/>
    <w:p w:rsidR="00857BC5" w:rsidRDefault="00857BC5" w:rsidP="00857BC5">
      <w:pPr>
        <w:pStyle w:val="Tabletitle"/>
      </w:pPr>
      <w:bookmarkStart w:id="67" w:name="_Toc349042613"/>
      <w:bookmarkStart w:id="68" w:name="_Toc378675946"/>
      <w:r>
        <w:t xml:space="preserve">Table </w:t>
      </w:r>
      <w:r w:rsidR="003A7BE6">
        <w:t>3</w:t>
      </w:r>
      <w:r>
        <w:tab/>
        <w:t>Population Growth Projection for The Entrance District</w:t>
      </w:r>
      <w:bookmarkEnd w:id="67"/>
      <w:r>
        <w:t xml:space="preserve"> Area</w:t>
      </w:r>
      <w:bookmarkEnd w:id="68"/>
    </w:p>
    <w:p w:rsidR="00857BC5" w:rsidRDefault="00857BC5" w:rsidP="00857BC5"/>
    <w:tbl>
      <w:tblPr>
        <w:tblW w:w="8607"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3 Population Growth Projection for The Entrance District Area"/>
        <w:tblDescription w:val="This table gives details of expected growth in resident population within The Entrance Social Plan District."/>
      </w:tblPr>
      <w:tblGrid>
        <w:gridCol w:w="2151"/>
        <w:gridCol w:w="2152"/>
        <w:gridCol w:w="2152"/>
        <w:gridCol w:w="2152"/>
      </w:tblGrid>
      <w:tr w:rsidR="00857BC5" w:rsidRPr="00556AD5" w:rsidTr="000C6674">
        <w:trPr>
          <w:trHeight w:val="20"/>
          <w:tblHeader/>
        </w:trPr>
        <w:tc>
          <w:tcPr>
            <w:tcW w:w="2151" w:type="dxa"/>
            <w:tcBorders>
              <w:bottom w:val="single" w:sz="4" w:space="0" w:color="auto"/>
            </w:tcBorders>
            <w:shd w:val="clear" w:color="auto" w:fill="C4CCE6"/>
          </w:tcPr>
          <w:p w:rsidR="00857BC5" w:rsidRPr="00556AD5" w:rsidRDefault="00857BC5" w:rsidP="00C05461">
            <w:pPr>
              <w:spacing w:before="60" w:after="60"/>
              <w:jc w:val="center"/>
              <w:rPr>
                <w:b/>
                <w:sz w:val="18"/>
                <w:szCs w:val="18"/>
                <w:lang w:val="en-US"/>
              </w:rPr>
            </w:pPr>
            <w:r w:rsidRPr="00556AD5">
              <w:rPr>
                <w:b/>
                <w:sz w:val="18"/>
                <w:szCs w:val="18"/>
                <w:lang w:val="en-US"/>
              </w:rPr>
              <w:t>Year</w:t>
            </w:r>
          </w:p>
        </w:tc>
        <w:tc>
          <w:tcPr>
            <w:tcW w:w="2152" w:type="dxa"/>
            <w:tcBorders>
              <w:bottom w:val="single" w:sz="4" w:space="0" w:color="auto"/>
            </w:tcBorders>
            <w:shd w:val="clear" w:color="auto" w:fill="C4CCE6"/>
          </w:tcPr>
          <w:p w:rsidR="00857BC5" w:rsidRPr="00556AD5" w:rsidRDefault="00857BC5" w:rsidP="00C05461">
            <w:pPr>
              <w:spacing w:before="60" w:after="60"/>
              <w:jc w:val="center"/>
              <w:rPr>
                <w:b/>
                <w:sz w:val="18"/>
                <w:szCs w:val="18"/>
                <w:lang w:val="en-US"/>
              </w:rPr>
            </w:pPr>
            <w:r>
              <w:rPr>
                <w:b/>
                <w:sz w:val="18"/>
                <w:szCs w:val="18"/>
                <w:lang w:val="en-US"/>
              </w:rPr>
              <w:t>Projected Population</w:t>
            </w:r>
          </w:p>
        </w:tc>
        <w:tc>
          <w:tcPr>
            <w:tcW w:w="2152" w:type="dxa"/>
            <w:tcBorders>
              <w:bottom w:val="single" w:sz="4" w:space="0" w:color="auto"/>
            </w:tcBorders>
            <w:shd w:val="clear" w:color="auto" w:fill="C4CCE6"/>
          </w:tcPr>
          <w:p w:rsidR="00857BC5" w:rsidRPr="00556AD5" w:rsidRDefault="00857BC5" w:rsidP="00C05461">
            <w:pPr>
              <w:spacing w:before="60" w:after="60"/>
              <w:jc w:val="center"/>
              <w:rPr>
                <w:b/>
                <w:sz w:val="18"/>
                <w:szCs w:val="18"/>
                <w:lang w:val="en-US"/>
              </w:rPr>
            </w:pPr>
            <w:r>
              <w:rPr>
                <w:b/>
                <w:sz w:val="18"/>
                <w:szCs w:val="18"/>
                <w:lang w:val="en-US"/>
              </w:rPr>
              <w:t>Additional Persons</w:t>
            </w:r>
          </w:p>
        </w:tc>
        <w:tc>
          <w:tcPr>
            <w:tcW w:w="2152" w:type="dxa"/>
            <w:tcBorders>
              <w:bottom w:val="single" w:sz="4" w:space="0" w:color="auto"/>
            </w:tcBorders>
            <w:shd w:val="clear" w:color="auto" w:fill="C4CCE6"/>
          </w:tcPr>
          <w:p w:rsidR="00857BC5" w:rsidRPr="00556AD5" w:rsidRDefault="00857BC5" w:rsidP="00C05461">
            <w:pPr>
              <w:spacing w:before="60" w:after="60"/>
              <w:jc w:val="center"/>
              <w:rPr>
                <w:b/>
                <w:sz w:val="18"/>
                <w:szCs w:val="18"/>
                <w:lang w:val="en-US"/>
              </w:rPr>
            </w:pPr>
            <w:r>
              <w:rPr>
                <w:b/>
                <w:sz w:val="18"/>
                <w:szCs w:val="18"/>
                <w:lang w:val="en-US"/>
              </w:rPr>
              <w:t>Additional DU @ 2.2 persons per DU</w:t>
            </w:r>
          </w:p>
        </w:tc>
      </w:tr>
      <w:tr w:rsidR="00857BC5" w:rsidRPr="00556AD5" w:rsidTr="000C6674">
        <w:trPr>
          <w:trHeight w:val="20"/>
        </w:trPr>
        <w:tc>
          <w:tcPr>
            <w:tcW w:w="2151" w:type="dxa"/>
            <w:shd w:val="clear" w:color="auto" w:fill="C0C0C0"/>
          </w:tcPr>
          <w:p w:rsidR="00857BC5" w:rsidRPr="00556AD5" w:rsidRDefault="00857BC5" w:rsidP="00C05461">
            <w:pPr>
              <w:spacing w:before="60" w:after="60"/>
              <w:jc w:val="center"/>
              <w:rPr>
                <w:sz w:val="18"/>
                <w:szCs w:val="18"/>
                <w:lang w:val="en-US"/>
              </w:rPr>
            </w:pPr>
            <w:r w:rsidRPr="00556AD5">
              <w:rPr>
                <w:sz w:val="18"/>
                <w:szCs w:val="18"/>
                <w:lang w:val="en-US"/>
              </w:rPr>
              <w:t>1996</w:t>
            </w:r>
          </w:p>
        </w:tc>
        <w:tc>
          <w:tcPr>
            <w:tcW w:w="2152" w:type="dxa"/>
            <w:shd w:val="clear" w:color="auto" w:fill="C0C0C0"/>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20,845</w:t>
            </w:r>
          </w:p>
        </w:tc>
        <w:tc>
          <w:tcPr>
            <w:tcW w:w="2152" w:type="dxa"/>
            <w:shd w:val="clear" w:color="auto" w:fill="C0C0C0"/>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p>
        </w:tc>
        <w:tc>
          <w:tcPr>
            <w:tcW w:w="2152" w:type="dxa"/>
            <w:shd w:val="clear" w:color="auto" w:fill="C0C0C0"/>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p>
        </w:tc>
      </w:tr>
      <w:tr w:rsidR="00857BC5" w:rsidRPr="00556AD5" w:rsidTr="000C6674">
        <w:trPr>
          <w:trHeight w:val="20"/>
        </w:trPr>
        <w:tc>
          <w:tcPr>
            <w:tcW w:w="2151" w:type="dxa"/>
            <w:shd w:val="clear" w:color="auto" w:fill="C0C0C0"/>
            <w:vAlign w:val="center"/>
          </w:tcPr>
          <w:p w:rsidR="00857BC5" w:rsidRPr="00556AD5" w:rsidRDefault="00857BC5" w:rsidP="00C05461">
            <w:pPr>
              <w:spacing w:before="60" w:after="60"/>
              <w:jc w:val="center"/>
              <w:rPr>
                <w:sz w:val="18"/>
                <w:szCs w:val="18"/>
                <w:lang w:val="en-US"/>
              </w:rPr>
            </w:pPr>
            <w:r w:rsidRPr="00556AD5">
              <w:rPr>
                <w:sz w:val="18"/>
                <w:szCs w:val="18"/>
                <w:lang w:val="en-US"/>
              </w:rPr>
              <w:t>1997</w:t>
            </w:r>
          </w:p>
        </w:tc>
        <w:tc>
          <w:tcPr>
            <w:tcW w:w="2152" w:type="dxa"/>
            <w:shd w:val="clear" w:color="auto" w:fill="C0C0C0"/>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21,090</w:t>
            </w:r>
          </w:p>
        </w:tc>
        <w:tc>
          <w:tcPr>
            <w:tcW w:w="2152" w:type="dxa"/>
            <w:shd w:val="clear" w:color="auto" w:fill="C0C0C0"/>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245</w:t>
            </w:r>
          </w:p>
        </w:tc>
        <w:tc>
          <w:tcPr>
            <w:tcW w:w="2152" w:type="dxa"/>
            <w:shd w:val="clear" w:color="auto" w:fill="C0C0C0"/>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111</w:t>
            </w:r>
          </w:p>
        </w:tc>
      </w:tr>
      <w:tr w:rsidR="00857BC5" w:rsidRPr="00556AD5" w:rsidTr="000C6674">
        <w:trPr>
          <w:trHeight w:val="20"/>
        </w:trPr>
        <w:tc>
          <w:tcPr>
            <w:tcW w:w="2151" w:type="dxa"/>
            <w:shd w:val="clear" w:color="auto" w:fill="C0C0C0"/>
            <w:vAlign w:val="center"/>
          </w:tcPr>
          <w:p w:rsidR="00857BC5" w:rsidRPr="00556AD5" w:rsidRDefault="00857BC5" w:rsidP="00C05461">
            <w:pPr>
              <w:spacing w:before="60" w:after="60"/>
              <w:jc w:val="center"/>
              <w:rPr>
                <w:sz w:val="18"/>
                <w:szCs w:val="18"/>
              </w:rPr>
            </w:pPr>
            <w:r w:rsidRPr="00556AD5">
              <w:rPr>
                <w:sz w:val="18"/>
                <w:szCs w:val="18"/>
              </w:rPr>
              <w:t>1998</w:t>
            </w:r>
          </w:p>
        </w:tc>
        <w:tc>
          <w:tcPr>
            <w:tcW w:w="2152" w:type="dxa"/>
            <w:shd w:val="clear" w:color="auto" w:fill="C0C0C0"/>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21,331</w:t>
            </w:r>
          </w:p>
        </w:tc>
        <w:tc>
          <w:tcPr>
            <w:tcW w:w="2152" w:type="dxa"/>
            <w:shd w:val="clear" w:color="auto" w:fill="C0C0C0"/>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241</w:t>
            </w:r>
          </w:p>
        </w:tc>
        <w:tc>
          <w:tcPr>
            <w:tcW w:w="2152" w:type="dxa"/>
            <w:shd w:val="clear" w:color="auto" w:fill="C0C0C0"/>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110</w:t>
            </w:r>
          </w:p>
        </w:tc>
      </w:tr>
      <w:tr w:rsidR="00857BC5" w:rsidRPr="00556AD5" w:rsidTr="000C6674">
        <w:trPr>
          <w:trHeight w:val="20"/>
        </w:trPr>
        <w:tc>
          <w:tcPr>
            <w:tcW w:w="2151" w:type="dxa"/>
            <w:tcBorders>
              <w:bottom w:val="single" w:sz="4" w:space="0" w:color="auto"/>
            </w:tcBorders>
            <w:shd w:val="clear" w:color="auto" w:fill="C0C0C0"/>
            <w:vAlign w:val="center"/>
          </w:tcPr>
          <w:p w:rsidR="00857BC5" w:rsidRPr="00556AD5" w:rsidRDefault="00857BC5" w:rsidP="00C05461">
            <w:pPr>
              <w:spacing w:before="60" w:after="60"/>
              <w:jc w:val="center"/>
              <w:rPr>
                <w:sz w:val="18"/>
                <w:szCs w:val="18"/>
              </w:rPr>
            </w:pPr>
            <w:r w:rsidRPr="00556AD5">
              <w:rPr>
                <w:sz w:val="18"/>
                <w:szCs w:val="18"/>
              </w:rPr>
              <w:t>1999</w:t>
            </w:r>
          </w:p>
        </w:tc>
        <w:tc>
          <w:tcPr>
            <w:tcW w:w="2152" w:type="dxa"/>
            <w:tcBorders>
              <w:bottom w:val="single" w:sz="4" w:space="0" w:color="auto"/>
            </w:tcBorders>
            <w:shd w:val="clear" w:color="auto" w:fill="C0C0C0"/>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21,573</w:t>
            </w:r>
          </w:p>
        </w:tc>
        <w:tc>
          <w:tcPr>
            <w:tcW w:w="2152" w:type="dxa"/>
            <w:tcBorders>
              <w:bottom w:val="single" w:sz="4" w:space="0" w:color="auto"/>
            </w:tcBorders>
            <w:shd w:val="clear" w:color="auto" w:fill="C0C0C0"/>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242</w:t>
            </w:r>
          </w:p>
        </w:tc>
        <w:tc>
          <w:tcPr>
            <w:tcW w:w="2152" w:type="dxa"/>
            <w:tcBorders>
              <w:bottom w:val="single" w:sz="4" w:space="0" w:color="auto"/>
            </w:tcBorders>
            <w:shd w:val="clear" w:color="auto" w:fill="C0C0C0"/>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110</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2000</w:t>
            </w:r>
          </w:p>
        </w:tc>
        <w:tc>
          <w:tcPr>
            <w:tcW w:w="2152" w:type="dxa"/>
            <w:shd w:val="clear" w:color="auto" w:fill="auto"/>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21,820</w:t>
            </w:r>
          </w:p>
        </w:tc>
        <w:tc>
          <w:tcPr>
            <w:tcW w:w="2152" w:type="dxa"/>
            <w:shd w:val="clear" w:color="auto" w:fill="auto"/>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247</w:t>
            </w:r>
          </w:p>
        </w:tc>
        <w:tc>
          <w:tcPr>
            <w:tcW w:w="2152" w:type="dxa"/>
            <w:shd w:val="clear" w:color="auto" w:fill="auto"/>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112</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2001</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22,075</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255</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116</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2002</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22,343</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268</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122</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2003</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22,629</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286</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130</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2004</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22,936</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307</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140</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2005</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23,268</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332</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151</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2006</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23,630</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362</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165</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2007</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24,085</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455</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207</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2008</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24,509</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424</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193</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2009</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24,906</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397</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180</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sidRPr="00556AD5">
              <w:rPr>
                <w:sz w:val="18"/>
                <w:szCs w:val="18"/>
              </w:rPr>
              <w:t>2010</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r>
              <w:t>25,279</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373</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170</w:t>
            </w:r>
          </w:p>
        </w:tc>
      </w:tr>
      <w:tr w:rsidR="00857BC5" w:rsidRPr="00556AD5" w:rsidTr="000C6674">
        <w:trPr>
          <w:trHeight w:val="20"/>
        </w:trPr>
        <w:tc>
          <w:tcPr>
            <w:tcW w:w="2151" w:type="dxa"/>
            <w:shd w:val="clear" w:color="auto" w:fill="auto"/>
            <w:vAlign w:val="center"/>
          </w:tcPr>
          <w:p w:rsidR="00857BC5" w:rsidRPr="00556AD5" w:rsidRDefault="00857BC5" w:rsidP="00C05461">
            <w:pPr>
              <w:spacing w:before="60" w:after="60"/>
              <w:jc w:val="center"/>
              <w:rPr>
                <w:sz w:val="18"/>
                <w:szCs w:val="18"/>
              </w:rPr>
            </w:pPr>
            <w:r>
              <w:rPr>
                <w:sz w:val="18"/>
                <w:szCs w:val="18"/>
              </w:rPr>
              <w:t>2000-2010</w:t>
            </w:r>
          </w:p>
        </w:tc>
        <w:tc>
          <w:tcPr>
            <w:tcW w:w="2152" w:type="dxa"/>
          </w:tcPr>
          <w:p w:rsidR="00857BC5"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pP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3,706</w:t>
            </w:r>
          </w:p>
        </w:tc>
        <w:tc>
          <w:tcPr>
            <w:tcW w:w="2152" w:type="dxa"/>
          </w:tcPr>
          <w:p w:rsidR="00857BC5" w:rsidRDefault="00857BC5" w:rsidP="00C05461">
            <w:pPr>
              <w:tabs>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541"/>
              <w:jc w:val="right"/>
            </w:pPr>
            <w:r>
              <w:t>1,685</w:t>
            </w:r>
          </w:p>
        </w:tc>
      </w:tr>
    </w:tbl>
    <w:p w:rsidR="00857BC5" w:rsidRDefault="00857BC5" w:rsidP="00857BC5"/>
    <w:p w:rsidR="00857BC5" w:rsidRPr="00985090" w:rsidRDefault="00857BC5" w:rsidP="00857BC5">
      <w:pPr>
        <w:rPr>
          <w:b/>
          <w:i/>
          <w:sz w:val="16"/>
          <w:szCs w:val="16"/>
        </w:rPr>
      </w:pPr>
      <w:r w:rsidRPr="00985090">
        <w:rPr>
          <w:b/>
          <w:i/>
          <w:sz w:val="16"/>
          <w:szCs w:val="16"/>
        </w:rPr>
        <w:t>Source: Wyong Shire Population Projections 1998: The Entrance District.</w:t>
      </w:r>
    </w:p>
    <w:p w:rsidR="00857BC5" w:rsidRPr="00985090" w:rsidRDefault="00857BC5" w:rsidP="00857BC5"/>
    <w:p w:rsidR="00857BC5" w:rsidRPr="00E358AA" w:rsidRDefault="00857BC5" w:rsidP="00974CE7">
      <w:pPr>
        <w:spacing w:after="120"/>
        <w:rPr>
          <w:b/>
          <w:i/>
        </w:rPr>
      </w:pPr>
      <w:r w:rsidRPr="00E358AA">
        <w:rPr>
          <w:b/>
          <w:i/>
        </w:rPr>
        <w:t>Notes:</w:t>
      </w:r>
    </w:p>
    <w:p w:rsidR="00857BC5" w:rsidRPr="00985090" w:rsidRDefault="00857BC5" w:rsidP="00974CE7">
      <w:pPr>
        <w:numPr>
          <w:ilvl w:val="0"/>
          <w:numId w:val="9"/>
        </w:numPr>
        <w:spacing w:after="120"/>
        <w:rPr>
          <w:i/>
        </w:rPr>
      </w:pPr>
      <w:r w:rsidRPr="00985090">
        <w:rPr>
          <w:i/>
        </w:rPr>
        <w:t>It should be noted that the population projections are indicative only and are used to provide a guide for demand generated over time. The actual development rate may differ significantly in terms of generation of DU and the permanent occupation of the DU.</w:t>
      </w:r>
    </w:p>
    <w:p w:rsidR="00857BC5" w:rsidRPr="00985090" w:rsidRDefault="00857BC5" w:rsidP="00974CE7">
      <w:pPr>
        <w:numPr>
          <w:ilvl w:val="0"/>
          <w:numId w:val="9"/>
        </w:numPr>
        <w:spacing w:after="120"/>
        <w:rPr>
          <w:i/>
        </w:rPr>
      </w:pPr>
      <w:r w:rsidRPr="00985090">
        <w:rPr>
          <w:i/>
        </w:rPr>
        <w:t>A Dwelling Unit (DU) is the basic unit used for planning purposes for this Plan and is defined as a dwelling with an occupancy rate of</w:t>
      </w:r>
      <w:r w:rsidRPr="00985090">
        <w:rPr>
          <w:b/>
          <w:i/>
        </w:rPr>
        <w:t xml:space="preserve"> </w:t>
      </w:r>
      <w:r w:rsidRPr="00985090">
        <w:rPr>
          <w:i/>
        </w:rPr>
        <w:t>2.2 persons.  Where other than three bedroom dwellings are proposed, an equivalent number of dwelling units should be calculated and used as the basis for determining needs and contributions. This will be calculated in accordance with Council's Policy.</w:t>
      </w:r>
    </w:p>
    <w:p w:rsidR="00857BC5" w:rsidRDefault="00857BC5" w:rsidP="00974CE7">
      <w:pPr>
        <w:numPr>
          <w:ilvl w:val="0"/>
          <w:numId w:val="9"/>
        </w:numPr>
        <w:spacing w:after="120"/>
        <w:rPr>
          <w:i/>
        </w:rPr>
      </w:pPr>
      <w:r w:rsidRPr="00985090">
        <w:rPr>
          <w:i/>
        </w:rPr>
        <w:t xml:space="preserve">The occupancy rate for The Entrance District has been calculated from data contained within the 1996 ABS Census. To acknowledge the distinctive occupancy characteristics of the District, the occupancy rate utilised is that for population housed in total dwellings rather than just occupied dwellings. </w:t>
      </w:r>
    </w:p>
    <w:p w:rsidR="00857BC5" w:rsidRPr="00985090" w:rsidRDefault="00857BC5" w:rsidP="00974CE7">
      <w:pPr>
        <w:numPr>
          <w:ilvl w:val="0"/>
          <w:numId w:val="9"/>
        </w:numPr>
        <w:spacing w:after="120"/>
        <w:rPr>
          <w:i/>
        </w:rPr>
      </w:pPr>
      <w:r w:rsidRPr="00985090">
        <w:rPr>
          <w:i/>
        </w:rPr>
        <w:lastRenderedPageBreak/>
        <w:t>This provides an allowance for the lower than average occupancy rates within the area whilst still allowing an estimation of the total demand generated by future development in the District.</w:t>
      </w:r>
    </w:p>
    <w:p w:rsidR="00857BC5" w:rsidRPr="00985090" w:rsidRDefault="00857BC5" w:rsidP="00974CE7">
      <w:pPr>
        <w:numPr>
          <w:ilvl w:val="0"/>
          <w:numId w:val="9"/>
        </w:numPr>
        <w:spacing w:after="240"/>
        <w:rPr>
          <w:i/>
        </w:rPr>
      </w:pPr>
      <w:r w:rsidRPr="00985090">
        <w:rPr>
          <w:i/>
        </w:rPr>
        <w:t>It should be noted that the number of DU generated per annum may differ from the estimated population and equivalent DU table above. Contributions will be determined on the number of DU generated and not solely on expected population growth per annum. Through levying the total additional permanent DU created the total potential demand and peak demand scenarios are provided for. As such, the provision of amenities and services will be planned and delivered in a manner that the total potential demand will be met over time.</w:t>
      </w:r>
    </w:p>
    <w:p w:rsidR="00857BC5" w:rsidRDefault="00857BC5" w:rsidP="00857BC5">
      <w:pPr>
        <w:pStyle w:val="Tabletitle"/>
      </w:pPr>
      <w:bookmarkStart w:id="69" w:name="_Toc349042614"/>
      <w:bookmarkStart w:id="70" w:name="_Toc378675947"/>
      <w:r>
        <w:t xml:space="preserve">Table </w:t>
      </w:r>
      <w:r w:rsidR="003A7BE6">
        <w:t>4</w:t>
      </w:r>
      <w:r>
        <w:tab/>
      </w:r>
      <w:bookmarkEnd w:id="69"/>
      <w:r w:rsidRPr="00985090">
        <w:t>Population and Dwelling Unit Data for The Entrance District</w:t>
      </w:r>
      <w:bookmarkEnd w:id="70"/>
    </w:p>
    <w:p w:rsidR="00857BC5" w:rsidRPr="00556AD5" w:rsidRDefault="00857BC5" w:rsidP="00857BC5">
      <w:pPr>
        <w:rPr>
          <w:lang w:eastAsia="en-US"/>
        </w:rPr>
      </w:pPr>
    </w:p>
    <w:tbl>
      <w:tblPr>
        <w:tblW w:w="7467"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4 - Population and Dwelling Unit Data for The Entrance District"/>
        <w:tblDescription w:val="This table provides projected population and projected dwelling Unit data for The Entrance district"/>
      </w:tblPr>
      <w:tblGrid>
        <w:gridCol w:w="2489"/>
        <w:gridCol w:w="2489"/>
        <w:gridCol w:w="2489"/>
      </w:tblGrid>
      <w:tr w:rsidR="00857BC5" w:rsidRPr="00556AD5" w:rsidTr="000C6674">
        <w:trPr>
          <w:trHeight w:val="20"/>
          <w:tblHeader/>
        </w:trPr>
        <w:tc>
          <w:tcPr>
            <w:tcW w:w="2489" w:type="dxa"/>
            <w:shd w:val="clear" w:color="auto" w:fill="C4CCE6"/>
          </w:tcPr>
          <w:p w:rsidR="00857BC5" w:rsidRPr="00985090"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left"/>
              <w:rPr>
                <w:b/>
                <w:sz w:val="18"/>
                <w:szCs w:val="18"/>
              </w:rPr>
            </w:pPr>
            <w:r w:rsidRPr="00985090">
              <w:rPr>
                <w:b/>
                <w:sz w:val="18"/>
                <w:szCs w:val="18"/>
              </w:rPr>
              <w:t>Locality</w:t>
            </w:r>
          </w:p>
        </w:tc>
        <w:tc>
          <w:tcPr>
            <w:tcW w:w="2489" w:type="dxa"/>
            <w:shd w:val="clear" w:color="auto" w:fill="C4CCE6"/>
          </w:tcPr>
          <w:p w:rsidR="00857BC5" w:rsidRPr="00985090"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rPr>
                <w:b/>
                <w:sz w:val="18"/>
                <w:szCs w:val="18"/>
              </w:rPr>
            </w:pPr>
            <w:r w:rsidRPr="00985090">
              <w:rPr>
                <w:b/>
                <w:sz w:val="18"/>
                <w:szCs w:val="18"/>
              </w:rPr>
              <w:t>Projected Population</w:t>
            </w:r>
          </w:p>
        </w:tc>
        <w:tc>
          <w:tcPr>
            <w:tcW w:w="2489" w:type="dxa"/>
            <w:shd w:val="clear" w:color="auto" w:fill="C4CCE6"/>
          </w:tcPr>
          <w:p w:rsidR="00857BC5" w:rsidRPr="00985090"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jc w:val="center"/>
              <w:rPr>
                <w:b/>
                <w:sz w:val="18"/>
                <w:szCs w:val="18"/>
              </w:rPr>
            </w:pPr>
            <w:r w:rsidRPr="00985090">
              <w:rPr>
                <w:b/>
                <w:sz w:val="18"/>
                <w:szCs w:val="18"/>
              </w:rPr>
              <w:t>Projected DU 2000-2010</w:t>
            </w:r>
          </w:p>
        </w:tc>
      </w:tr>
      <w:tr w:rsidR="00857BC5" w:rsidRPr="00556AD5" w:rsidTr="000C6674">
        <w:trPr>
          <w:trHeight w:val="20"/>
        </w:trPr>
        <w:tc>
          <w:tcPr>
            <w:tcW w:w="2489" w:type="dxa"/>
          </w:tcPr>
          <w:p w:rsidR="00857BC5" w:rsidRPr="00985090"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rPr>
                <w:sz w:val="18"/>
                <w:szCs w:val="18"/>
              </w:rPr>
            </w:pPr>
            <w:r w:rsidRPr="00985090">
              <w:rPr>
                <w:sz w:val="18"/>
                <w:szCs w:val="18"/>
              </w:rPr>
              <w:t xml:space="preserve">North Entrance </w:t>
            </w:r>
          </w:p>
        </w:tc>
        <w:tc>
          <w:tcPr>
            <w:tcW w:w="2489" w:type="dxa"/>
          </w:tcPr>
          <w:p w:rsidR="00857BC5" w:rsidRPr="00985090" w:rsidRDefault="00857BC5" w:rsidP="00C05461">
            <w:pPr>
              <w:tabs>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937"/>
              <w:jc w:val="right"/>
              <w:rPr>
                <w:sz w:val="18"/>
                <w:szCs w:val="18"/>
              </w:rPr>
            </w:pPr>
            <w:r w:rsidRPr="00985090">
              <w:rPr>
                <w:sz w:val="18"/>
                <w:szCs w:val="18"/>
              </w:rPr>
              <w:t>535</w:t>
            </w:r>
          </w:p>
        </w:tc>
        <w:tc>
          <w:tcPr>
            <w:tcW w:w="2489" w:type="dxa"/>
          </w:tcPr>
          <w:p w:rsidR="00857BC5" w:rsidRPr="00985090" w:rsidRDefault="00857BC5" w:rsidP="00C05461">
            <w:pPr>
              <w:tabs>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918"/>
              <w:jc w:val="right"/>
              <w:rPr>
                <w:sz w:val="18"/>
                <w:szCs w:val="18"/>
              </w:rPr>
            </w:pPr>
            <w:r w:rsidRPr="00985090">
              <w:rPr>
                <w:sz w:val="18"/>
                <w:szCs w:val="18"/>
              </w:rPr>
              <w:t>243</w:t>
            </w:r>
          </w:p>
        </w:tc>
      </w:tr>
      <w:tr w:rsidR="00857BC5" w:rsidRPr="00556AD5" w:rsidTr="000C6674">
        <w:trPr>
          <w:trHeight w:val="20"/>
        </w:trPr>
        <w:tc>
          <w:tcPr>
            <w:tcW w:w="2489" w:type="dxa"/>
          </w:tcPr>
          <w:p w:rsidR="00857BC5" w:rsidRPr="00985090"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rPr>
                <w:sz w:val="18"/>
                <w:szCs w:val="18"/>
              </w:rPr>
            </w:pPr>
            <w:r w:rsidRPr="00985090">
              <w:rPr>
                <w:sz w:val="18"/>
                <w:szCs w:val="18"/>
              </w:rPr>
              <w:t>Bateau Bay</w:t>
            </w:r>
          </w:p>
        </w:tc>
        <w:tc>
          <w:tcPr>
            <w:tcW w:w="2489" w:type="dxa"/>
          </w:tcPr>
          <w:p w:rsidR="00857BC5" w:rsidRPr="00985090" w:rsidRDefault="00857BC5" w:rsidP="00C05461">
            <w:pPr>
              <w:tabs>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937"/>
              <w:jc w:val="right"/>
              <w:rPr>
                <w:sz w:val="18"/>
                <w:szCs w:val="18"/>
              </w:rPr>
            </w:pPr>
            <w:r w:rsidRPr="00985090">
              <w:rPr>
                <w:sz w:val="18"/>
                <w:szCs w:val="18"/>
              </w:rPr>
              <w:t>96</w:t>
            </w:r>
          </w:p>
        </w:tc>
        <w:tc>
          <w:tcPr>
            <w:tcW w:w="2489" w:type="dxa"/>
          </w:tcPr>
          <w:p w:rsidR="00857BC5" w:rsidRPr="00985090" w:rsidRDefault="00857BC5" w:rsidP="00C05461">
            <w:pPr>
              <w:tabs>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918"/>
              <w:jc w:val="right"/>
              <w:rPr>
                <w:sz w:val="18"/>
                <w:szCs w:val="18"/>
              </w:rPr>
            </w:pPr>
            <w:r w:rsidRPr="00985090">
              <w:rPr>
                <w:sz w:val="18"/>
                <w:szCs w:val="18"/>
              </w:rPr>
              <w:t>44</w:t>
            </w:r>
          </w:p>
        </w:tc>
      </w:tr>
      <w:tr w:rsidR="00857BC5" w:rsidRPr="00556AD5" w:rsidTr="000C6674">
        <w:trPr>
          <w:trHeight w:val="20"/>
        </w:trPr>
        <w:tc>
          <w:tcPr>
            <w:tcW w:w="2489" w:type="dxa"/>
          </w:tcPr>
          <w:p w:rsidR="00857BC5" w:rsidRPr="00985090"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rPr>
                <w:sz w:val="18"/>
                <w:szCs w:val="18"/>
              </w:rPr>
            </w:pPr>
            <w:r w:rsidRPr="00985090">
              <w:rPr>
                <w:sz w:val="18"/>
                <w:szCs w:val="18"/>
              </w:rPr>
              <w:t>Remainder of District</w:t>
            </w:r>
          </w:p>
        </w:tc>
        <w:tc>
          <w:tcPr>
            <w:tcW w:w="2489" w:type="dxa"/>
          </w:tcPr>
          <w:p w:rsidR="00857BC5" w:rsidRPr="00985090" w:rsidRDefault="00857BC5" w:rsidP="00C05461">
            <w:pPr>
              <w:tabs>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937"/>
              <w:jc w:val="right"/>
              <w:rPr>
                <w:sz w:val="18"/>
                <w:szCs w:val="18"/>
              </w:rPr>
            </w:pPr>
            <w:r w:rsidRPr="00985090">
              <w:rPr>
                <w:sz w:val="18"/>
                <w:szCs w:val="18"/>
              </w:rPr>
              <w:t>3,075</w:t>
            </w:r>
          </w:p>
        </w:tc>
        <w:tc>
          <w:tcPr>
            <w:tcW w:w="2489" w:type="dxa"/>
          </w:tcPr>
          <w:p w:rsidR="00857BC5" w:rsidRPr="00985090" w:rsidRDefault="00857BC5" w:rsidP="00C05461">
            <w:pPr>
              <w:tabs>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918"/>
              <w:jc w:val="right"/>
              <w:rPr>
                <w:sz w:val="18"/>
                <w:szCs w:val="18"/>
              </w:rPr>
            </w:pPr>
            <w:r w:rsidRPr="00985090">
              <w:rPr>
                <w:sz w:val="18"/>
                <w:szCs w:val="18"/>
              </w:rPr>
              <w:t>1,398</w:t>
            </w:r>
          </w:p>
        </w:tc>
      </w:tr>
      <w:tr w:rsidR="00857BC5" w:rsidRPr="00556AD5" w:rsidTr="000C6674">
        <w:trPr>
          <w:trHeight w:val="20"/>
        </w:trPr>
        <w:tc>
          <w:tcPr>
            <w:tcW w:w="2489" w:type="dxa"/>
          </w:tcPr>
          <w:p w:rsidR="00857BC5" w:rsidRPr="00985090" w:rsidRDefault="00857BC5" w:rsidP="00C05461">
            <w:pPr>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rPr>
                <w:b/>
                <w:sz w:val="18"/>
                <w:szCs w:val="18"/>
              </w:rPr>
            </w:pPr>
            <w:r w:rsidRPr="00985090">
              <w:rPr>
                <w:b/>
                <w:sz w:val="18"/>
                <w:szCs w:val="18"/>
              </w:rPr>
              <w:t>Total</w:t>
            </w:r>
          </w:p>
        </w:tc>
        <w:tc>
          <w:tcPr>
            <w:tcW w:w="2489" w:type="dxa"/>
          </w:tcPr>
          <w:p w:rsidR="00857BC5" w:rsidRPr="00985090" w:rsidRDefault="00857BC5" w:rsidP="00C05461">
            <w:pPr>
              <w:tabs>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937"/>
              <w:jc w:val="right"/>
              <w:rPr>
                <w:b/>
                <w:sz w:val="18"/>
                <w:szCs w:val="18"/>
              </w:rPr>
            </w:pPr>
            <w:r w:rsidRPr="00985090">
              <w:rPr>
                <w:b/>
                <w:sz w:val="18"/>
                <w:szCs w:val="18"/>
              </w:rPr>
              <w:t>3,706</w:t>
            </w:r>
          </w:p>
        </w:tc>
        <w:tc>
          <w:tcPr>
            <w:tcW w:w="2489" w:type="dxa"/>
          </w:tcPr>
          <w:p w:rsidR="00857BC5" w:rsidRPr="00985090" w:rsidRDefault="00857BC5" w:rsidP="00C05461">
            <w:pPr>
              <w:tabs>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60" w:after="60"/>
              <w:ind w:right="918"/>
              <w:jc w:val="right"/>
              <w:rPr>
                <w:b/>
                <w:sz w:val="18"/>
                <w:szCs w:val="18"/>
              </w:rPr>
            </w:pPr>
            <w:r w:rsidRPr="00985090">
              <w:rPr>
                <w:b/>
                <w:sz w:val="18"/>
                <w:szCs w:val="18"/>
              </w:rPr>
              <w:t>1,685</w:t>
            </w:r>
          </w:p>
        </w:tc>
      </w:tr>
    </w:tbl>
    <w:p w:rsidR="00857BC5" w:rsidRDefault="00857BC5" w:rsidP="00857BC5"/>
    <w:p w:rsidR="00ED42A4" w:rsidRDefault="00ED42A4" w:rsidP="00BC34BD"/>
    <w:p w:rsidR="00BC34BD" w:rsidRDefault="00BC34BD" w:rsidP="00BC34BD">
      <w:pPr>
        <w:sectPr w:rsidR="00BC34BD" w:rsidSect="00573D4C">
          <w:headerReference w:type="default" r:id="rId22"/>
          <w:pgSz w:w="11907" w:h="16840" w:code="9"/>
          <w:pgMar w:top="1134" w:right="1134" w:bottom="1134" w:left="1134" w:header="680" w:footer="680" w:gutter="0"/>
          <w:cols w:space="720"/>
        </w:sectPr>
      </w:pPr>
    </w:p>
    <w:p w:rsidR="00164436" w:rsidRDefault="002C2929" w:rsidP="003B0080">
      <w:pPr>
        <w:pStyle w:val="Heading1"/>
      </w:pPr>
      <w:bookmarkStart w:id="71" w:name="_Toc378675906"/>
      <w:r>
        <w:lastRenderedPageBreak/>
        <w:t>3</w:t>
      </w:r>
      <w:r w:rsidR="00093320" w:rsidRPr="00093320">
        <w:tab/>
      </w:r>
      <w:r w:rsidR="00164436">
        <w:t>Community Infrastructure and Contributions</w:t>
      </w:r>
      <w:bookmarkEnd w:id="71"/>
    </w:p>
    <w:p w:rsidR="00164436" w:rsidRDefault="00164436" w:rsidP="00164436"/>
    <w:p w:rsidR="00526912" w:rsidRPr="008212A4" w:rsidRDefault="002C2929" w:rsidP="00526912">
      <w:pPr>
        <w:pStyle w:val="Heading2"/>
      </w:pPr>
      <w:bookmarkStart w:id="72" w:name="_Toc378675907"/>
      <w:r>
        <w:t>3</w:t>
      </w:r>
      <w:r w:rsidR="00526912">
        <w:t>.1</w:t>
      </w:r>
      <w:r w:rsidR="00526912">
        <w:tab/>
      </w:r>
      <w:r w:rsidR="0080248B">
        <w:t>Community Facilities</w:t>
      </w:r>
      <w:bookmarkEnd w:id="72"/>
    </w:p>
    <w:p w:rsidR="00526912" w:rsidRPr="008212A4"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526912" w:rsidRPr="008212A4" w:rsidRDefault="002C2929" w:rsidP="00164436">
      <w:pPr>
        <w:pStyle w:val="Heading3"/>
      </w:pPr>
      <w:bookmarkStart w:id="73" w:name="_Toc378675908"/>
      <w:r>
        <w:t>3</w:t>
      </w:r>
      <w:r w:rsidR="00526912">
        <w:t>.1.</w:t>
      </w:r>
      <w:r w:rsidR="00454D56">
        <w:t>1</w:t>
      </w:r>
      <w:r w:rsidR="00164436">
        <w:tab/>
      </w:r>
      <w:r w:rsidR="00291C2B">
        <w:t>Introduction</w:t>
      </w:r>
      <w:bookmarkEnd w:id="73"/>
    </w:p>
    <w:p w:rsidR="00526912" w:rsidRPr="008212A4"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291C2B" w:rsidRDefault="00291C2B" w:rsidP="003E5B8E">
      <w:r>
        <w:t>This section considers the human service requirements generated as a result of the development in the area of this Plan.</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3E5B8E" w:rsidP="003E5B8E">
      <w:pPr>
        <w:pStyle w:val="Heading3"/>
      </w:pPr>
      <w:bookmarkStart w:id="74" w:name="_Toc378675909"/>
      <w:r>
        <w:t>3.1.2</w:t>
      </w:r>
      <w:r w:rsidR="00291C2B">
        <w:tab/>
        <w:t>Area of the Scheme</w:t>
      </w:r>
      <w:bookmarkEnd w:id="74"/>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b/>
        </w:rPr>
      </w:pPr>
    </w:p>
    <w:p w:rsidR="00291C2B" w:rsidRDefault="00291C2B" w:rsidP="003E5B8E">
      <w:r>
        <w:t>The assessment of human services requirements has been carried out for all of the Social Plan District shown in Figure 2.</w:t>
      </w:r>
    </w:p>
    <w:p w:rsidR="00291C2B" w:rsidRDefault="00291C2B" w:rsidP="003E5B8E"/>
    <w:p w:rsidR="00291C2B" w:rsidRDefault="00291C2B" w:rsidP="003E5B8E">
      <w:r>
        <w:t>For the purposes of determination of community facility requirements for this Plan, the following have been excluded:</w:t>
      </w:r>
    </w:p>
    <w:p w:rsidR="00291C2B" w:rsidRDefault="00291C2B" w:rsidP="003E5B8E"/>
    <w:p w:rsidR="00291C2B" w:rsidRPr="003E5B8E" w:rsidRDefault="003E5B8E" w:rsidP="00974CE7">
      <w:pPr>
        <w:numPr>
          <w:ilvl w:val="0"/>
          <w:numId w:val="14"/>
        </w:numPr>
        <w:spacing w:after="240"/>
      </w:pPr>
      <w:r>
        <w:t>e</w:t>
      </w:r>
      <w:r w:rsidR="00291C2B" w:rsidRPr="003E5B8E">
        <w:t>xisting development;</w:t>
      </w:r>
    </w:p>
    <w:p w:rsidR="00291C2B" w:rsidRPr="003E5B8E" w:rsidRDefault="003E5B8E" w:rsidP="00974CE7">
      <w:pPr>
        <w:numPr>
          <w:ilvl w:val="0"/>
          <w:numId w:val="14"/>
        </w:numPr>
        <w:spacing w:after="240"/>
      </w:pPr>
      <w:r>
        <w:t>s</w:t>
      </w:r>
      <w:r w:rsidR="00291C2B" w:rsidRPr="003E5B8E">
        <w:t>ingle dwellings on existing residential lots; and</w:t>
      </w:r>
    </w:p>
    <w:p w:rsidR="00291C2B" w:rsidRPr="003E5B8E" w:rsidRDefault="003E5B8E" w:rsidP="00974CE7">
      <w:pPr>
        <w:numPr>
          <w:ilvl w:val="0"/>
          <w:numId w:val="14"/>
        </w:numPr>
        <w:spacing w:after="240"/>
      </w:pPr>
      <w:r>
        <w:t>de</w:t>
      </w:r>
      <w:r w:rsidR="00291C2B" w:rsidRPr="003E5B8E">
        <w:t>velopments for which consent has already been issued.</w:t>
      </w:r>
    </w:p>
    <w:p w:rsidR="00291C2B" w:rsidRDefault="00291C2B" w:rsidP="003E5B8E">
      <w:r>
        <w:t xml:space="preserve">When these developments are excluded from the population predictions contained in Table </w:t>
      </w:r>
      <w:r w:rsidR="00C0725F">
        <w:t>3</w:t>
      </w:r>
      <w:r>
        <w:t>, the predicted growth in population, for which community facilities contributions may be sought is 3,706 (equivalent to 1,685 DU's).</w:t>
      </w:r>
    </w:p>
    <w:p w:rsidR="00291C2B" w:rsidRDefault="00291C2B" w:rsidP="00291C2B"/>
    <w:p w:rsidR="00291C2B" w:rsidRDefault="003E5B8E" w:rsidP="003E5B8E">
      <w:pPr>
        <w:pStyle w:val="Heading3"/>
        <w:rPr>
          <w:u w:val="single"/>
        </w:rPr>
      </w:pPr>
      <w:bookmarkStart w:id="75" w:name="_Toc378675910"/>
      <w:r>
        <w:t>3.1.3</w:t>
      </w:r>
      <w:r w:rsidR="00291C2B">
        <w:tab/>
        <w:t>General</w:t>
      </w:r>
      <w:bookmarkEnd w:id="75"/>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7" w:hanging="567"/>
      </w:pPr>
      <w:r>
        <w:t>The approach to establishing human services requirements for this area has been:</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Pr="003E5B8E" w:rsidRDefault="003E5B8E" w:rsidP="00974CE7">
      <w:pPr>
        <w:numPr>
          <w:ilvl w:val="0"/>
          <w:numId w:val="18"/>
        </w:numPr>
        <w:spacing w:after="240"/>
      </w:pPr>
      <w:r>
        <w:t>i</w:t>
      </w:r>
      <w:r w:rsidR="00291C2B" w:rsidRPr="003E5B8E">
        <w:t>dentify existing community</w:t>
      </w:r>
      <w:r>
        <w:t xml:space="preserve"> facilities and associated land;</w:t>
      </w:r>
    </w:p>
    <w:p w:rsidR="00291C2B" w:rsidRPr="003E5B8E" w:rsidRDefault="003E5B8E" w:rsidP="00974CE7">
      <w:pPr>
        <w:numPr>
          <w:ilvl w:val="0"/>
          <w:numId w:val="18"/>
        </w:numPr>
        <w:spacing w:after="240"/>
      </w:pPr>
      <w:r>
        <w:t>i</w:t>
      </w:r>
      <w:r w:rsidR="00291C2B" w:rsidRPr="003E5B8E">
        <w:t>dentify requirements to service existing population, future single dwelling development on existing allotments for which no contribution can be sought and developments for which consent has already been i</w:t>
      </w:r>
      <w:r>
        <w:t>ssued; and</w:t>
      </w:r>
    </w:p>
    <w:p w:rsidR="00291C2B" w:rsidRPr="003E5B8E" w:rsidRDefault="003E5B8E" w:rsidP="00974CE7">
      <w:pPr>
        <w:numPr>
          <w:ilvl w:val="0"/>
          <w:numId w:val="18"/>
        </w:numPr>
        <w:spacing w:after="240"/>
      </w:pPr>
      <w:r>
        <w:t>d</w:t>
      </w:r>
      <w:r w:rsidR="00291C2B" w:rsidRPr="003E5B8E">
        <w:t>etermine the additional community facilities and land requirements, if any, needed to service the future development being considered.</w:t>
      </w:r>
    </w:p>
    <w:p w:rsidR="00291C2B" w:rsidRDefault="003E5B8E" w:rsidP="00E15CF6">
      <w:pPr>
        <w:pStyle w:val="Heading3"/>
      </w:pPr>
      <w:bookmarkStart w:id="76" w:name="_Toc378675911"/>
      <w:r>
        <w:t>3.1.4</w:t>
      </w:r>
      <w:r w:rsidR="00291C2B">
        <w:tab/>
        <w:t>Guidelines</w:t>
      </w:r>
      <w:bookmarkEnd w:id="76"/>
    </w:p>
    <w:p w:rsidR="00291C2B" w:rsidRDefault="00291C2B" w:rsidP="003E5B8E"/>
    <w:p w:rsidR="00291C2B" w:rsidRDefault="00291C2B" w:rsidP="003E5B8E">
      <w:r>
        <w:t xml:space="preserve">A report has been prepared by the Strategic Planning Department to review the Strategic Social Planning Framework and Guidelines used by Council in the planning, provision and development of community facilities.  </w:t>
      </w:r>
    </w:p>
    <w:p w:rsidR="00291C2B" w:rsidRDefault="00291C2B" w:rsidP="003E5B8E"/>
    <w:p w:rsidR="00291C2B" w:rsidRDefault="00291C2B" w:rsidP="003E5B8E">
      <w:r>
        <w:t>A report titled “Guidelines for the Planning and Provision of Community Facilities in Wyong Shire” - May 2000 recommends the following amounts to be used as the basis of determining requirements for a baseline level of provision:</w:t>
      </w:r>
    </w:p>
    <w:p w:rsidR="00291C2B" w:rsidRDefault="00291C2B" w:rsidP="003E5B8E"/>
    <w:p w:rsidR="00291C2B" w:rsidRDefault="00291C2B" w:rsidP="00974CE7">
      <w:pPr>
        <w:numPr>
          <w:ilvl w:val="0"/>
          <w:numId w:val="42"/>
        </w:numPr>
        <w:tabs>
          <w:tab w:val="left" w:pos="567"/>
          <w:tab w:val="left" w:pos="141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240"/>
        <w:ind w:left="1418" w:hanging="567"/>
      </w:pPr>
      <w:r>
        <w:t>Land for Community Facilities:</w:t>
      </w:r>
      <w:r>
        <w:tab/>
      </w:r>
      <w:r>
        <w:tab/>
        <w:t>4.95m² per DU</w:t>
      </w:r>
    </w:p>
    <w:p w:rsidR="00291C2B" w:rsidRDefault="00291C2B" w:rsidP="00974CE7">
      <w:pPr>
        <w:numPr>
          <w:ilvl w:val="0"/>
          <w:numId w:val="42"/>
        </w:numPr>
        <w:tabs>
          <w:tab w:val="left" w:pos="567"/>
          <w:tab w:val="left" w:pos="141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240"/>
        <w:ind w:left="1418" w:hanging="567"/>
      </w:pPr>
      <w:r>
        <w:lastRenderedPageBreak/>
        <w:t>Community Facilities Floor Space:</w:t>
      </w:r>
      <w:r>
        <w:tab/>
      </w:r>
      <w:r w:rsidR="00974CE7">
        <w:tab/>
      </w:r>
      <w:r>
        <w:t>0.8m² per DU</w:t>
      </w:r>
    </w:p>
    <w:p w:rsidR="00291C2B" w:rsidRDefault="003E5B8E" w:rsidP="003E5B8E">
      <w:pPr>
        <w:pStyle w:val="Heading3"/>
      </w:pPr>
      <w:bookmarkStart w:id="77" w:name="_Toc378675912"/>
      <w:r>
        <w:t>3.1.5</w:t>
      </w:r>
      <w:r w:rsidR="00291C2B">
        <w:tab/>
        <w:t>Report Detail</w:t>
      </w:r>
      <w:bookmarkEnd w:id="77"/>
    </w:p>
    <w:p w:rsidR="00291C2B" w:rsidRDefault="00291C2B" w:rsidP="003E5B8E"/>
    <w:p w:rsidR="00291C2B" w:rsidRDefault="00291C2B" w:rsidP="003E5B8E">
      <w:r>
        <w:t>This Plan is based on Council's Social Plan (1992) with details specific to this area prepared by Council's Community Services Planner contained in Report No CF15-1 (1992).</w:t>
      </w:r>
    </w:p>
    <w:p w:rsidR="00291C2B" w:rsidRDefault="00291C2B" w:rsidP="003E5B8E"/>
    <w:p w:rsidR="00291C2B" w:rsidRDefault="00291C2B" w:rsidP="003E5B8E">
      <w:r>
        <w:t>Assessment of existing services indicates there is no spare capacity in these facilities to meet the need generated by the future development considered in the Plan. Therefore, additional land and facilities will need to be provided to cater for the proposed population increase.</w:t>
      </w:r>
    </w:p>
    <w:p w:rsidR="00291C2B" w:rsidRDefault="00291C2B" w:rsidP="003E5B8E"/>
    <w:p w:rsidR="00291C2B" w:rsidRDefault="003E5B8E" w:rsidP="003E5B8E">
      <w:pPr>
        <w:pStyle w:val="Heading3"/>
      </w:pPr>
      <w:bookmarkStart w:id="78" w:name="_Toc378675913"/>
      <w:r>
        <w:t>3.1.6</w:t>
      </w:r>
      <w:r w:rsidR="00291C2B">
        <w:tab/>
        <w:t>Determination of Community Facility Requirements</w:t>
      </w:r>
      <w:bookmarkEnd w:id="78"/>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
        <w:t>Community facility requirements for the area of this Plan are as follows:</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3E5B8E">
      <w:pPr>
        <w:pStyle w:val="Heading4"/>
      </w:pPr>
      <w:r>
        <w:t>Land Requirements</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
        <w:t>For an additional</w:t>
      </w:r>
      <w:r>
        <w:rPr>
          <w:b/>
          <w:i/>
        </w:rPr>
        <w:t xml:space="preserve"> </w:t>
      </w:r>
      <w:r>
        <w:t>1,685 DU's, a total of 8,341 square metres of land is required.</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3E5B8E">
      <w:r>
        <w:t>Current contributions in hand will enable this land area to be increased by an additional 1,566 square metres making a total land area of 9,907 square metres to be acquired.</w:t>
      </w:r>
    </w:p>
    <w:p w:rsidR="00291C2B" w:rsidRDefault="00291C2B" w:rsidP="003E5B8E"/>
    <w:p w:rsidR="00291C2B" w:rsidRPr="003E5B8E" w:rsidRDefault="00291C2B" w:rsidP="003E5B8E">
      <w:pPr>
        <w:rPr>
          <w:i/>
        </w:rPr>
      </w:pPr>
      <w:r w:rsidRPr="00974CE7">
        <w:rPr>
          <w:b/>
          <w:i/>
        </w:rPr>
        <w:t>Note:</w:t>
      </w:r>
      <w:r w:rsidRPr="003E5B8E">
        <w:rPr>
          <w:i/>
        </w:rPr>
        <w:t xml:space="preserve">  Specific land acquisitions have not yet been identified, however, it is likely acquisitions will be in the vicinity of commercial and service centres in The Entrance. As such a specific valuation has been utilised which reflects current (1999/00) land values for properties in these areas.</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hanging="1134"/>
      </w:pPr>
    </w:p>
    <w:p w:rsidR="00291C2B" w:rsidRDefault="00291C2B" w:rsidP="003E5B8E">
      <w:pPr>
        <w:pStyle w:val="Heading4"/>
      </w:pPr>
      <w:r>
        <w:t>Community Facilities</w:t>
      </w:r>
      <w:r w:rsidR="006D3A4B">
        <w:t xml:space="preserve"> Requirements</w:t>
      </w:r>
    </w:p>
    <w:p w:rsidR="00291C2B" w:rsidRDefault="00291C2B" w:rsidP="003E5B8E"/>
    <w:p w:rsidR="00291C2B" w:rsidRDefault="00291C2B" w:rsidP="003E5B8E">
      <w:r>
        <w:t>For an additional 1,685 DU’s a total of 1,348 square metres of floor space is required.</w:t>
      </w:r>
    </w:p>
    <w:p w:rsidR="00291C2B" w:rsidRDefault="00291C2B" w:rsidP="003E5B8E"/>
    <w:p w:rsidR="00291C2B" w:rsidRDefault="00291C2B" w:rsidP="003E5B8E">
      <w:r>
        <w:t>Current contributions in hand will enable this floor space to be increased by an additional 408 square metres making a total of 1,756 square metres of floor space to be constructed.</w:t>
      </w:r>
    </w:p>
    <w:p w:rsidR="00291C2B" w:rsidRDefault="00291C2B" w:rsidP="003E5B8E"/>
    <w:p w:rsidR="00291C2B" w:rsidRDefault="003E5B8E" w:rsidP="003E5B8E">
      <w:pPr>
        <w:pStyle w:val="Heading3"/>
      </w:pPr>
      <w:bookmarkStart w:id="79" w:name="_Toc378675914"/>
      <w:r>
        <w:t>3.1.7</w:t>
      </w:r>
      <w:r w:rsidR="00291C2B">
        <w:tab/>
        <w:t>Scheme Details</w:t>
      </w:r>
      <w:bookmarkEnd w:id="79"/>
    </w:p>
    <w:p w:rsidR="00291C2B" w:rsidRDefault="00291C2B" w:rsidP="003E5B8E"/>
    <w:p w:rsidR="00291C2B" w:rsidRDefault="00291C2B" w:rsidP="003E5B8E">
      <w:r>
        <w:t>A total of 1,756 square metres of community facilities floor space is to be provided in accordance with needs identified within Council's Community Plan and through ongoing community consultation.</w:t>
      </w:r>
    </w:p>
    <w:p w:rsidR="00291C2B" w:rsidRDefault="00291C2B" w:rsidP="003E5B8E"/>
    <w:p w:rsidR="00291C2B" w:rsidRDefault="00291C2B" w:rsidP="003E5B8E">
      <w:r>
        <w:t>Community facility floor space will be utilised to provide Local Multi-Purpose Community Centres incorporating such facilities as childcare, neighbourhood centres, youth centres, senior citizens facilities and the like.</w:t>
      </w:r>
    </w:p>
    <w:p w:rsidR="00291C2B" w:rsidRDefault="00291C2B" w:rsidP="003E5B8E"/>
    <w:p w:rsidR="00291C2B" w:rsidRDefault="00291C2B" w:rsidP="003E5B8E">
      <w:r>
        <w:t>The timing for the provision of the floor space will generally be driven by the rate of future development in the locality, and the demand generated by such.</w:t>
      </w:r>
    </w:p>
    <w:p w:rsidR="00291C2B" w:rsidRDefault="00291C2B" w:rsidP="003E5B8E"/>
    <w:p w:rsidR="00291C2B" w:rsidRDefault="00291C2B" w:rsidP="003E5B8E">
      <w:r>
        <w:t>Further details including costs are shown in Table C1.</w:t>
      </w:r>
    </w:p>
    <w:p w:rsidR="00291C2B" w:rsidRDefault="00291C2B" w:rsidP="003E5B8E"/>
    <w:p w:rsidR="00291C2B" w:rsidRDefault="003E5B8E" w:rsidP="003E5B8E">
      <w:pPr>
        <w:pStyle w:val="Heading3"/>
      </w:pPr>
      <w:bookmarkStart w:id="80" w:name="_Toc378675915"/>
      <w:r>
        <w:t>3.1.8</w:t>
      </w:r>
      <w:r w:rsidR="00291C2B">
        <w:tab/>
        <w:t>Apportionment of Costs</w:t>
      </w:r>
      <w:bookmarkEnd w:id="80"/>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
        <w:t>Costs will be shared by all developments on a population basis.</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577622" w:rsidP="003E5B8E">
      <w:pPr>
        <w:pStyle w:val="Heading3"/>
      </w:pPr>
      <w:r>
        <w:br w:type="page"/>
      </w:r>
      <w:bookmarkStart w:id="81" w:name="_Toc378675916"/>
      <w:r w:rsidR="003E5B8E">
        <w:lastRenderedPageBreak/>
        <w:t>3.1.9</w:t>
      </w:r>
      <w:r w:rsidR="00291C2B">
        <w:tab/>
        <w:t>Program for Works and Funding</w:t>
      </w:r>
      <w:bookmarkEnd w:id="81"/>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3E5B8E">
      <w:pPr>
        <w:pStyle w:val="Heading4"/>
      </w:pPr>
      <w:r>
        <w:t>Land</w:t>
      </w:r>
    </w:p>
    <w:p w:rsidR="00291C2B" w:rsidRDefault="00291C2B" w:rsidP="003E5B8E"/>
    <w:p w:rsidR="00291C2B" w:rsidRDefault="00291C2B" w:rsidP="003E5B8E">
      <w:r>
        <w:t xml:space="preserve">An indicative time for the acquisition of land is shown in Table C1 although this may vary depending on the rate of development and acquisition opportunities. </w:t>
      </w:r>
    </w:p>
    <w:p w:rsidR="00291C2B" w:rsidRDefault="00291C2B" w:rsidP="003E5B8E"/>
    <w:p w:rsidR="00291C2B" w:rsidRDefault="00291C2B" w:rsidP="003E5B8E">
      <w:pPr>
        <w:pStyle w:val="Heading4"/>
      </w:pPr>
      <w:r>
        <w:t>Facilities</w:t>
      </w:r>
    </w:p>
    <w:p w:rsidR="00291C2B" w:rsidRDefault="00291C2B" w:rsidP="00910333"/>
    <w:p w:rsidR="00291C2B" w:rsidRDefault="00291C2B" w:rsidP="00910333">
      <w:r>
        <w:t>An indicative time for the provision of each facility is shown in Table C1 although this may vary depending on the rate of development.</w:t>
      </w:r>
    </w:p>
    <w:p w:rsidR="00291C2B" w:rsidRDefault="00291C2B" w:rsidP="00910333"/>
    <w:p w:rsidR="00291C2B" w:rsidRDefault="00291C2B" w:rsidP="00910333">
      <w:r>
        <w:t>The actual time for provision of the various facilities will be dictated by development thresholds</w:t>
      </w:r>
      <w:r>
        <w:rPr>
          <w:b/>
          <w:i/>
        </w:rPr>
        <w:t xml:space="preserve">, </w:t>
      </w:r>
      <w:r>
        <w:t>with:</w:t>
      </w:r>
    </w:p>
    <w:p w:rsidR="00291C2B" w:rsidRDefault="00291C2B" w:rsidP="00910333"/>
    <w:p w:rsidR="00291C2B" w:rsidRDefault="00910333" w:rsidP="00974CE7">
      <w:pPr>
        <w:numPr>
          <w:ilvl w:val="0"/>
          <w:numId w:val="19"/>
        </w:numPr>
        <w:spacing w:after="240"/>
      </w:pPr>
      <w:r>
        <w:t>Land for Community Facilities:  t</w:t>
      </w:r>
      <w:r w:rsidR="00291C2B">
        <w:t>o be provided in conjunction with provision of floor space or as acquisition opportunities arise.</w:t>
      </w:r>
    </w:p>
    <w:p w:rsidR="00291C2B" w:rsidRDefault="00291C2B" w:rsidP="00974CE7">
      <w:pPr>
        <w:numPr>
          <w:ilvl w:val="0"/>
          <w:numId w:val="19"/>
        </w:numPr>
        <w:spacing w:after="240"/>
      </w:pPr>
      <w:r>
        <w:t xml:space="preserve">Community Facilities Floor </w:t>
      </w:r>
      <w:r w:rsidR="00910333">
        <w:t>Space</w:t>
      </w:r>
      <w:r>
        <w:t>:</w:t>
      </w:r>
      <w:r w:rsidR="00910333">
        <w:t xml:space="preserve">  a</w:t>
      </w:r>
      <w:r>
        <w:t xml:space="preserve">pproximately 300 square metres of floor space provided when 25%, 50%, 75% and 100% of development identified under the plan has been completed. </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910333" w:rsidP="00910333">
      <w:pPr>
        <w:pStyle w:val="Heading3"/>
      </w:pPr>
      <w:bookmarkStart w:id="82" w:name="_Toc378675917"/>
      <w:r>
        <w:t>3.1.10</w:t>
      </w:r>
      <w:r w:rsidR="00291C2B">
        <w:tab/>
        <w:t>Contribution Rates</w:t>
      </w:r>
      <w:bookmarkEnd w:id="82"/>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910333">
      <w:r>
        <w:t>The contribution rate will be calculated by dividing the total estimated costs as shown in Table C1 by the estimated number of dwelling units.</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291C2B" w:rsidRDefault="00291C2B" w:rsidP="00910333">
      <w:pPr>
        <w:pStyle w:val="Heading4"/>
      </w:pPr>
      <w:r>
        <w:t>Land Component</w:t>
      </w:r>
    </w:p>
    <w:p w:rsidR="00291C2B" w:rsidRDefault="00291C2B" w:rsidP="00291C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p>
    <w:p w:rsidR="00F936C3" w:rsidRDefault="00291C2B" w:rsidP="00F936C3">
      <w:pPr>
        <w:tabs>
          <w:tab w:val="left" w:pos="1985"/>
          <w:tab w:val="left" w:pos="2552"/>
        </w:tabs>
      </w:pPr>
      <w:r>
        <w:t>Cost</w:t>
      </w:r>
      <w:r>
        <w:tab/>
        <w:t>=</w:t>
      </w:r>
      <w:r>
        <w:tab/>
        <w:t>8,341m² @ $365</w:t>
      </w:r>
      <w:r w:rsidR="00F936C3">
        <w:t xml:space="preserve"> per </w:t>
      </w:r>
      <w:r>
        <w:t xml:space="preserve">m² </w:t>
      </w:r>
    </w:p>
    <w:p w:rsidR="00291C2B" w:rsidRDefault="00F936C3" w:rsidP="00F936C3">
      <w:pPr>
        <w:tabs>
          <w:tab w:val="left" w:pos="1985"/>
          <w:tab w:val="left" w:pos="2552"/>
        </w:tabs>
      </w:pPr>
      <w:r>
        <w:tab/>
      </w:r>
      <w:r w:rsidR="00291C2B">
        <w:t>=</w:t>
      </w:r>
      <w:r>
        <w:tab/>
      </w:r>
      <w:r w:rsidR="00291C2B">
        <w:t>$3,044,465</w:t>
      </w:r>
    </w:p>
    <w:p w:rsidR="00291C2B" w:rsidRDefault="00291C2B" w:rsidP="00F936C3">
      <w:pPr>
        <w:tabs>
          <w:tab w:val="left" w:pos="1985"/>
          <w:tab w:val="left" w:pos="2552"/>
        </w:tabs>
      </w:pPr>
    </w:p>
    <w:p w:rsidR="00291C2B" w:rsidRDefault="00291C2B" w:rsidP="00F936C3">
      <w:pPr>
        <w:tabs>
          <w:tab w:val="left" w:pos="1985"/>
          <w:tab w:val="left" w:pos="2552"/>
        </w:tabs>
      </w:pPr>
      <w:r>
        <w:t>Contribution Rate</w:t>
      </w:r>
      <w:r>
        <w:tab/>
        <w:t>=</w:t>
      </w:r>
      <w:r>
        <w:tab/>
        <w:t>Cost</w:t>
      </w:r>
      <w:r w:rsidR="00F936C3">
        <w:t xml:space="preserve"> </w:t>
      </w:r>
      <w:r w:rsidR="00F936C3">
        <w:rPr>
          <w:rFonts w:cs="Segoe UI"/>
        </w:rPr>
        <w:t>÷</w:t>
      </w:r>
      <w:r w:rsidR="00F936C3">
        <w:t xml:space="preserve"> </w:t>
      </w:r>
      <w:r>
        <w:t>No of DU's</w:t>
      </w:r>
    </w:p>
    <w:p w:rsidR="00291C2B" w:rsidRDefault="00910333" w:rsidP="00F936C3">
      <w:pPr>
        <w:tabs>
          <w:tab w:val="left" w:pos="1985"/>
          <w:tab w:val="left" w:pos="2552"/>
        </w:tabs>
      </w:pPr>
      <w:r>
        <w:tab/>
      </w:r>
      <w:r w:rsidR="00291C2B">
        <w:t>=</w:t>
      </w:r>
      <w:r w:rsidR="00291C2B">
        <w:tab/>
        <w:t>$3,044,465</w:t>
      </w:r>
      <w:r w:rsidR="00F936C3">
        <w:t xml:space="preserve"> </w:t>
      </w:r>
      <w:r w:rsidR="00F936C3">
        <w:rPr>
          <w:rFonts w:cs="Segoe UI"/>
        </w:rPr>
        <w:t>÷</w:t>
      </w:r>
      <w:r w:rsidR="00F936C3">
        <w:t xml:space="preserve"> </w:t>
      </w:r>
      <w:r w:rsidR="00291C2B">
        <w:t>1,685</w:t>
      </w:r>
    </w:p>
    <w:p w:rsidR="00291C2B" w:rsidRDefault="00291C2B" w:rsidP="00F936C3">
      <w:pPr>
        <w:tabs>
          <w:tab w:val="left" w:pos="1985"/>
          <w:tab w:val="left" w:pos="2552"/>
        </w:tabs>
      </w:pPr>
      <w:r>
        <w:tab/>
        <w:t>=</w:t>
      </w:r>
      <w:r>
        <w:tab/>
        <w:t>$1,807 per DU</w:t>
      </w:r>
    </w:p>
    <w:p w:rsidR="00F936C3" w:rsidRDefault="00F936C3" w:rsidP="00F936C3">
      <w:pPr>
        <w:tabs>
          <w:tab w:val="left" w:pos="1985"/>
          <w:tab w:val="left" w:pos="2552"/>
        </w:tabs>
      </w:pPr>
    </w:p>
    <w:p w:rsidR="00291C2B" w:rsidRDefault="00291C2B" w:rsidP="00F936C3">
      <w:pPr>
        <w:pStyle w:val="Heading4"/>
        <w:tabs>
          <w:tab w:val="left" w:pos="1985"/>
          <w:tab w:val="left" w:pos="2552"/>
        </w:tabs>
      </w:pPr>
      <w:r>
        <w:t>Works Component</w:t>
      </w:r>
    </w:p>
    <w:p w:rsidR="00291C2B" w:rsidRDefault="00291C2B" w:rsidP="00F936C3">
      <w:pPr>
        <w:tabs>
          <w:tab w:val="left" w:pos="1985"/>
          <w:tab w:val="left" w:pos="2552"/>
        </w:tabs>
      </w:pPr>
    </w:p>
    <w:p w:rsidR="00F936C3" w:rsidRDefault="00291C2B" w:rsidP="00F936C3">
      <w:pPr>
        <w:tabs>
          <w:tab w:val="left" w:pos="1985"/>
          <w:tab w:val="left" w:pos="2552"/>
        </w:tabs>
      </w:pPr>
      <w:r>
        <w:t>Cost</w:t>
      </w:r>
      <w:r>
        <w:tab/>
        <w:t>=</w:t>
      </w:r>
      <w:r>
        <w:tab/>
        <w:t>1,348m² @ $2,389</w:t>
      </w:r>
      <w:r w:rsidR="00F936C3">
        <w:t xml:space="preserve"> per </w:t>
      </w:r>
      <w:r>
        <w:t xml:space="preserve">m² </w:t>
      </w:r>
    </w:p>
    <w:p w:rsidR="00291C2B" w:rsidRDefault="00F936C3" w:rsidP="00F936C3">
      <w:pPr>
        <w:tabs>
          <w:tab w:val="left" w:pos="1985"/>
          <w:tab w:val="left" w:pos="2552"/>
        </w:tabs>
      </w:pPr>
      <w:r>
        <w:tab/>
        <w:t>=</w:t>
      </w:r>
      <w:r>
        <w:tab/>
      </w:r>
      <w:r w:rsidR="00291C2B">
        <w:t>$3,220,230 (Jun 2004)</w:t>
      </w:r>
    </w:p>
    <w:p w:rsidR="00291C2B" w:rsidRDefault="00291C2B" w:rsidP="00F936C3">
      <w:pPr>
        <w:tabs>
          <w:tab w:val="left" w:pos="1985"/>
          <w:tab w:val="left" w:pos="2552"/>
        </w:tabs>
      </w:pPr>
    </w:p>
    <w:p w:rsidR="00291C2B" w:rsidRDefault="00291C2B" w:rsidP="00F936C3">
      <w:pPr>
        <w:tabs>
          <w:tab w:val="left" w:pos="1985"/>
          <w:tab w:val="left" w:pos="2552"/>
        </w:tabs>
      </w:pPr>
      <w:r>
        <w:t>Contribution Rate</w:t>
      </w:r>
      <w:r>
        <w:tab/>
        <w:t>=</w:t>
      </w:r>
      <w:r>
        <w:tab/>
        <w:t>Cost</w:t>
      </w:r>
      <w:r w:rsidR="00F936C3">
        <w:t xml:space="preserve"> </w:t>
      </w:r>
      <w:r w:rsidR="00F936C3">
        <w:rPr>
          <w:rFonts w:cs="Segoe UI"/>
        </w:rPr>
        <w:t>÷</w:t>
      </w:r>
      <w:r w:rsidR="00F936C3">
        <w:t xml:space="preserve"> </w:t>
      </w:r>
      <w:r>
        <w:t>No of DU's</w:t>
      </w:r>
    </w:p>
    <w:p w:rsidR="00291C2B" w:rsidRDefault="00291C2B" w:rsidP="00F936C3">
      <w:pPr>
        <w:tabs>
          <w:tab w:val="left" w:pos="1985"/>
          <w:tab w:val="left" w:pos="2552"/>
        </w:tabs>
      </w:pPr>
      <w:r>
        <w:tab/>
        <w:t>=</w:t>
      </w:r>
      <w:r>
        <w:tab/>
        <w:t>$3,220,230</w:t>
      </w:r>
      <w:r w:rsidR="00F936C3">
        <w:t xml:space="preserve"> </w:t>
      </w:r>
      <w:r w:rsidR="00F936C3">
        <w:rPr>
          <w:rFonts w:cs="Segoe UI"/>
        </w:rPr>
        <w:t>÷</w:t>
      </w:r>
      <w:r w:rsidR="00F936C3">
        <w:t xml:space="preserve"> </w:t>
      </w:r>
      <w:r>
        <w:t>1,685</w:t>
      </w:r>
    </w:p>
    <w:p w:rsidR="00291C2B" w:rsidRDefault="00291C2B" w:rsidP="00F936C3">
      <w:pPr>
        <w:tabs>
          <w:tab w:val="left" w:pos="1985"/>
          <w:tab w:val="left" w:pos="2552"/>
        </w:tabs>
      </w:pPr>
      <w:r>
        <w:tab/>
        <w:t>=</w:t>
      </w:r>
      <w:r>
        <w:tab/>
        <w:t>$1,911 per DU</w:t>
      </w:r>
    </w:p>
    <w:p w:rsidR="00291C2B" w:rsidRDefault="00291C2B" w:rsidP="00F936C3">
      <w:pPr>
        <w:tabs>
          <w:tab w:val="left" w:pos="1985"/>
          <w:tab w:val="left" w:pos="2552"/>
        </w:tabs>
      </w:pPr>
    </w:p>
    <w:p w:rsidR="00526912" w:rsidRPr="00105B5C" w:rsidRDefault="00526912" w:rsidP="00105B5C">
      <w:pPr>
        <w:pStyle w:val="Figuretitle"/>
        <w:rPr>
          <w:bCs/>
        </w:rPr>
      </w:pPr>
    </w:p>
    <w:p w:rsidR="00ED42A4" w:rsidRDefault="00ED42A4" w:rsidP="00124140">
      <w:pPr>
        <w:rPr>
          <w:lang w:eastAsia="en-US"/>
        </w:rPr>
      </w:pPr>
    </w:p>
    <w:p w:rsidR="002C1A36" w:rsidRDefault="002C1A36" w:rsidP="00230577">
      <w:pPr>
        <w:tabs>
          <w:tab w:val="left" w:pos="1710"/>
        </w:tabs>
        <w:sectPr w:rsidR="002C1A36" w:rsidSect="00573D4C">
          <w:headerReference w:type="default" r:id="rId23"/>
          <w:pgSz w:w="11907" w:h="16840" w:code="9"/>
          <w:pgMar w:top="1134" w:right="1134" w:bottom="1134" w:left="1134" w:header="680" w:footer="680" w:gutter="0"/>
          <w:cols w:space="720"/>
        </w:sectPr>
      </w:pPr>
    </w:p>
    <w:p w:rsidR="005C0840" w:rsidRPr="00EB13AD" w:rsidRDefault="002C2929" w:rsidP="00905BD0">
      <w:pPr>
        <w:pStyle w:val="Heading2"/>
      </w:pPr>
      <w:bookmarkStart w:id="83" w:name="_Toc174249402"/>
      <w:bookmarkStart w:id="84" w:name="_Toc186855699"/>
      <w:bookmarkStart w:id="85" w:name="_Toc378675918"/>
      <w:r>
        <w:rPr>
          <w:iCs/>
        </w:rPr>
        <w:lastRenderedPageBreak/>
        <w:t>3</w:t>
      </w:r>
      <w:r w:rsidR="00905BD0">
        <w:rPr>
          <w:iCs/>
        </w:rPr>
        <w:t>.2</w:t>
      </w:r>
      <w:r w:rsidR="005C0840" w:rsidRPr="00EB13AD">
        <w:tab/>
      </w:r>
      <w:r w:rsidR="0080248B">
        <w:t xml:space="preserve">Public </w:t>
      </w:r>
      <w:r w:rsidR="005C0840" w:rsidRPr="00EB13AD">
        <w:t>Open Space</w:t>
      </w:r>
      <w:bookmarkEnd w:id="83"/>
      <w:bookmarkEnd w:id="84"/>
      <w:bookmarkEnd w:id="85"/>
    </w:p>
    <w:p w:rsidR="005C0840" w:rsidRPr="00EB13AD" w:rsidRDefault="005C0840" w:rsidP="005C0840">
      <w:pPr>
        <w:tabs>
          <w:tab w:val="left" w:pos="567"/>
        </w:tabs>
        <w:rPr>
          <w:b/>
        </w:rPr>
      </w:pPr>
    </w:p>
    <w:p w:rsidR="00291C2B" w:rsidRDefault="002A47F1" w:rsidP="002A47F1">
      <w:pPr>
        <w:pStyle w:val="Heading3"/>
      </w:pPr>
      <w:bookmarkStart w:id="86" w:name="_Toc378675919"/>
      <w:r>
        <w:t>3.2.1</w:t>
      </w:r>
      <w:r w:rsidR="00291C2B">
        <w:tab/>
        <w:t>Introduction</w:t>
      </w:r>
      <w:bookmarkEnd w:id="86"/>
      <w:r w:rsidR="00291C2B">
        <w:t xml:space="preserve"> </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6D3A4B">
      <w:r>
        <w:t>This section considers the open space requirements generated as a result of the development in the area of this Plan.</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ind w:left="600" w:hanging="600"/>
      </w:pPr>
    </w:p>
    <w:p w:rsidR="00291C2B" w:rsidRDefault="002A47F1" w:rsidP="002A47F1">
      <w:pPr>
        <w:pStyle w:val="Heading3"/>
      </w:pPr>
      <w:bookmarkStart w:id="87" w:name="_Toc378675920"/>
      <w:r>
        <w:t>3.2.2</w:t>
      </w:r>
      <w:r w:rsidR="00291C2B">
        <w:tab/>
        <w:t>Area of the Scheme</w:t>
      </w:r>
      <w:bookmarkEnd w:id="87"/>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ind w:left="600" w:hanging="600"/>
      </w:pPr>
      <w:r>
        <w:t>For the purposes of Open Space planning this District has been divided into two zones as follows: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ind w:left="600" w:hanging="600"/>
      </w:pPr>
    </w:p>
    <w:p w:rsidR="00291C2B" w:rsidRDefault="002A47F1" w:rsidP="00974CE7">
      <w:pPr>
        <w:numPr>
          <w:ilvl w:val="0"/>
          <w:numId w:val="22"/>
        </w:numPr>
        <w:spacing w:after="240"/>
      </w:pPr>
      <w:r>
        <w:t xml:space="preserve">Zone 1:  </w:t>
      </w:r>
      <w:r w:rsidR="00291C2B">
        <w:t>The Entrance/North Entrance/Long Jetty Precincts.</w:t>
      </w:r>
    </w:p>
    <w:p w:rsidR="00291C2B" w:rsidRDefault="002A47F1" w:rsidP="00974CE7">
      <w:pPr>
        <w:numPr>
          <w:ilvl w:val="0"/>
          <w:numId w:val="22"/>
        </w:numPr>
        <w:spacing w:after="240"/>
      </w:pPr>
      <w:r>
        <w:t xml:space="preserve">Zone 2:  </w:t>
      </w:r>
      <w:r w:rsidR="00291C2B">
        <w:t>Bateau Bay Precinct.</w:t>
      </w:r>
    </w:p>
    <w:p w:rsidR="00291C2B" w:rsidRDefault="002A47F1" w:rsidP="002A47F1">
      <w:pPr>
        <w:pStyle w:val="Heading3"/>
      </w:pPr>
      <w:bookmarkStart w:id="88" w:name="_Toc378675921"/>
      <w:r>
        <w:t>3.2.3</w:t>
      </w:r>
      <w:r w:rsidR="00291C2B">
        <w:tab/>
        <w:t>Zone 1:</w:t>
      </w:r>
      <w:r w:rsidR="00291C2B">
        <w:tab/>
        <w:t>The Entrance/North Entrance/Long Jetty Precincts</w:t>
      </w:r>
      <w:bookmarkEnd w:id="88"/>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pPr>
        <w:pStyle w:val="Heading4"/>
      </w:pPr>
      <w:r>
        <w:t>Proposed Development</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 xml:space="preserve">The proposed development covers medium density development in the suburbs of North Entrance, The Entrance and Long Jetty and is predicted to yield a total population increase of 3,610 (equivalent to 1,641 DU's) over the 10 year planning period as shown in Table </w:t>
      </w:r>
      <w:r w:rsidR="00134291">
        <w:t>3</w:t>
      </w:r>
      <w:r>
        <w:t xml:space="preserve"> of this Plan.</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ind w:left="600" w:hanging="600"/>
      </w:pPr>
    </w:p>
    <w:p w:rsidR="00291C2B" w:rsidRDefault="00291C2B" w:rsidP="002A47F1">
      <w:pPr>
        <w:pStyle w:val="Heading4"/>
      </w:pPr>
      <w:r>
        <w:t>Nexus and Apportionment of Cost</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b/>
        </w:rPr>
      </w:pPr>
      <w:r>
        <w:rPr>
          <w:b/>
        </w:rPr>
        <w:t>General</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ind w:left="600" w:hanging="600"/>
      </w:pPr>
      <w:r>
        <w:t>The methodology adopted for this Plan is based on the Wyong Open Space Plan.</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r>
        <w:t>The approach to establishing requirements for this area has been:</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Pr="002A47F1" w:rsidRDefault="002A47F1" w:rsidP="00974CE7">
      <w:pPr>
        <w:numPr>
          <w:ilvl w:val="0"/>
          <w:numId w:val="26"/>
        </w:numPr>
        <w:spacing w:after="240"/>
      </w:pPr>
      <w:r>
        <w:t>i</w:t>
      </w:r>
      <w:r w:rsidR="00291C2B" w:rsidRPr="002A47F1">
        <w:t>dentify existing open space land and improvements, and</w:t>
      </w:r>
      <w:r>
        <w:t xml:space="preserve"> land acquisition opportunities;</w:t>
      </w:r>
    </w:p>
    <w:p w:rsidR="00291C2B" w:rsidRPr="002A47F1" w:rsidRDefault="002A47F1" w:rsidP="00974CE7">
      <w:pPr>
        <w:numPr>
          <w:ilvl w:val="0"/>
          <w:numId w:val="26"/>
        </w:numPr>
        <w:spacing w:after="240"/>
      </w:pPr>
      <w:r>
        <w:t>i</w:t>
      </w:r>
      <w:r w:rsidR="00291C2B" w:rsidRPr="002A47F1">
        <w:t>dentify requirements to service existing population and future single dwelling development on existing allotments for which</w:t>
      </w:r>
      <w:r>
        <w:t xml:space="preserve"> no contributions can be sought;</w:t>
      </w:r>
    </w:p>
    <w:p w:rsidR="00291C2B" w:rsidRPr="002A47F1" w:rsidRDefault="002A47F1" w:rsidP="00974CE7">
      <w:pPr>
        <w:numPr>
          <w:ilvl w:val="0"/>
          <w:numId w:val="26"/>
        </w:numPr>
        <w:spacing w:after="240"/>
      </w:pPr>
      <w:r>
        <w:t>d</w:t>
      </w:r>
      <w:r w:rsidR="00291C2B" w:rsidRPr="002A47F1">
        <w:t>etermine land requirements, if any, ne</w:t>
      </w:r>
      <w:r>
        <w:t>eded for the future development;</w:t>
      </w:r>
    </w:p>
    <w:p w:rsidR="00291C2B" w:rsidRPr="002A47F1" w:rsidRDefault="002A47F1" w:rsidP="00974CE7">
      <w:pPr>
        <w:numPr>
          <w:ilvl w:val="0"/>
          <w:numId w:val="26"/>
        </w:numPr>
        <w:spacing w:after="240"/>
      </w:pPr>
      <w:r>
        <w:t>d</w:t>
      </w:r>
      <w:r w:rsidR="00291C2B" w:rsidRPr="002A47F1">
        <w:t>etermine embellishment requirements, if any, needed for the future development.</w:t>
      </w:r>
    </w:p>
    <w:p w:rsidR="00291C2B" w:rsidRDefault="00291C2B" w:rsidP="002A47F1">
      <w:pPr>
        <w:pStyle w:val="Heading4"/>
      </w:pPr>
      <w:r>
        <w:t>Report Detail</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This Plan is based on the Wyong Open Space Plan with details specific to this area prepared by Council's Landscape Planner, contained in Report No POS 16</w:t>
      </w:r>
      <w:r>
        <w:noBreakHyphen/>
        <w:t>2 (September 1992).</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pPr>
        <w:pStyle w:val="Heading4"/>
      </w:pPr>
      <w:r>
        <w:t>Determination of Open Space Requirements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The Wyong Open Space Plan generally requires a minimum provision of open space of 3.00 hectares per thousand people (as well as requirements relating to different types of open space, size, distribution, etc.).  For a population growth of 3,610 people, a minimum area of 10.83 hectares would be required.</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lastRenderedPageBreak/>
        <w:t>The Wyong Open Space Plan indicates the various categories of open space as a proportion of total open space requireme</w:t>
      </w:r>
      <w:r w:rsidR="006D3A4B">
        <w:t>nts as shown in the table below.</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pPr>
        <w:pStyle w:val="Tabletitle"/>
      </w:pPr>
      <w:bookmarkStart w:id="89" w:name="_Toc378675948"/>
      <w:r>
        <w:t xml:space="preserve">Table </w:t>
      </w:r>
      <w:r w:rsidR="003A7BE6">
        <w:t>5</w:t>
      </w:r>
      <w:r w:rsidR="002A47F1">
        <w:tab/>
      </w:r>
      <w:r>
        <w:t>Categories of Open Space</w:t>
      </w:r>
      <w:bookmarkEnd w:id="89"/>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tbl>
      <w:tblPr>
        <w:tblW w:w="0" w:type="auto"/>
        <w:tblInd w:w="165" w:type="dxa"/>
        <w:tblLayout w:type="fixed"/>
        <w:tblLook w:val="0020" w:firstRow="1" w:lastRow="0" w:firstColumn="0" w:lastColumn="0" w:noHBand="0" w:noVBand="0"/>
        <w:tblCaption w:val="Table 5 - Categories of Open Space"/>
        <w:tblDescription w:val="The Wyong Open Space Plan indicates the various categories of open space as a proportion of total open space requirements as shown in this table."/>
      </w:tblPr>
      <w:tblGrid>
        <w:gridCol w:w="2736"/>
        <w:gridCol w:w="2251"/>
        <w:gridCol w:w="2252"/>
      </w:tblGrid>
      <w:tr w:rsidR="00291C2B" w:rsidRPr="006D3A4B" w:rsidTr="000C6674">
        <w:trPr>
          <w:cantSplit/>
        </w:trPr>
        <w:tc>
          <w:tcPr>
            <w:tcW w:w="2736" w:type="dxa"/>
            <w:tcBorders>
              <w:top w:val="single" w:sz="6" w:space="0" w:color="auto"/>
              <w:left w:val="single" w:sz="6" w:space="0" w:color="auto"/>
              <w:bottom w:val="single" w:sz="6" w:space="0" w:color="auto"/>
              <w:right w:val="single" w:sz="6" w:space="0" w:color="auto"/>
            </w:tcBorders>
            <w:shd w:val="clear" w:color="auto" w:fill="C4CCE6"/>
          </w:tcPr>
          <w:p w:rsidR="00291C2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b/>
                <w:sz w:val="18"/>
                <w:szCs w:val="18"/>
              </w:rPr>
            </w:pPr>
            <w:r w:rsidRPr="006D3A4B">
              <w:rPr>
                <w:b/>
                <w:sz w:val="18"/>
                <w:szCs w:val="18"/>
              </w:rPr>
              <w:t>Open Space Type</w:t>
            </w:r>
          </w:p>
        </w:tc>
        <w:tc>
          <w:tcPr>
            <w:tcW w:w="2251" w:type="dxa"/>
            <w:tcBorders>
              <w:top w:val="single" w:sz="6" w:space="0" w:color="auto"/>
              <w:left w:val="single" w:sz="6" w:space="0" w:color="auto"/>
              <w:bottom w:val="single" w:sz="6" w:space="0" w:color="auto"/>
              <w:right w:val="single" w:sz="6" w:space="0" w:color="auto"/>
            </w:tcBorders>
            <w:shd w:val="clear" w:color="auto" w:fill="C4CCE6"/>
          </w:tcPr>
          <w:p w:rsidR="00291C2B" w:rsidRPr="006D3A4B" w:rsidRDefault="00291C2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6D3A4B">
              <w:rPr>
                <w:b/>
                <w:sz w:val="18"/>
                <w:szCs w:val="18"/>
              </w:rPr>
              <w:t>Notional</w:t>
            </w:r>
            <w:r w:rsidR="006D3A4B">
              <w:rPr>
                <w:b/>
                <w:sz w:val="18"/>
                <w:szCs w:val="18"/>
              </w:rPr>
              <w:t xml:space="preserve"> Proportion (%)</w:t>
            </w:r>
          </w:p>
        </w:tc>
        <w:tc>
          <w:tcPr>
            <w:tcW w:w="2252" w:type="dxa"/>
            <w:tcBorders>
              <w:top w:val="single" w:sz="6" w:space="0" w:color="auto"/>
              <w:left w:val="single" w:sz="6" w:space="0" w:color="auto"/>
              <w:bottom w:val="single" w:sz="6" w:space="0" w:color="auto"/>
              <w:right w:val="single" w:sz="6" w:space="0" w:color="auto"/>
            </w:tcBorders>
            <w:shd w:val="clear" w:color="auto" w:fill="C4CCE6"/>
          </w:tcPr>
          <w:p w:rsidR="00291C2B" w:rsidRPr="006D3A4B" w:rsidRDefault="00291C2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6D3A4B">
              <w:rPr>
                <w:b/>
                <w:sz w:val="18"/>
                <w:szCs w:val="18"/>
              </w:rPr>
              <w:t>Notional</w:t>
            </w:r>
            <w:r w:rsidR="006D3A4B">
              <w:rPr>
                <w:b/>
                <w:sz w:val="18"/>
                <w:szCs w:val="18"/>
              </w:rPr>
              <w:t xml:space="preserve"> Area Required (ha)</w:t>
            </w:r>
          </w:p>
        </w:tc>
      </w:tr>
      <w:tr w:rsidR="00291C2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sidRPr="006D3A4B">
              <w:rPr>
                <w:sz w:val="18"/>
                <w:szCs w:val="18"/>
              </w:rPr>
              <w:t>Small Park</w:t>
            </w:r>
          </w:p>
        </w:tc>
        <w:tc>
          <w:tcPr>
            <w:tcW w:w="2251"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 xml:space="preserve">  20</w:t>
            </w:r>
          </w:p>
        </w:tc>
        <w:tc>
          <w:tcPr>
            <w:tcW w:w="2252"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2.166</w:t>
            </w:r>
          </w:p>
        </w:tc>
      </w:tr>
      <w:tr w:rsidR="00291C2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sidRPr="006D3A4B">
              <w:rPr>
                <w:sz w:val="18"/>
                <w:szCs w:val="18"/>
              </w:rPr>
              <w:t>Large Park</w:t>
            </w:r>
          </w:p>
        </w:tc>
        <w:tc>
          <w:tcPr>
            <w:tcW w:w="2251"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 xml:space="preserve">  25</w:t>
            </w:r>
          </w:p>
        </w:tc>
        <w:tc>
          <w:tcPr>
            <w:tcW w:w="2252"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2.7075</w:t>
            </w:r>
          </w:p>
        </w:tc>
      </w:tr>
      <w:tr w:rsidR="00291C2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sidRPr="006D3A4B">
              <w:rPr>
                <w:sz w:val="18"/>
                <w:szCs w:val="18"/>
              </w:rPr>
              <w:t>Semi-Natural Area</w:t>
            </w:r>
          </w:p>
        </w:tc>
        <w:tc>
          <w:tcPr>
            <w:tcW w:w="2251"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 xml:space="preserve">  23</w:t>
            </w:r>
          </w:p>
        </w:tc>
        <w:tc>
          <w:tcPr>
            <w:tcW w:w="2252"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2.4909</w:t>
            </w:r>
          </w:p>
        </w:tc>
      </w:tr>
      <w:tr w:rsidR="00291C2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sidRPr="006D3A4B">
              <w:rPr>
                <w:sz w:val="18"/>
                <w:szCs w:val="18"/>
              </w:rPr>
              <w:t>Cycleway</w:t>
            </w:r>
          </w:p>
        </w:tc>
        <w:tc>
          <w:tcPr>
            <w:tcW w:w="2251"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 xml:space="preserve">    5</w:t>
            </w:r>
          </w:p>
        </w:tc>
        <w:tc>
          <w:tcPr>
            <w:tcW w:w="2252"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0.5415</w:t>
            </w:r>
          </w:p>
        </w:tc>
      </w:tr>
      <w:tr w:rsidR="00291C2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sidRPr="006D3A4B">
              <w:rPr>
                <w:sz w:val="18"/>
                <w:szCs w:val="18"/>
              </w:rPr>
              <w:t>Courts</w:t>
            </w:r>
          </w:p>
        </w:tc>
        <w:tc>
          <w:tcPr>
            <w:tcW w:w="2251"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 xml:space="preserve">    2</w:t>
            </w:r>
          </w:p>
        </w:tc>
        <w:tc>
          <w:tcPr>
            <w:tcW w:w="2252"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0.2166</w:t>
            </w:r>
          </w:p>
        </w:tc>
      </w:tr>
      <w:tr w:rsidR="00291C2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sidRPr="006D3A4B">
              <w:rPr>
                <w:sz w:val="18"/>
                <w:szCs w:val="18"/>
              </w:rPr>
              <w:t>Sports Fields</w:t>
            </w:r>
          </w:p>
        </w:tc>
        <w:tc>
          <w:tcPr>
            <w:tcW w:w="2251"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 xml:space="preserve">  25</w:t>
            </w:r>
          </w:p>
        </w:tc>
        <w:tc>
          <w:tcPr>
            <w:tcW w:w="2252"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6D3A4B">
              <w:rPr>
                <w:sz w:val="18"/>
                <w:szCs w:val="18"/>
              </w:rPr>
              <w:t>2.7075</w:t>
            </w:r>
          </w:p>
        </w:tc>
      </w:tr>
      <w:tr w:rsidR="00291C2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b/>
                <w:sz w:val="18"/>
                <w:szCs w:val="18"/>
              </w:rPr>
            </w:pPr>
            <w:r w:rsidRPr="006D3A4B">
              <w:rPr>
                <w:b/>
                <w:sz w:val="18"/>
                <w:szCs w:val="18"/>
              </w:rPr>
              <w:t xml:space="preserve">TOTAL </w:t>
            </w:r>
            <w:r w:rsidR="006D3A4B" w:rsidRPr="006D3A4B">
              <w:rPr>
                <w:b/>
                <w:sz w:val="18"/>
                <w:szCs w:val="18"/>
              </w:rPr>
              <w:t>OPEN SPACE</w:t>
            </w:r>
          </w:p>
        </w:tc>
        <w:tc>
          <w:tcPr>
            <w:tcW w:w="2251"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6D3A4B">
              <w:rPr>
                <w:b/>
                <w:sz w:val="18"/>
                <w:szCs w:val="18"/>
              </w:rPr>
              <w:t>100</w:t>
            </w:r>
          </w:p>
        </w:tc>
        <w:tc>
          <w:tcPr>
            <w:tcW w:w="2252" w:type="dxa"/>
            <w:tcBorders>
              <w:top w:val="single" w:sz="6" w:space="0" w:color="auto"/>
              <w:left w:val="single" w:sz="6" w:space="0" w:color="auto"/>
              <w:bottom w:val="single" w:sz="6" w:space="0" w:color="auto"/>
              <w:right w:val="single" w:sz="6" w:space="0" w:color="auto"/>
            </w:tcBorders>
          </w:tcPr>
          <w:p w:rsidR="00291C2B" w:rsidRPr="006D3A4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6D3A4B">
              <w:rPr>
                <w:b/>
                <w:sz w:val="18"/>
                <w:szCs w:val="18"/>
              </w:rPr>
              <w:t>10.83</w:t>
            </w:r>
          </w:p>
        </w:tc>
      </w:tr>
    </w:tbl>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r>
        <w:t>Open Space requirements for the area of this Plan are as follows:</w:t>
      </w:r>
    </w:p>
    <w:p w:rsidR="00291C2B" w:rsidRDefault="00291C2B" w:rsidP="00291C2B"/>
    <w:p w:rsidR="00291C2B" w:rsidRPr="002A47F1" w:rsidRDefault="00291C2B" w:rsidP="002A47F1">
      <w:pPr>
        <w:rPr>
          <w:b/>
        </w:rPr>
      </w:pPr>
      <w:r w:rsidRPr="002A47F1">
        <w:rPr>
          <w:b/>
        </w:rPr>
        <w:t>Land Requirements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 xml:space="preserve">The Wyong Open Space Plan 1991 indicated that at that stage, no further land acquisitions were to be undertaken within the Entrance District, for the provision of: </w:t>
      </w:r>
    </w:p>
    <w:p w:rsidR="00291C2B" w:rsidRDefault="00291C2B" w:rsidP="002A47F1"/>
    <w:p w:rsidR="00291C2B" w:rsidRDefault="00291C2B" w:rsidP="00974CE7">
      <w:pPr>
        <w:numPr>
          <w:ilvl w:val="0"/>
          <w:numId w:val="27"/>
        </w:numPr>
        <w:spacing w:after="240"/>
      </w:pPr>
      <w:r>
        <w:t>Small and Large Parks</w:t>
      </w:r>
      <w:r w:rsidR="002A47F1">
        <w:t>; and</w:t>
      </w:r>
    </w:p>
    <w:p w:rsidR="00291C2B" w:rsidRDefault="00291C2B" w:rsidP="00974CE7">
      <w:pPr>
        <w:numPr>
          <w:ilvl w:val="0"/>
          <w:numId w:val="27"/>
        </w:numPr>
        <w:spacing w:after="240"/>
      </w:pPr>
      <w:r>
        <w:t>Cycleways</w:t>
      </w:r>
      <w:r w:rsidR="002A47F1">
        <w:t>.</w:t>
      </w:r>
    </w:p>
    <w:p w:rsidR="00291C2B" w:rsidRDefault="00291C2B" w:rsidP="002A47F1">
      <w:r>
        <w:t xml:space="preserve">Previous studies had indicated an oversupply of land for these types of open space, therefore no acquisition of open space land for these types is proposed at this stage, pending a comprehensive review of demand and supply within The Entrance District.  An ongoing review of open space land supply and acquisition opportunities will be undertaken, however at this time only the costs of acquisitions for fields and foreshore open space have been included.  </w:t>
      </w:r>
    </w:p>
    <w:p w:rsidR="00291C2B" w:rsidRDefault="00291C2B" w:rsidP="002A47F1"/>
    <w:p w:rsidR="00291C2B" w:rsidRDefault="00291C2B" w:rsidP="002A47F1">
      <w:r>
        <w:t>To meet part of the open space needs for the provision of Courts and Sports Fields as identified under the Wyong Open Space Plan, Council proposes to acquire lands in the Kitchener Street locality that will facilitate the consolidation of the existing Jubilee Park and Baden Powell Park. A total of 0.87 hectares is proposed to be acquired at this stage at an estimated total cost of $1,740,000.</w:t>
      </w:r>
    </w:p>
    <w:p w:rsidR="00291C2B" w:rsidRDefault="00291C2B" w:rsidP="002A47F1"/>
    <w:p w:rsidR="00291C2B" w:rsidRDefault="00291C2B" w:rsidP="002A47F1">
      <w:r>
        <w:t xml:space="preserve">The consolidation of the two parks will enable the augmentation of existing facilities to meet the demands generated by new development. </w:t>
      </w:r>
    </w:p>
    <w:p w:rsidR="00291C2B" w:rsidRDefault="00291C2B" w:rsidP="002A47F1"/>
    <w:p w:rsidR="00291C2B" w:rsidRDefault="00291C2B" w:rsidP="002A47F1">
      <w:r>
        <w:t xml:space="preserve">At this stage no additional site acquisitions have been identified, however, further investigations will be undertaken to identify acquisition opportunities that will meet the demands generated by The Entrance District. </w:t>
      </w:r>
    </w:p>
    <w:p w:rsidR="00291C2B" w:rsidRDefault="00291C2B" w:rsidP="002A47F1"/>
    <w:p w:rsidR="00291C2B" w:rsidRDefault="00291C2B" w:rsidP="002A47F1">
      <w:r>
        <w:t>The need to acquire a parcel of semi-natural open space land fronting the lake foreshore at North Entrance has also been identified, where this land remained in private ownership. The acquisition providing a link with other publicly held lands in the North Entrance area. To this end Council acquired Lot 22 DP 881850 in 1998 for a total of $245,000.</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ind w:left="1200" w:hanging="1200"/>
        <w:rPr>
          <w:b/>
          <w:i/>
        </w:rPr>
      </w:pPr>
    </w:p>
    <w:p w:rsidR="00291C2B" w:rsidRPr="002A47F1" w:rsidRDefault="002A47F1" w:rsidP="002A47F1">
      <w:pPr>
        <w:rPr>
          <w:b/>
        </w:rPr>
      </w:pPr>
      <w:r>
        <w:br w:type="page"/>
      </w:r>
      <w:r w:rsidR="00291C2B" w:rsidRPr="002A47F1">
        <w:rPr>
          <w:b/>
        </w:rPr>
        <w:lastRenderedPageBreak/>
        <w:t>Embellishment</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While there is sufficient open space land within The Entrance District to meet some of the land requirements as identified above, the level of improvements on all types of open space is insufficient to cater for the future development being considered.  Accordingly, contributions towards embellishment of existing open space for the future development area is justified.  Cash estimates for embellishment of various types of open space have been calculated as follows:</w:t>
      </w:r>
    </w:p>
    <w:p w:rsidR="00291C2B" w:rsidRDefault="00291C2B" w:rsidP="002A47F1"/>
    <w:p w:rsidR="00291C2B" w:rsidRDefault="00291C2B" w:rsidP="00F936C3">
      <w:pPr>
        <w:ind w:left="851"/>
      </w:pPr>
      <w:r>
        <w:t xml:space="preserve">Small or </w:t>
      </w:r>
      <w:r w:rsidR="002A47F1">
        <w:t>Large Parks:</w:t>
      </w:r>
      <w:r>
        <w:tab/>
      </w:r>
      <w:r>
        <w:tab/>
      </w:r>
      <w:r>
        <w:tab/>
        <w:t>$26.39</w:t>
      </w:r>
      <w:r w:rsidR="00F936C3">
        <w:t xml:space="preserve"> per </w:t>
      </w:r>
      <w:r>
        <w:t>square metre</w:t>
      </w:r>
    </w:p>
    <w:p w:rsidR="00291C2B" w:rsidRDefault="00291C2B" w:rsidP="00F936C3">
      <w:pPr>
        <w:ind w:left="851"/>
      </w:pPr>
      <w:r>
        <w:t>Semi-Natural Areas:</w:t>
      </w:r>
      <w:r>
        <w:tab/>
      </w:r>
      <w:r>
        <w:tab/>
      </w:r>
      <w:r>
        <w:tab/>
        <w:t>$10.99</w:t>
      </w:r>
      <w:r w:rsidR="00F936C3">
        <w:t xml:space="preserve"> per </w:t>
      </w:r>
      <w:r>
        <w:t>square metre</w:t>
      </w:r>
    </w:p>
    <w:p w:rsidR="00291C2B" w:rsidRDefault="00291C2B" w:rsidP="00F936C3">
      <w:pPr>
        <w:ind w:left="851"/>
      </w:pPr>
      <w:r>
        <w:t>Cycleways:</w:t>
      </w:r>
      <w:r>
        <w:tab/>
      </w:r>
      <w:r>
        <w:tab/>
      </w:r>
      <w:r>
        <w:tab/>
      </w:r>
      <w:r>
        <w:tab/>
        <w:t>$48.38</w:t>
      </w:r>
      <w:r w:rsidR="00F936C3">
        <w:t xml:space="preserve"> per </w:t>
      </w:r>
      <w:r>
        <w:t>square metre</w:t>
      </w:r>
    </w:p>
    <w:p w:rsidR="00291C2B" w:rsidRDefault="00F936C3" w:rsidP="00F936C3">
      <w:pPr>
        <w:ind w:left="851"/>
      </w:pPr>
      <w:r>
        <w:t>Courts:</w:t>
      </w:r>
      <w:r>
        <w:tab/>
      </w:r>
      <w:r>
        <w:tab/>
      </w:r>
      <w:r>
        <w:tab/>
      </w:r>
      <w:r>
        <w:tab/>
        <w:t xml:space="preserve">$109.94 per </w:t>
      </w:r>
      <w:r w:rsidR="00291C2B">
        <w:t>square metre</w:t>
      </w:r>
    </w:p>
    <w:p w:rsidR="00291C2B" w:rsidRDefault="00291C2B" w:rsidP="00F936C3">
      <w:pPr>
        <w:ind w:left="851"/>
      </w:pPr>
      <w:r>
        <w:t>Sports Fields:</w:t>
      </w:r>
      <w:r>
        <w:tab/>
      </w:r>
      <w:r>
        <w:tab/>
      </w:r>
      <w:r>
        <w:tab/>
      </w:r>
      <w:r>
        <w:tab/>
        <w:t>$36.28</w:t>
      </w:r>
      <w:r w:rsidR="00F936C3">
        <w:t xml:space="preserve"> per </w:t>
      </w:r>
      <w:r>
        <w:t>square metre</w:t>
      </w:r>
    </w:p>
    <w:p w:rsidR="00291C2B" w:rsidRDefault="00291C2B" w:rsidP="00F936C3">
      <w:pPr>
        <w:ind w:left="851"/>
      </w:pPr>
    </w:p>
    <w:p w:rsidR="00291C2B" w:rsidRDefault="00291C2B" w:rsidP="00F936C3">
      <w:pPr>
        <w:ind w:left="851"/>
      </w:pPr>
      <w:r>
        <w:t>(Cost estimates indexed to June 2004)</w:t>
      </w:r>
    </w:p>
    <w:p w:rsidR="00291C2B" w:rsidRDefault="00291C2B" w:rsidP="002A47F1"/>
    <w:p w:rsidR="00291C2B" w:rsidRDefault="00291C2B" w:rsidP="002A47F1">
      <w:r>
        <w:t>These cost estimates have been applied to the area requirements in the table above to establish the contributions shown in Table S1.</w:t>
      </w:r>
    </w:p>
    <w:p w:rsidR="00291C2B" w:rsidRDefault="00291C2B" w:rsidP="002A47F1"/>
    <w:p w:rsidR="00291C2B" w:rsidRDefault="00291C2B" w:rsidP="002A47F1">
      <w:pPr>
        <w:pStyle w:val="Heading4"/>
      </w:pPr>
      <w:r>
        <w:t>Apportionment of Costs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Future development being considered is expected to be spread throughout the zone and so all development will be required to share the costs for open space embellishment on a proportional basis.</w:t>
      </w:r>
    </w:p>
    <w:p w:rsidR="00291C2B" w:rsidRDefault="00291C2B" w:rsidP="00291C2B">
      <w:pPr>
        <w:tabs>
          <w:tab w:val="left" w:pos="567"/>
          <w:tab w:val="left" w:pos="1134"/>
          <w:tab w:val="left" w:pos="1701"/>
        </w:tabs>
        <w:ind w:left="567" w:hanging="567"/>
      </w:pPr>
    </w:p>
    <w:p w:rsidR="00291C2B" w:rsidRDefault="00291C2B" w:rsidP="002A47F1">
      <w:pPr>
        <w:pStyle w:val="Heading4"/>
      </w:pPr>
      <w:r>
        <w:t>Program for Works and Funding</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Pr="002A47F1"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b/>
        </w:rPr>
      </w:pPr>
      <w:r w:rsidRPr="002A47F1">
        <w:rPr>
          <w:b/>
        </w:rPr>
        <w:t>Land</w:t>
      </w:r>
    </w:p>
    <w:p w:rsidR="00291C2B" w:rsidRDefault="00291C2B" w:rsidP="002A47F1"/>
    <w:p w:rsidR="00291C2B" w:rsidRDefault="00291C2B" w:rsidP="002A47F1">
      <w:r>
        <w:t>An indicative time for the acquisition of land is shown in Table S1 although this may vary depending on the rate of development and acquisition opportunities.</w:t>
      </w:r>
    </w:p>
    <w:p w:rsidR="00291C2B" w:rsidRDefault="00291C2B" w:rsidP="002A47F1"/>
    <w:p w:rsidR="00291C2B" w:rsidRPr="002A47F1"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b/>
          <w:u w:val="single"/>
        </w:rPr>
      </w:pPr>
      <w:r w:rsidRPr="002A47F1">
        <w:rPr>
          <w:b/>
        </w:rPr>
        <w:t>Facilities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An indicative time for the provision of each improvement is shown in Table S1, although this may vary depending on the rate of development. The actual time for provision of the various improvements will be dedicated by the following thresholds:</w:t>
      </w:r>
    </w:p>
    <w:p w:rsidR="00291C2B" w:rsidRDefault="00291C2B" w:rsidP="002A47F1"/>
    <w:p w:rsidR="00291C2B" w:rsidRPr="002A47F1" w:rsidRDefault="00291C2B" w:rsidP="00974CE7">
      <w:pPr>
        <w:numPr>
          <w:ilvl w:val="0"/>
          <w:numId w:val="33"/>
        </w:numPr>
        <w:spacing w:after="240"/>
      </w:pPr>
      <w:r w:rsidRPr="002A47F1">
        <w:t>Courts:</w:t>
      </w:r>
      <w:r w:rsidR="002A47F1">
        <w:t xml:space="preserve">  </w:t>
      </w:r>
      <w:r w:rsidRPr="002A47F1">
        <w:tab/>
      </w:r>
      <w:r w:rsidR="006D3A4B">
        <w:t>t</w:t>
      </w:r>
      <w:r w:rsidRPr="002A47F1">
        <w:t>o be provided in stages when 50% and 100% of development is completed (subject</w:t>
      </w:r>
      <w:r w:rsidR="006D3A4B">
        <w:t xml:space="preserve"> to necessary land acquisition);</w:t>
      </w:r>
    </w:p>
    <w:p w:rsidR="00291C2B" w:rsidRPr="002A47F1" w:rsidRDefault="00291C2B" w:rsidP="00974CE7">
      <w:pPr>
        <w:numPr>
          <w:ilvl w:val="0"/>
          <w:numId w:val="33"/>
        </w:numPr>
        <w:spacing w:after="240"/>
      </w:pPr>
      <w:r w:rsidRPr="002A47F1">
        <w:t>Fields:</w:t>
      </w:r>
      <w:r w:rsidR="002A47F1">
        <w:t xml:space="preserve">  </w:t>
      </w:r>
      <w:r w:rsidR="006D3A4B">
        <w:t>t</w:t>
      </w:r>
      <w:r w:rsidRPr="002A47F1">
        <w:t>o be provided in stages when 75% and 100% of  development is completed (subject</w:t>
      </w:r>
      <w:r w:rsidR="006D3A4B">
        <w:t xml:space="preserve"> to necessary land acquisition);</w:t>
      </w:r>
    </w:p>
    <w:p w:rsidR="002A47F1" w:rsidRDefault="00291C2B" w:rsidP="00974CE7">
      <w:pPr>
        <w:numPr>
          <w:ilvl w:val="0"/>
          <w:numId w:val="33"/>
        </w:numPr>
        <w:spacing w:after="240"/>
      </w:pPr>
      <w:r w:rsidRPr="002A47F1">
        <w:t>Parks and Cycleways:</w:t>
      </w:r>
      <w:r w:rsidR="002A47F1">
        <w:t xml:space="preserve">  </w:t>
      </w:r>
      <w:r w:rsidR="006D3A4B">
        <w:t>t</w:t>
      </w:r>
      <w:r w:rsidRPr="002A47F1">
        <w:t xml:space="preserve">o be provided in stages when 25%, 50%, 75% and 100% </w:t>
      </w:r>
      <w:r w:rsidR="006D3A4B">
        <w:t>of the development is completed;</w:t>
      </w:r>
    </w:p>
    <w:p w:rsidR="002A47F1" w:rsidRDefault="00291C2B" w:rsidP="00974CE7">
      <w:pPr>
        <w:numPr>
          <w:ilvl w:val="0"/>
          <w:numId w:val="33"/>
        </w:numPr>
        <w:spacing w:after="240"/>
      </w:pPr>
      <w:r>
        <w:t>Semi-Natural:</w:t>
      </w:r>
      <w:r w:rsidR="002A47F1">
        <w:t xml:space="preserve">  </w:t>
      </w:r>
      <w:r w:rsidR="006D3A4B">
        <w:t>t</w:t>
      </w:r>
      <w:r>
        <w:t>o be provided when</w:t>
      </w:r>
      <w:r>
        <w:rPr>
          <w:b/>
          <w:i/>
        </w:rPr>
        <w:t xml:space="preserve"> </w:t>
      </w:r>
      <w:r>
        <w:t xml:space="preserve">25% </w:t>
      </w:r>
      <w:r w:rsidR="006D3A4B">
        <w:t>of the development is completed;</w:t>
      </w:r>
    </w:p>
    <w:p w:rsidR="00291C2B" w:rsidRDefault="00291C2B" w:rsidP="00974CE7">
      <w:pPr>
        <w:numPr>
          <w:ilvl w:val="0"/>
          <w:numId w:val="33"/>
        </w:numPr>
        <w:spacing w:after="240"/>
      </w:pPr>
      <w:r>
        <w:t>Land:</w:t>
      </w:r>
      <w:r w:rsidR="002A47F1">
        <w:t xml:space="preserve">  </w:t>
      </w:r>
      <w:r w:rsidR="006D3A4B">
        <w:t>t</w:t>
      </w:r>
      <w:r>
        <w:t>o be provided in conjunction with development.</w:t>
      </w:r>
    </w:p>
    <w:p w:rsidR="00577622" w:rsidRDefault="006D3A4B" w:rsidP="00577622">
      <w:pPr>
        <w:pStyle w:val="Heading4"/>
      </w:pPr>
      <w:r>
        <w:br w:type="page"/>
      </w:r>
      <w:r w:rsidR="00577622">
        <w:lastRenderedPageBreak/>
        <w:t>Contribution Rates</w:t>
      </w:r>
    </w:p>
    <w:p w:rsidR="00291C2B" w:rsidRDefault="00291C2B" w:rsidP="00577622">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ind w:left="3969" w:hanging="3969"/>
      </w:pPr>
    </w:p>
    <w:p w:rsidR="00291C2B" w:rsidRDefault="00291C2B" w:rsidP="002A47F1">
      <w:r>
        <w:t>The contribution rates will be calculated by dividing the total estimated costs by the estimated number of Dwelling Units as follows:</w:t>
      </w:r>
    </w:p>
    <w:p w:rsidR="00291C2B" w:rsidRDefault="00291C2B" w:rsidP="002A47F1"/>
    <w:p w:rsidR="00291C2B" w:rsidRPr="002A47F1" w:rsidRDefault="00291C2B" w:rsidP="002A47F1">
      <w:pPr>
        <w:rPr>
          <w:b/>
        </w:rPr>
      </w:pPr>
      <w:r w:rsidRPr="002A47F1">
        <w:rPr>
          <w:b/>
        </w:rPr>
        <w:t>Land Component</w:t>
      </w:r>
    </w:p>
    <w:p w:rsidR="00291C2B" w:rsidRDefault="00291C2B" w:rsidP="002A47F1"/>
    <w:p w:rsidR="00291C2B" w:rsidRDefault="002164C4" w:rsidP="002164C4">
      <w:pPr>
        <w:tabs>
          <w:tab w:val="left" w:pos="1985"/>
          <w:tab w:val="left" w:pos="2552"/>
        </w:tabs>
        <w:ind w:left="2552" w:hanging="2552"/>
      </w:pPr>
      <w:r>
        <w:t>Contribution</w:t>
      </w:r>
      <w:r>
        <w:tab/>
      </w:r>
      <w:r w:rsidR="00291C2B">
        <w:t>=</w:t>
      </w:r>
      <w:r>
        <w:tab/>
      </w:r>
      <w:r w:rsidR="00291C2B">
        <w:t>Cost of Jubilee Acquisition + Foreshore Acquisition (less total of funds held and acquisitions at February 2000) + Balance of Fields and Courts Acquisitions (2.379ha @ $90/sq m)</w:t>
      </w:r>
    </w:p>
    <w:p w:rsidR="00291C2B" w:rsidRDefault="002164C4" w:rsidP="002164C4">
      <w:pPr>
        <w:tabs>
          <w:tab w:val="left" w:pos="1985"/>
          <w:tab w:val="left" w:pos="2552"/>
        </w:tabs>
      </w:pPr>
      <w:r>
        <w:tab/>
      </w:r>
      <w:r w:rsidR="00291C2B">
        <w:t>=</w:t>
      </w:r>
      <w:r>
        <w:tab/>
      </w:r>
      <w:r w:rsidR="00291C2B">
        <w:t>[($1,740,000 + $2</w:t>
      </w:r>
      <w:r w:rsidR="00F936C3">
        <w:t>45,000) - ($985,000 + $370,000)</w:t>
      </w:r>
      <w:r w:rsidR="00291C2B">
        <w:t>]</w:t>
      </w:r>
    </w:p>
    <w:p w:rsidR="00291C2B" w:rsidRDefault="002164C4" w:rsidP="002164C4">
      <w:pPr>
        <w:tabs>
          <w:tab w:val="left" w:pos="1985"/>
          <w:tab w:val="left" w:pos="2552"/>
        </w:tabs>
      </w:pPr>
      <w:r>
        <w:tab/>
      </w:r>
      <w:r w:rsidR="00291C2B">
        <w:t>=</w:t>
      </w:r>
      <w:r>
        <w:tab/>
      </w:r>
      <w:r w:rsidR="00291C2B">
        <w:t>$630,000</w:t>
      </w:r>
    </w:p>
    <w:p w:rsidR="00291C2B" w:rsidRDefault="00291C2B" w:rsidP="002A47F1"/>
    <w:p w:rsidR="006D3A4B" w:rsidRDefault="00291C2B" w:rsidP="00F936C3">
      <w:pPr>
        <w:tabs>
          <w:tab w:val="left" w:pos="1985"/>
          <w:tab w:val="left" w:pos="2552"/>
        </w:tabs>
      </w:pPr>
      <w:r>
        <w:t>Contribution Rate</w:t>
      </w:r>
      <w:r>
        <w:tab/>
        <w:t>=</w:t>
      </w:r>
      <w:r w:rsidR="002A47F1">
        <w:tab/>
      </w:r>
      <w:r>
        <w:t>$630,000</w:t>
      </w:r>
      <w:r w:rsidR="00F936C3">
        <w:t xml:space="preserve"> </w:t>
      </w:r>
      <w:r w:rsidR="00F936C3">
        <w:rPr>
          <w:rFonts w:cs="Segoe UI"/>
        </w:rPr>
        <w:t>÷</w:t>
      </w:r>
      <w:r w:rsidR="00F936C3">
        <w:t xml:space="preserve"> </w:t>
      </w:r>
      <w:r>
        <w:t>1,641</w:t>
      </w:r>
    </w:p>
    <w:p w:rsidR="00291C2B" w:rsidRDefault="00F936C3" w:rsidP="00F936C3">
      <w:pPr>
        <w:tabs>
          <w:tab w:val="left" w:pos="1985"/>
          <w:tab w:val="left" w:pos="2552"/>
        </w:tabs>
      </w:pPr>
      <w:r>
        <w:tab/>
      </w:r>
      <w:r w:rsidR="00291C2B">
        <w:t xml:space="preserve">= </w:t>
      </w:r>
      <w:r w:rsidR="006D3A4B">
        <w:tab/>
      </w:r>
      <w:r w:rsidR="00291C2B">
        <w:t>$384 per DU</w:t>
      </w:r>
    </w:p>
    <w:p w:rsidR="00291C2B" w:rsidRDefault="00291C2B" w:rsidP="002A47F1"/>
    <w:p w:rsidR="00291C2B" w:rsidRPr="002A47F1" w:rsidRDefault="00291C2B" w:rsidP="002A47F1">
      <w:pPr>
        <w:rPr>
          <w:b/>
        </w:rPr>
      </w:pPr>
      <w:r w:rsidRPr="002A47F1">
        <w:rPr>
          <w:b/>
        </w:rPr>
        <w:t>Works (Embellishment) Component</w:t>
      </w:r>
    </w:p>
    <w:p w:rsidR="00291C2B" w:rsidRDefault="00291C2B" w:rsidP="002A47F1"/>
    <w:p w:rsidR="00291C2B" w:rsidRDefault="00291C2B" w:rsidP="00F936C3">
      <w:pPr>
        <w:tabs>
          <w:tab w:val="left" w:pos="1985"/>
          <w:tab w:val="left" w:pos="2552"/>
        </w:tabs>
      </w:pPr>
      <w:r>
        <w:t>Contribution Rate</w:t>
      </w:r>
      <w:r>
        <w:tab/>
        <w:t>=</w:t>
      </w:r>
      <w:r>
        <w:tab/>
        <w:t>$3,042,142</w:t>
      </w:r>
      <w:r w:rsidR="00F936C3">
        <w:t xml:space="preserve"> </w:t>
      </w:r>
      <w:r w:rsidR="00F936C3">
        <w:rPr>
          <w:rFonts w:cs="Segoe UI"/>
        </w:rPr>
        <w:t>÷</w:t>
      </w:r>
      <w:r w:rsidR="00F936C3">
        <w:t xml:space="preserve"> </w:t>
      </w:r>
      <w:r>
        <w:t>1,641</w:t>
      </w:r>
    </w:p>
    <w:p w:rsidR="00291C2B" w:rsidRDefault="00291C2B" w:rsidP="00F936C3">
      <w:pPr>
        <w:tabs>
          <w:tab w:val="left" w:pos="1985"/>
          <w:tab w:val="left" w:pos="2552"/>
        </w:tabs>
        <w:rPr>
          <w:u w:val="single"/>
        </w:rPr>
      </w:pPr>
      <w:r>
        <w:tab/>
        <w:t>=</w:t>
      </w:r>
      <w:r>
        <w:tab/>
        <w:t>$1,854 per DU</w:t>
      </w:r>
    </w:p>
    <w:p w:rsidR="00291C2B" w:rsidRDefault="00291C2B" w:rsidP="002A47F1"/>
    <w:p w:rsidR="00291C2B" w:rsidRPr="002A47F1" w:rsidRDefault="002A47F1" w:rsidP="002A47F1">
      <w:pPr>
        <w:pStyle w:val="Heading3"/>
      </w:pPr>
      <w:bookmarkStart w:id="90" w:name="_Toc378675922"/>
      <w:r>
        <w:t>3.2.4</w:t>
      </w:r>
      <w:r>
        <w:tab/>
      </w:r>
      <w:r w:rsidR="00291C2B" w:rsidRPr="002A47F1">
        <w:t>Zone 2:  Bateau Bay Precinct</w:t>
      </w:r>
      <w:bookmarkEnd w:id="90"/>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pPr>
        <w:pStyle w:val="Heading4"/>
      </w:pPr>
      <w:r>
        <w:t>Proposed Development</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The proposed development covers medium density development in the suburb of Bateau Bay, which is predicted to provide an additional population of 96 (equivalent to 44 DU).</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r>
        <w:t>The boundaries are shown in Figure 3.</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pPr>
        <w:pStyle w:val="Heading4"/>
      </w:pPr>
      <w:r>
        <w:t>Nexus and Apportionment of Cost</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b/>
        </w:rPr>
      </w:pPr>
      <w:r>
        <w:rPr>
          <w:b/>
        </w:rPr>
        <w:t>General</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The methodology adopted for this Plan is based on the Wyong Open Space Plan.</w:t>
      </w:r>
    </w:p>
    <w:p w:rsidR="00291C2B" w:rsidRDefault="00291C2B" w:rsidP="002A47F1"/>
    <w:p w:rsidR="00291C2B" w:rsidRDefault="00291C2B" w:rsidP="002A47F1">
      <w:r>
        <w:t>The approach to establishing requirements for this area has been:</w:t>
      </w:r>
    </w:p>
    <w:p w:rsidR="00291C2B" w:rsidRDefault="00291C2B" w:rsidP="002A47F1"/>
    <w:p w:rsidR="00291C2B" w:rsidRPr="002A47F1" w:rsidRDefault="002A47F1" w:rsidP="00974CE7">
      <w:pPr>
        <w:numPr>
          <w:ilvl w:val="0"/>
          <w:numId w:val="34"/>
        </w:numPr>
        <w:spacing w:after="240"/>
      </w:pPr>
      <w:r>
        <w:t>i</w:t>
      </w:r>
      <w:r w:rsidR="00291C2B" w:rsidRPr="002A47F1">
        <w:t>dentify existing o</w:t>
      </w:r>
      <w:r>
        <w:t>pen space land and improvements;</w:t>
      </w:r>
    </w:p>
    <w:p w:rsidR="00291C2B" w:rsidRPr="002A47F1" w:rsidRDefault="002A47F1" w:rsidP="00974CE7">
      <w:pPr>
        <w:numPr>
          <w:ilvl w:val="0"/>
          <w:numId w:val="34"/>
        </w:numPr>
        <w:spacing w:after="240"/>
      </w:pPr>
      <w:r>
        <w:t>i</w:t>
      </w:r>
      <w:r w:rsidR="00291C2B" w:rsidRPr="002A47F1">
        <w:t>dentify requirements to service existing population and future single dwelling development on existing allotments for which</w:t>
      </w:r>
      <w:r>
        <w:t xml:space="preserve"> no contributions can be sought;</w:t>
      </w:r>
    </w:p>
    <w:p w:rsidR="00291C2B" w:rsidRPr="002A47F1" w:rsidRDefault="002A47F1" w:rsidP="00974CE7">
      <w:pPr>
        <w:numPr>
          <w:ilvl w:val="0"/>
          <w:numId w:val="34"/>
        </w:numPr>
        <w:spacing w:after="240"/>
      </w:pPr>
      <w:r>
        <w:t>d</w:t>
      </w:r>
      <w:r w:rsidR="00291C2B" w:rsidRPr="002A47F1">
        <w:t>etermine land requirements, if any, ne</w:t>
      </w:r>
      <w:r>
        <w:t>eded for the future development; and</w:t>
      </w:r>
    </w:p>
    <w:p w:rsidR="00291C2B" w:rsidRPr="002A47F1" w:rsidRDefault="002A47F1" w:rsidP="00974CE7">
      <w:pPr>
        <w:numPr>
          <w:ilvl w:val="0"/>
          <w:numId w:val="34"/>
        </w:numPr>
        <w:spacing w:after="240"/>
      </w:pPr>
      <w:r>
        <w:t>d</w:t>
      </w:r>
      <w:r w:rsidR="00291C2B" w:rsidRPr="002A47F1">
        <w:t>etermine embellishment requirements, if any, needed for the future development.</w:t>
      </w:r>
    </w:p>
    <w:p w:rsidR="00291C2B" w:rsidRDefault="00291C2B" w:rsidP="002A47F1">
      <w:pPr>
        <w:pStyle w:val="Heading4"/>
      </w:pPr>
      <w:r>
        <w:t>Report Detail</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u w:val="single"/>
        </w:rPr>
      </w:pPr>
    </w:p>
    <w:p w:rsidR="00291C2B" w:rsidRDefault="00291C2B" w:rsidP="002164C4">
      <w:r>
        <w:t>This Plan is based on the Wyong Open Space Plan with details specific to this area prepared by Council's Landscape Planner, contained in Report No POS 15</w:t>
      </w:r>
      <w:r>
        <w:noBreakHyphen/>
        <w:t>2 (September 1992).</w:t>
      </w:r>
    </w:p>
    <w:p w:rsidR="00291C2B" w:rsidRDefault="00577622" w:rsidP="002A47F1">
      <w:pPr>
        <w:pStyle w:val="Heading4"/>
      </w:pPr>
      <w:r>
        <w:br w:type="page"/>
      </w:r>
      <w:r w:rsidR="00291C2B">
        <w:lastRenderedPageBreak/>
        <w:t>Determination of Open Space Requirements</w:t>
      </w:r>
    </w:p>
    <w:p w:rsidR="00291C2B" w:rsidRDefault="00291C2B" w:rsidP="002A47F1"/>
    <w:p w:rsidR="00291C2B" w:rsidRDefault="00291C2B" w:rsidP="002A47F1">
      <w:r>
        <w:t>The Wyong Open Space Plan requires a minimum provision of open space of 3.00 hectares per thousand people (as well as requirements relating to different types of open space, size, distribution, etc.). For a population growth of 96 people, a minimum area of 0.288 hectares would be required.</w:t>
      </w:r>
    </w:p>
    <w:p w:rsidR="00291C2B" w:rsidRDefault="00291C2B" w:rsidP="002A47F1"/>
    <w:p w:rsidR="00291C2B" w:rsidRDefault="00291C2B" w:rsidP="002A47F1">
      <w:r>
        <w:t>The Wyong Open Space Plan indicates the various categories of open space as proportions of total open space requirements into various categories as shown in the table below:</w:t>
      </w:r>
    </w:p>
    <w:p w:rsidR="00291C2B" w:rsidRDefault="00291C2B" w:rsidP="002A47F1"/>
    <w:p w:rsidR="00291C2B" w:rsidRDefault="00291C2B" w:rsidP="002A47F1">
      <w:pPr>
        <w:pStyle w:val="Tabletitle"/>
      </w:pPr>
      <w:bookmarkStart w:id="91" w:name="_Toc378675949"/>
      <w:r>
        <w:t xml:space="preserve">Table </w:t>
      </w:r>
      <w:r w:rsidR="003A7BE6">
        <w:t>6</w:t>
      </w:r>
      <w:r w:rsidR="002A47F1">
        <w:tab/>
      </w:r>
      <w:r>
        <w:t>Categories of Open Space</w:t>
      </w:r>
      <w:bookmarkEnd w:id="91"/>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tbl>
      <w:tblPr>
        <w:tblW w:w="0" w:type="auto"/>
        <w:tblInd w:w="165" w:type="dxa"/>
        <w:tblLayout w:type="fixed"/>
        <w:tblLook w:val="0020" w:firstRow="1" w:lastRow="0" w:firstColumn="0" w:lastColumn="0" w:noHBand="0" w:noVBand="0"/>
        <w:tblCaption w:val="Table 6 - Categories of Open Space"/>
        <w:tblDescription w:val="The Wyong Open Space Plan indicates the various categories of open space as proportions of total open space requirements into various categories as shown in this table.&#10;&#10;&#10;"/>
      </w:tblPr>
      <w:tblGrid>
        <w:gridCol w:w="2736"/>
        <w:gridCol w:w="2251"/>
        <w:gridCol w:w="2252"/>
      </w:tblGrid>
      <w:tr w:rsidR="006D3A4B" w:rsidRPr="006D3A4B" w:rsidTr="000C6674">
        <w:trPr>
          <w:cantSplit/>
        </w:trPr>
        <w:tc>
          <w:tcPr>
            <w:tcW w:w="2736" w:type="dxa"/>
            <w:tcBorders>
              <w:top w:val="single" w:sz="6" w:space="0" w:color="auto"/>
              <w:left w:val="single" w:sz="6" w:space="0" w:color="auto"/>
              <w:bottom w:val="single" w:sz="6" w:space="0" w:color="auto"/>
              <w:right w:val="single" w:sz="6" w:space="0" w:color="auto"/>
            </w:tcBorders>
            <w:shd w:val="clear" w:color="auto" w:fill="C4CCE6"/>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b/>
                <w:sz w:val="18"/>
                <w:szCs w:val="18"/>
              </w:rPr>
            </w:pPr>
            <w:r w:rsidRPr="006D3A4B">
              <w:rPr>
                <w:b/>
                <w:sz w:val="18"/>
                <w:szCs w:val="18"/>
              </w:rPr>
              <w:t>Open Space Type</w:t>
            </w:r>
          </w:p>
        </w:tc>
        <w:tc>
          <w:tcPr>
            <w:tcW w:w="2251" w:type="dxa"/>
            <w:tcBorders>
              <w:top w:val="single" w:sz="6" w:space="0" w:color="auto"/>
              <w:left w:val="single" w:sz="6" w:space="0" w:color="auto"/>
              <w:bottom w:val="single" w:sz="6" w:space="0" w:color="auto"/>
              <w:right w:val="single" w:sz="6" w:space="0" w:color="auto"/>
            </w:tcBorders>
            <w:shd w:val="clear" w:color="auto" w:fill="C4CCE6"/>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6D3A4B">
              <w:rPr>
                <w:b/>
                <w:sz w:val="18"/>
                <w:szCs w:val="18"/>
              </w:rPr>
              <w:t>Notional</w:t>
            </w:r>
            <w:r>
              <w:rPr>
                <w:b/>
                <w:sz w:val="18"/>
                <w:szCs w:val="18"/>
              </w:rPr>
              <w:t xml:space="preserve"> Proportion (%)</w:t>
            </w:r>
          </w:p>
        </w:tc>
        <w:tc>
          <w:tcPr>
            <w:tcW w:w="2252" w:type="dxa"/>
            <w:tcBorders>
              <w:top w:val="single" w:sz="6" w:space="0" w:color="auto"/>
              <w:left w:val="single" w:sz="6" w:space="0" w:color="auto"/>
              <w:bottom w:val="single" w:sz="6" w:space="0" w:color="auto"/>
              <w:right w:val="single" w:sz="6" w:space="0" w:color="auto"/>
            </w:tcBorders>
            <w:shd w:val="clear" w:color="auto" w:fill="C4CCE6"/>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6D3A4B">
              <w:rPr>
                <w:b/>
                <w:sz w:val="18"/>
                <w:szCs w:val="18"/>
              </w:rPr>
              <w:t>Notional</w:t>
            </w:r>
            <w:r>
              <w:rPr>
                <w:b/>
                <w:sz w:val="18"/>
                <w:szCs w:val="18"/>
              </w:rPr>
              <w:t xml:space="preserve"> Area Required (ha)</w:t>
            </w:r>
          </w:p>
        </w:tc>
      </w:tr>
      <w:tr w:rsidR="006D3A4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Pr>
                <w:sz w:val="18"/>
                <w:szCs w:val="18"/>
              </w:rPr>
              <w:t>Parks, Fields and Cycleways</w:t>
            </w:r>
          </w:p>
        </w:tc>
        <w:tc>
          <w:tcPr>
            <w:tcW w:w="2251"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Pr>
                <w:sz w:val="18"/>
                <w:szCs w:val="18"/>
              </w:rPr>
              <w:t>75</w:t>
            </w:r>
          </w:p>
        </w:tc>
        <w:tc>
          <w:tcPr>
            <w:tcW w:w="2252"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Pr>
                <w:sz w:val="18"/>
                <w:szCs w:val="18"/>
              </w:rPr>
              <w:t>0.216</w:t>
            </w:r>
          </w:p>
        </w:tc>
      </w:tr>
      <w:tr w:rsidR="006D3A4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Pr>
                <w:sz w:val="18"/>
                <w:szCs w:val="18"/>
              </w:rPr>
              <w:t>Courts</w:t>
            </w:r>
          </w:p>
        </w:tc>
        <w:tc>
          <w:tcPr>
            <w:tcW w:w="2251"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Pr>
                <w:sz w:val="18"/>
                <w:szCs w:val="18"/>
              </w:rPr>
              <w:t>5</w:t>
            </w:r>
          </w:p>
        </w:tc>
        <w:tc>
          <w:tcPr>
            <w:tcW w:w="2252"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Pr>
                <w:sz w:val="18"/>
                <w:szCs w:val="18"/>
              </w:rPr>
              <w:t>0.0144</w:t>
            </w:r>
          </w:p>
        </w:tc>
      </w:tr>
      <w:tr w:rsidR="006D3A4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sz w:val="18"/>
                <w:szCs w:val="18"/>
              </w:rPr>
            </w:pPr>
            <w:r>
              <w:rPr>
                <w:sz w:val="18"/>
                <w:szCs w:val="18"/>
              </w:rPr>
              <w:t>Semi-Natural</w:t>
            </w:r>
          </w:p>
        </w:tc>
        <w:tc>
          <w:tcPr>
            <w:tcW w:w="2251"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Pr>
                <w:sz w:val="18"/>
                <w:szCs w:val="18"/>
              </w:rPr>
              <w:t>20</w:t>
            </w:r>
          </w:p>
        </w:tc>
        <w:tc>
          <w:tcPr>
            <w:tcW w:w="2252"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Pr>
                <w:sz w:val="18"/>
                <w:szCs w:val="18"/>
              </w:rPr>
              <w:t>0.0576</w:t>
            </w:r>
          </w:p>
        </w:tc>
      </w:tr>
      <w:tr w:rsidR="006D3A4B" w:rsidRPr="006D3A4B" w:rsidTr="000C6674">
        <w:trPr>
          <w:cantSplit/>
        </w:trPr>
        <w:tc>
          <w:tcPr>
            <w:tcW w:w="2736"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rPr>
                <w:b/>
                <w:sz w:val="18"/>
                <w:szCs w:val="18"/>
              </w:rPr>
            </w:pPr>
            <w:r w:rsidRPr="006D3A4B">
              <w:rPr>
                <w:b/>
                <w:sz w:val="18"/>
                <w:szCs w:val="18"/>
              </w:rPr>
              <w:t>TOTAL OPEN SPACE</w:t>
            </w:r>
          </w:p>
        </w:tc>
        <w:tc>
          <w:tcPr>
            <w:tcW w:w="2251"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6D3A4B">
              <w:rPr>
                <w:b/>
                <w:sz w:val="18"/>
                <w:szCs w:val="18"/>
              </w:rPr>
              <w:t>100</w:t>
            </w:r>
          </w:p>
        </w:tc>
        <w:tc>
          <w:tcPr>
            <w:tcW w:w="2252" w:type="dxa"/>
            <w:tcBorders>
              <w:top w:val="single" w:sz="6" w:space="0" w:color="auto"/>
              <w:left w:val="single" w:sz="6" w:space="0" w:color="auto"/>
              <w:bottom w:val="single" w:sz="6" w:space="0" w:color="auto"/>
              <w:right w:val="single" w:sz="6" w:space="0" w:color="auto"/>
            </w:tcBorders>
          </w:tcPr>
          <w:p w:rsidR="006D3A4B" w:rsidRPr="006D3A4B" w:rsidRDefault="006D3A4B" w:rsidP="006D3A4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Pr>
                <w:b/>
                <w:sz w:val="18"/>
                <w:szCs w:val="18"/>
              </w:rPr>
              <w:t>0.288</w:t>
            </w:r>
          </w:p>
        </w:tc>
      </w:tr>
    </w:tbl>
    <w:p w:rsidR="006D3A4B" w:rsidRDefault="006D3A4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r>
        <w:t>Open Space requirements for the a</w:t>
      </w:r>
      <w:r w:rsidR="00577622">
        <w:t>rea of this Plan are as follows: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Pr="002A47F1"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b/>
        </w:rPr>
      </w:pPr>
      <w:r w:rsidRPr="002A47F1">
        <w:rPr>
          <w:b/>
        </w:rPr>
        <w:t>Land Requirements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Assessment of existing open space land shows that there is an excess of land for the existing population and that there is no significant shortfall due to the requirements generated by the future development.  Further, there is no concentrated location for this future development for which specific open space sites can be provided.  Hence, there will be no requirements for land due to the proposed development.</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Pr="002A47F1"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b/>
        </w:rPr>
      </w:pPr>
      <w:r w:rsidRPr="002A47F1">
        <w:rPr>
          <w:b/>
        </w:rPr>
        <w:t>Embellishment</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While there is sufficient open space land within The Entrance District, the level of improvements is not sufficient to cater for the future development being considered.  Accordingly, contributions towards embellishment of existing open space for the future development area is justified.</w:t>
      </w:r>
    </w:p>
    <w:p w:rsidR="00291C2B" w:rsidRDefault="00291C2B" w:rsidP="002A47F1"/>
    <w:p w:rsidR="00291C2B" w:rsidRDefault="00291C2B" w:rsidP="002A47F1">
      <w:r>
        <w:t>Cost estimates for embellishment of various types of open space have been calculated as follows:</w:t>
      </w:r>
    </w:p>
    <w:p w:rsidR="00291C2B" w:rsidRDefault="00291C2B" w:rsidP="002A47F1"/>
    <w:p w:rsidR="00291C2B" w:rsidRDefault="00291C2B" w:rsidP="00F936C3">
      <w:pPr>
        <w:ind w:left="851"/>
      </w:pPr>
      <w:r>
        <w:t>Courts:</w:t>
      </w:r>
      <w:r>
        <w:tab/>
      </w:r>
      <w:r>
        <w:tab/>
      </w:r>
      <w:r>
        <w:tab/>
      </w:r>
      <w:r>
        <w:tab/>
        <w:t>$109.94</w:t>
      </w:r>
      <w:r w:rsidR="00F936C3">
        <w:t xml:space="preserve"> per </w:t>
      </w:r>
      <w:r>
        <w:t>square metre</w:t>
      </w:r>
    </w:p>
    <w:p w:rsidR="00291C2B" w:rsidRDefault="00291C2B" w:rsidP="00F936C3">
      <w:pPr>
        <w:ind w:left="851"/>
      </w:pPr>
      <w:r>
        <w:t>Cycleways, Parks and Fields:</w:t>
      </w:r>
      <w:r>
        <w:tab/>
      </w:r>
      <w:r w:rsidR="002A47F1">
        <w:tab/>
      </w:r>
      <w:r w:rsidR="00F936C3">
        <w:t xml:space="preserve">$36.28 per </w:t>
      </w:r>
      <w:r>
        <w:t>square metre</w:t>
      </w:r>
    </w:p>
    <w:p w:rsidR="00291C2B" w:rsidRDefault="00291C2B" w:rsidP="00F936C3">
      <w:pPr>
        <w:ind w:left="851"/>
      </w:pPr>
      <w:r>
        <w:t>Semi</w:t>
      </w:r>
      <w:r>
        <w:noBreakHyphen/>
        <w:t>Natural Are</w:t>
      </w:r>
      <w:r w:rsidR="00F936C3">
        <w:t>as:</w:t>
      </w:r>
      <w:r w:rsidR="00F936C3">
        <w:tab/>
      </w:r>
      <w:r w:rsidR="00F936C3">
        <w:tab/>
      </w:r>
      <w:r w:rsidR="00F936C3">
        <w:tab/>
        <w:t xml:space="preserve">$10.99 per </w:t>
      </w:r>
      <w:r>
        <w:t>square metre</w:t>
      </w:r>
    </w:p>
    <w:p w:rsidR="00291C2B" w:rsidRDefault="00291C2B" w:rsidP="00F936C3">
      <w:pPr>
        <w:ind w:left="851"/>
      </w:pPr>
    </w:p>
    <w:p w:rsidR="00291C2B" w:rsidRDefault="00291C2B" w:rsidP="00F936C3">
      <w:pPr>
        <w:ind w:left="851"/>
      </w:pPr>
      <w:r>
        <w:t>(</w:t>
      </w:r>
      <w:r w:rsidR="002A47F1">
        <w:t>I</w:t>
      </w:r>
      <w:r>
        <w:t>ndexed to June 2004)</w:t>
      </w:r>
    </w:p>
    <w:p w:rsidR="00291C2B" w:rsidRDefault="00291C2B" w:rsidP="002A47F1"/>
    <w:p w:rsidR="00291C2B" w:rsidRDefault="00291C2B" w:rsidP="002A47F1">
      <w:r>
        <w:t>These cost estimates have been applied to the area requirements in the table above to establish the contributions shown in Table S2.</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pPr>
        <w:pStyle w:val="Heading4"/>
      </w:pPr>
      <w:r>
        <w:t>Apportionment of Costs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Future development being considered is expected to be spread throughout the zone and so all development will be required to share the costs for open space embellishment on a proportional basis.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3A7BE6" w:rsidP="002A47F1">
      <w:pPr>
        <w:pStyle w:val="Heading4"/>
      </w:pPr>
      <w:r>
        <w:br w:type="page"/>
      </w:r>
      <w:r w:rsidR="00291C2B">
        <w:lastRenderedPageBreak/>
        <w:t>Program for Works and Funding</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D71081">
      <w:r>
        <w:t>An indicative time for the provision of each improvement is shown in Table S2, although this may vary depending on the rate of development.  The actual time for provision of the various improvements will be dictated by the following thresholds: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Pr="00D71081" w:rsidRDefault="00291C2B" w:rsidP="00974CE7">
      <w:pPr>
        <w:numPr>
          <w:ilvl w:val="0"/>
          <w:numId w:val="36"/>
        </w:numPr>
        <w:spacing w:after="240"/>
      </w:pPr>
      <w:r w:rsidRPr="00D71081">
        <w:t>Court Improvements:</w:t>
      </w:r>
      <w:r w:rsidR="00D71081" w:rsidRPr="00D71081">
        <w:t xml:space="preserve">  t</w:t>
      </w:r>
      <w:r w:rsidRPr="00D71081">
        <w:t>o be provided when 25% of the fut</w:t>
      </w:r>
      <w:r w:rsidR="006D3A4B">
        <w:t>ure population is established;</w:t>
      </w:r>
    </w:p>
    <w:p w:rsidR="00291C2B" w:rsidRPr="00D71081" w:rsidRDefault="00291C2B" w:rsidP="00974CE7">
      <w:pPr>
        <w:numPr>
          <w:ilvl w:val="0"/>
          <w:numId w:val="36"/>
        </w:numPr>
        <w:spacing w:after="240"/>
      </w:pPr>
      <w:r w:rsidRPr="00D71081">
        <w:t>Embellishment of Semi-Natural</w:t>
      </w:r>
      <w:r w:rsidR="00D71081" w:rsidRPr="00D71081">
        <w:t xml:space="preserve"> Areas:  t</w:t>
      </w:r>
      <w:r w:rsidRPr="00D71081">
        <w:t>o be provided when 5% of the fut</w:t>
      </w:r>
      <w:r w:rsidR="006D3A4B">
        <w:t xml:space="preserve">ure population is </w:t>
      </w:r>
      <w:r w:rsidR="00577622">
        <w:t>e</w:t>
      </w:r>
      <w:r w:rsidR="006D3A4B">
        <w:t>stablished;</w:t>
      </w:r>
    </w:p>
    <w:p w:rsidR="00291C2B" w:rsidRPr="00D71081" w:rsidRDefault="00291C2B" w:rsidP="00974CE7">
      <w:pPr>
        <w:numPr>
          <w:ilvl w:val="0"/>
          <w:numId w:val="36"/>
        </w:numPr>
        <w:spacing w:after="240"/>
      </w:pPr>
      <w:r w:rsidRPr="00D71081">
        <w:t>Embellishment of Cycleways,</w:t>
      </w:r>
      <w:r w:rsidR="00D71081" w:rsidRPr="00D71081">
        <w:t xml:space="preserve"> Parks and Fields:  t</w:t>
      </w:r>
      <w:r w:rsidRPr="00D71081">
        <w:t xml:space="preserve">o be provided on completion of the future </w:t>
      </w:r>
      <w:r w:rsidR="00D71081" w:rsidRPr="00D71081">
        <w:t>d</w:t>
      </w:r>
      <w:r w:rsidRPr="00D71081">
        <w:t>evelopment</w:t>
      </w:r>
      <w:r w:rsidR="006D3A4B">
        <w:t>.</w:t>
      </w:r>
    </w:p>
    <w:p w:rsidR="00291C2B" w:rsidRDefault="00291C2B" w:rsidP="002A47F1">
      <w:pPr>
        <w:pStyle w:val="Heading4"/>
      </w:pPr>
      <w:r>
        <w:t>Contribution Rates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A47F1">
      <w:r>
        <w:t>The contribution rates will be calculated by dividing the total estimated costs by the estimated number of Dwelling Units as follows:</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Pr="002A47F1"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b/>
        </w:rPr>
      </w:pPr>
      <w:r w:rsidRPr="002A47F1">
        <w:rPr>
          <w:b/>
        </w:rPr>
        <w:t>Land Component</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r>
        <w:t>Nil.</w:t>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Pr="002A47F1" w:rsidRDefault="002A47F1"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rPr>
          <w:b/>
          <w:u w:val="single"/>
        </w:rPr>
      </w:pPr>
      <w:r w:rsidRPr="002A47F1">
        <w:rPr>
          <w:b/>
        </w:rPr>
        <w:t>W</w:t>
      </w:r>
      <w:r w:rsidR="00291C2B" w:rsidRPr="002A47F1">
        <w:rPr>
          <w:b/>
        </w:rPr>
        <w:t>orks (Embellishment) Component</w:t>
      </w:r>
    </w:p>
    <w:p w:rsidR="005A5AA4" w:rsidRDefault="005A5AA4" w:rsidP="005A5AA4">
      <w:pPr>
        <w:tabs>
          <w:tab w:val="left" w:pos="567"/>
          <w:tab w:val="left" w:pos="1134"/>
          <w:tab w:val="left" w:pos="210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5A5AA4" w:rsidRDefault="005A5AA4" w:rsidP="00F936C3">
      <w:pPr>
        <w:tabs>
          <w:tab w:val="left" w:pos="1985"/>
          <w:tab w:val="left" w:pos="2552"/>
        </w:tabs>
      </w:pPr>
      <w:r>
        <w:t>Contribution Rate</w:t>
      </w:r>
      <w:r>
        <w:tab/>
        <w:t>=</w:t>
      </w:r>
      <w:r>
        <w:tab/>
        <w:t>$100,533</w:t>
      </w:r>
      <w:r w:rsidR="00F936C3">
        <w:t xml:space="preserve"> </w:t>
      </w:r>
      <w:r w:rsidR="00F936C3">
        <w:rPr>
          <w:rFonts w:cs="Segoe UI"/>
        </w:rPr>
        <w:t>÷</w:t>
      </w:r>
      <w:r w:rsidR="00F936C3">
        <w:t xml:space="preserve"> </w:t>
      </w:r>
      <w:r>
        <w:t>44</w:t>
      </w:r>
    </w:p>
    <w:p w:rsidR="005A5AA4" w:rsidRDefault="005A5AA4" w:rsidP="00F936C3">
      <w:pPr>
        <w:tabs>
          <w:tab w:val="left" w:pos="1985"/>
          <w:tab w:val="left" w:pos="2552"/>
        </w:tabs>
      </w:pPr>
      <w:r>
        <w:tab/>
        <w:t>=</w:t>
      </w:r>
      <w:r>
        <w:tab/>
        <w:t>$2,285 per DU</w:t>
      </w:r>
    </w:p>
    <w:p w:rsidR="00291C2B" w:rsidRDefault="00B11BE6" w:rsidP="00B11BE6">
      <w:pPr>
        <w:pStyle w:val="Figuretitle"/>
      </w:pPr>
      <w:r>
        <w:br w:type="page"/>
      </w:r>
      <w:bookmarkStart w:id="92" w:name="_Toc378675962"/>
      <w:r>
        <w:lastRenderedPageBreak/>
        <w:t>Figure 3</w:t>
      </w:r>
      <w:r>
        <w:tab/>
      </w:r>
      <w:r w:rsidR="00C0064E">
        <w:t>Public Open Space – Areas for Contributions</w:t>
      </w:r>
      <w:bookmarkEnd w:id="92"/>
    </w:p>
    <w:p w:rsidR="00B11BE6" w:rsidRDefault="00B11BE6"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291C2B" w:rsidRDefault="00FC694D"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line="240" w:lineRule="atLeast"/>
      </w:pPr>
      <w:r>
        <w:rPr>
          <w:noProof/>
        </w:rPr>
        <w:drawing>
          <wp:inline distT="0" distB="0" distL="0" distR="0">
            <wp:extent cx="5581650" cy="7772400"/>
            <wp:effectExtent l="0" t="0" r="0" b="0"/>
            <wp:docPr id="16" name="Picture 16" descr="Map showing public open space areas for contributions" title="Figure 3 - Public Open Space – Areas for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 showing public open space areas for contribu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7772400"/>
                    </a:xfrm>
                    <a:prstGeom prst="rect">
                      <a:avLst/>
                    </a:prstGeom>
                    <a:noFill/>
                    <a:ln>
                      <a:noFill/>
                    </a:ln>
                  </pic:spPr>
                </pic:pic>
              </a:graphicData>
            </a:graphic>
          </wp:inline>
        </w:drawing>
      </w:r>
    </w:p>
    <w:p w:rsidR="00291C2B" w:rsidRDefault="00291C2B" w:rsidP="00291C2B">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pPr>
    </w:p>
    <w:p w:rsidR="005C0840" w:rsidRDefault="005C0840" w:rsidP="005C0840"/>
    <w:p w:rsidR="007D4021" w:rsidRPr="00E56D3A" w:rsidRDefault="00C205BF" w:rsidP="00D140CE">
      <w:pPr>
        <w:pStyle w:val="Heading2"/>
      </w:pPr>
      <w:r>
        <w:br w:type="page"/>
      </w:r>
      <w:bookmarkStart w:id="93" w:name="_Toc378675923"/>
      <w:r w:rsidR="002C2929">
        <w:lastRenderedPageBreak/>
        <w:t>3</w:t>
      </w:r>
      <w:r w:rsidR="00905BD0">
        <w:t>.3</w:t>
      </w:r>
      <w:r w:rsidR="00905BD0">
        <w:tab/>
      </w:r>
      <w:bookmarkEnd w:id="3"/>
      <w:bookmarkEnd w:id="4"/>
      <w:r w:rsidR="0080248B">
        <w:t xml:space="preserve">Carparking – </w:t>
      </w:r>
      <w:r w:rsidR="00291C2B">
        <w:t>The Entrance</w:t>
      </w:r>
      <w:r w:rsidR="0080248B">
        <w:t xml:space="preserve"> Town Centre</w:t>
      </w:r>
      <w:bookmarkEnd w:id="93"/>
    </w:p>
    <w:p w:rsidR="00C906E6" w:rsidRDefault="00C906E6" w:rsidP="00C906E6"/>
    <w:p w:rsidR="00291C2B" w:rsidRPr="00B11BE6" w:rsidRDefault="00B11BE6" w:rsidP="00B11BE6">
      <w:pPr>
        <w:pStyle w:val="Heading3"/>
      </w:pPr>
      <w:bookmarkStart w:id="94" w:name="_Toc378675924"/>
      <w:r>
        <w:t>3.3.1</w:t>
      </w:r>
      <w:r>
        <w:tab/>
      </w:r>
      <w:r w:rsidR="00291C2B" w:rsidRPr="00B11BE6">
        <w:t>Area of Scheme</w:t>
      </w:r>
      <w:bookmarkEnd w:id="94"/>
    </w:p>
    <w:p w:rsidR="00291C2B" w:rsidRPr="00291C2B" w:rsidRDefault="00291C2B" w:rsidP="00291C2B"/>
    <w:p w:rsidR="00291C2B" w:rsidRPr="00291C2B" w:rsidRDefault="00291C2B" w:rsidP="00291C2B">
      <w:r w:rsidRPr="00291C2B">
        <w:t>The area of the scheme is shown on the attached plan (Figure 4), and generally relates to the commercially zoned area of the Entrance Town Centre.</w:t>
      </w:r>
    </w:p>
    <w:p w:rsidR="00291C2B" w:rsidRPr="00291C2B" w:rsidRDefault="00291C2B" w:rsidP="00291C2B"/>
    <w:p w:rsidR="00291C2B" w:rsidRPr="00291C2B" w:rsidRDefault="00B11BE6" w:rsidP="00B11BE6">
      <w:pPr>
        <w:pStyle w:val="Heading3"/>
      </w:pPr>
      <w:bookmarkStart w:id="95" w:name="_Toc378675925"/>
      <w:r>
        <w:t>3.3.2</w:t>
      </w:r>
      <w:r>
        <w:tab/>
      </w:r>
      <w:r w:rsidR="00291C2B" w:rsidRPr="00291C2B">
        <w:t>Report Detail</w:t>
      </w:r>
      <w:bookmarkEnd w:id="95"/>
    </w:p>
    <w:p w:rsidR="00291C2B" w:rsidRPr="00291C2B" w:rsidRDefault="00291C2B" w:rsidP="00291C2B"/>
    <w:p w:rsidR="00291C2B" w:rsidRPr="00291C2B" w:rsidRDefault="00291C2B" w:rsidP="00291C2B">
      <w:r w:rsidRPr="00291C2B">
        <w:t xml:space="preserve">Assessment of the carparking facilities within The Entrance Town Centre indicates that adequate facilities exist to meet the demands of existing developments. </w:t>
      </w:r>
    </w:p>
    <w:p w:rsidR="00291C2B" w:rsidRPr="00291C2B" w:rsidRDefault="00291C2B" w:rsidP="00291C2B"/>
    <w:p w:rsidR="00291C2B" w:rsidRPr="00291C2B" w:rsidRDefault="00291C2B" w:rsidP="00291C2B">
      <w:r w:rsidRPr="00291C2B">
        <w:t>To meet the carparking demands for future development within The Entrance Town Centre, the provision of a multi storey carpark has been identified.</w:t>
      </w:r>
    </w:p>
    <w:p w:rsidR="00291C2B" w:rsidRPr="00291C2B" w:rsidRDefault="00291C2B" w:rsidP="00291C2B"/>
    <w:p w:rsidR="00291C2B" w:rsidRPr="00291C2B" w:rsidRDefault="00291C2B" w:rsidP="00291C2B">
      <w:r w:rsidRPr="00291C2B">
        <w:t xml:space="preserve">It is proposed to construct the carpark at the corner of Coral Street/Duffys Lane/Wilfred Barrett Drive, The Entrance. </w:t>
      </w:r>
    </w:p>
    <w:p w:rsidR="00291C2B" w:rsidRPr="00291C2B" w:rsidRDefault="00291C2B" w:rsidP="00291C2B"/>
    <w:p w:rsidR="00291C2B" w:rsidRPr="00291C2B" w:rsidRDefault="00291C2B" w:rsidP="00291C2B">
      <w:pPr>
        <w:rPr>
          <w:b/>
          <w:i/>
        </w:rPr>
      </w:pPr>
      <w:r w:rsidRPr="00291C2B">
        <w:t>The multi storey carpark is based on Technical Report No 01713 completed by Council's Strategic Planning Department and tenders received and assessed by Council at its meeting held on October 11 2000</w:t>
      </w:r>
      <w:r w:rsidRPr="00291C2B">
        <w:rPr>
          <w:i/>
        </w:rPr>
        <w:t>.</w:t>
      </w:r>
    </w:p>
    <w:p w:rsidR="00291C2B" w:rsidRPr="00291C2B" w:rsidRDefault="00291C2B" w:rsidP="00291C2B"/>
    <w:p w:rsidR="00291C2B" w:rsidRPr="00291C2B" w:rsidRDefault="00B11BE6" w:rsidP="00B11BE6">
      <w:pPr>
        <w:pStyle w:val="Heading3"/>
      </w:pPr>
      <w:bookmarkStart w:id="96" w:name="_Toc378675926"/>
      <w:r>
        <w:t>3.3.3</w:t>
      </w:r>
      <w:r>
        <w:tab/>
      </w:r>
      <w:r w:rsidR="00291C2B" w:rsidRPr="00291C2B">
        <w:t>Scheme Details</w:t>
      </w:r>
      <w:bookmarkEnd w:id="96"/>
    </w:p>
    <w:p w:rsidR="00291C2B" w:rsidRPr="00291C2B" w:rsidRDefault="00291C2B" w:rsidP="00291C2B"/>
    <w:p w:rsidR="00291C2B" w:rsidRPr="00291C2B" w:rsidRDefault="00291C2B" w:rsidP="00291C2B">
      <w:r w:rsidRPr="00291C2B">
        <w:t>The proposed works are described below with further details in Technical Report No 01713:</w:t>
      </w:r>
    </w:p>
    <w:p w:rsidR="00291C2B" w:rsidRPr="00291C2B" w:rsidRDefault="00291C2B" w:rsidP="00291C2B"/>
    <w:p w:rsidR="00291C2B" w:rsidRPr="00291C2B" w:rsidRDefault="00291C2B" w:rsidP="00291C2B">
      <w:pPr>
        <w:rPr>
          <w:b/>
          <w:i/>
        </w:rPr>
      </w:pPr>
      <w:r w:rsidRPr="00291C2B">
        <w:t>The existing ground level carpark provides 154 carparking spaces. A four level multi deck carpark will provide an additional 470 carparking spaces giving a total of 624 spaces for the site.</w:t>
      </w:r>
    </w:p>
    <w:p w:rsidR="00291C2B" w:rsidRPr="00291C2B" w:rsidRDefault="00291C2B" w:rsidP="00291C2B"/>
    <w:p w:rsidR="00291C2B" w:rsidRPr="00291C2B" w:rsidRDefault="00B11BE6" w:rsidP="00B11BE6">
      <w:pPr>
        <w:pStyle w:val="Heading3"/>
      </w:pPr>
      <w:bookmarkStart w:id="97" w:name="_Toc378675927"/>
      <w:r>
        <w:t>3.3.4</w:t>
      </w:r>
      <w:r>
        <w:tab/>
      </w:r>
      <w:r w:rsidR="00291C2B" w:rsidRPr="00291C2B">
        <w:t>Estimate of Cost</w:t>
      </w:r>
      <w:bookmarkEnd w:id="97"/>
    </w:p>
    <w:p w:rsidR="00291C2B" w:rsidRPr="00291C2B" w:rsidRDefault="00291C2B" w:rsidP="00291C2B"/>
    <w:p w:rsidR="00291C2B" w:rsidRPr="00291C2B" w:rsidRDefault="00291C2B" w:rsidP="00291C2B">
      <w:r w:rsidRPr="00291C2B">
        <w:t>The estimate of cost for the multi storey carpark, excluding land, is $8,230,639 (indexed to June 2004).</w:t>
      </w:r>
    </w:p>
    <w:p w:rsidR="00291C2B" w:rsidRPr="00291C2B" w:rsidRDefault="00291C2B" w:rsidP="00291C2B"/>
    <w:p w:rsidR="00291C2B" w:rsidRPr="00291C2B" w:rsidRDefault="00B11BE6" w:rsidP="00B11BE6">
      <w:pPr>
        <w:pStyle w:val="Heading3"/>
      </w:pPr>
      <w:bookmarkStart w:id="98" w:name="_Toc378675928"/>
      <w:r>
        <w:t>3.3.5</w:t>
      </w:r>
      <w:r>
        <w:tab/>
      </w:r>
      <w:r w:rsidR="00291C2B" w:rsidRPr="00291C2B">
        <w:t>Apportionment of Cost</w:t>
      </w:r>
      <w:bookmarkEnd w:id="98"/>
    </w:p>
    <w:p w:rsidR="00291C2B" w:rsidRPr="00291C2B" w:rsidRDefault="00291C2B" w:rsidP="00291C2B"/>
    <w:p w:rsidR="00291C2B" w:rsidRPr="00291C2B" w:rsidRDefault="00291C2B" w:rsidP="00291C2B">
      <w:r w:rsidRPr="00291C2B">
        <w:t>The cost of the works is to be apportioned between the proposed developments shown on Figure 4.</w:t>
      </w:r>
    </w:p>
    <w:p w:rsidR="00291C2B" w:rsidRPr="00291C2B" w:rsidRDefault="00291C2B" w:rsidP="00291C2B"/>
    <w:p w:rsidR="00291C2B" w:rsidRPr="00291C2B" w:rsidRDefault="00291C2B" w:rsidP="00291C2B">
      <w:r w:rsidRPr="00291C2B">
        <w:t xml:space="preserve">The apportionment of cost based on number of additional carparking spaces required is $17,512 for each carparking space. </w:t>
      </w:r>
    </w:p>
    <w:p w:rsidR="00291C2B" w:rsidRPr="00291C2B" w:rsidRDefault="00291C2B" w:rsidP="00291C2B"/>
    <w:p w:rsidR="00291C2B" w:rsidRPr="00291C2B" w:rsidRDefault="00B11BE6" w:rsidP="00B11BE6">
      <w:pPr>
        <w:pStyle w:val="Heading3"/>
      </w:pPr>
      <w:bookmarkStart w:id="99" w:name="_Toc378675929"/>
      <w:r>
        <w:t>3.3.6</w:t>
      </w:r>
      <w:r>
        <w:tab/>
      </w:r>
      <w:r w:rsidR="00291C2B" w:rsidRPr="00291C2B">
        <w:t>Program for Works and Funding</w:t>
      </w:r>
      <w:bookmarkEnd w:id="99"/>
    </w:p>
    <w:p w:rsidR="00291C2B" w:rsidRPr="00291C2B" w:rsidRDefault="00291C2B" w:rsidP="00291C2B">
      <w:pPr>
        <w:rPr>
          <w:b/>
        </w:rPr>
      </w:pPr>
    </w:p>
    <w:p w:rsidR="00291C2B" w:rsidRPr="00291C2B" w:rsidRDefault="00291C2B" w:rsidP="00291C2B">
      <w:r w:rsidRPr="00291C2B">
        <w:t>At its meeting held on October 11 2000, Council resolved to accept a tender from a developer to construct a four level public carpark with accommodation units above.</w:t>
      </w:r>
    </w:p>
    <w:p w:rsidR="00291C2B" w:rsidRPr="00291C2B" w:rsidRDefault="00291C2B" w:rsidP="00291C2B"/>
    <w:p w:rsidR="00291C2B" w:rsidRPr="00291C2B" w:rsidRDefault="00291C2B" w:rsidP="00291C2B">
      <w:r w:rsidRPr="00291C2B">
        <w:t>It is anticipated that construction of the carpark will commence in June/July 2001 (subject to development and construction approval) and be completed and handed over to Council in 2002.</w:t>
      </w:r>
    </w:p>
    <w:p w:rsidR="00291C2B" w:rsidRPr="00291C2B" w:rsidRDefault="00B11BE6" w:rsidP="00B11BE6">
      <w:pPr>
        <w:pStyle w:val="Figuretitle"/>
      </w:pPr>
      <w:r>
        <w:br w:type="page"/>
      </w:r>
      <w:bookmarkStart w:id="100" w:name="_Toc378675963"/>
      <w:r>
        <w:lastRenderedPageBreak/>
        <w:t xml:space="preserve">Figure </w:t>
      </w:r>
      <w:r w:rsidR="00EE22CE">
        <w:t>4</w:t>
      </w:r>
      <w:r>
        <w:tab/>
        <w:t xml:space="preserve">Carparking </w:t>
      </w:r>
      <w:r w:rsidR="00C0064E">
        <w:t>– The Entrance Town Centre</w:t>
      </w:r>
      <w:bookmarkEnd w:id="100"/>
    </w:p>
    <w:p w:rsidR="00291C2B" w:rsidRPr="00291C2B" w:rsidRDefault="00FC694D" w:rsidP="00291C2B">
      <w:r>
        <w:rPr>
          <w:noProof/>
        </w:rPr>
        <w:drawing>
          <wp:inline distT="0" distB="0" distL="0" distR="0">
            <wp:extent cx="5276850" cy="8048625"/>
            <wp:effectExtent l="0" t="0" r="0" b="9525"/>
            <wp:docPr id="17" name="Picture 17" descr="Map showing car parking facilities at The Entrance" title="Figure 4 - Carparking – The Entrance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showing car parking facilities at The Entra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8048625"/>
                    </a:xfrm>
                    <a:prstGeom prst="rect">
                      <a:avLst/>
                    </a:prstGeom>
                    <a:noFill/>
                    <a:ln>
                      <a:noFill/>
                    </a:ln>
                  </pic:spPr>
                </pic:pic>
              </a:graphicData>
            </a:graphic>
          </wp:inline>
        </w:drawing>
      </w:r>
    </w:p>
    <w:p w:rsidR="00291C2B" w:rsidRPr="00291C2B" w:rsidRDefault="00291C2B" w:rsidP="00291C2B"/>
    <w:p w:rsidR="00C906E6" w:rsidRPr="00EB13AD" w:rsidRDefault="00C906E6" w:rsidP="00C906E6"/>
    <w:p w:rsidR="00905BD0" w:rsidRDefault="00905BD0" w:rsidP="007D4021"/>
    <w:p w:rsidR="00CB6636" w:rsidRPr="00CB6636" w:rsidRDefault="00905BD0" w:rsidP="00CB6636">
      <w:pPr>
        <w:pStyle w:val="Heading2"/>
        <w:rPr>
          <w:bCs/>
        </w:rPr>
      </w:pPr>
      <w:r>
        <w:br w:type="page"/>
      </w:r>
      <w:bookmarkStart w:id="101" w:name="_Toc150316562"/>
      <w:bookmarkStart w:id="102" w:name="_Toc378675930"/>
      <w:r w:rsidR="00CB6636">
        <w:rPr>
          <w:bCs/>
        </w:rPr>
        <w:lastRenderedPageBreak/>
        <w:t>3</w:t>
      </w:r>
      <w:r w:rsidR="00CB6636" w:rsidRPr="00CB6636">
        <w:rPr>
          <w:bCs/>
        </w:rPr>
        <w:t>.</w:t>
      </w:r>
      <w:r w:rsidR="00865463">
        <w:rPr>
          <w:bCs/>
        </w:rPr>
        <w:t>4</w:t>
      </w:r>
      <w:r w:rsidR="00CB6636" w:rsidRPr="00CB6636">
        <w:rPr>
          <w:bCs/>
        </w:rPr>
        <w:tab/>
        <w:t xml:space="preserve">Roads and Intersections </w:t>
      </w:r>
      <w:r w:rsidR="00CB6636">
        <w:rPr>
          <w:bCs/>
        </w:rPr>
        <w:t xml:space="preserve">– </w:t>
      </w:r>
      <w:r w:rsidR="00CB6636" w:rsidRPr="00CB6636">
        <w:rPr>
          <w:bCs/>
        </w:rPr>
        <w:t>North Entrance to Bateau Bay</w:t>
      </w:r>
      <w:bookmarkEnd w:id="101"/>
      <w:bookmarkEnd w:id="102"/>
    </w:p>
    <w:p w:rsidR="00CB6636" w:rsidRPr="00CB6636" w:rsidRDefault="00CB6636" w:rsidP="00CB6636">
      <w:pPr>
        <w:rPr>
          <w:b/>
          <w:i/>
        </w:rPr>
      </w:pPr>
    </w:p>
    <w:p w:rsidR="00CB6636" w:rsidRPr="00CB6636" w:rsidRDefault="00B11BE6" w:rsidP="00B11BE6">
      <w:pPr>
        <w:pStyle w:val="Heading3"/>
      </w:pPr>
      <w:bookmarkStart w:id="103" w:name="_Toc378675931"/>
      <w:r>
        <w:t>3.</w:t>
      </w:r>
      <w:r w:rsidR="00865463">
        <w:t>4</w:t>
      </w:r>
      <w:r>
        <w:t>.1</w:t>
      </w:r>
      <w:r>
        <w:tab/>
      </w:r>
      <w:r w:rsidR="00CB6636" w:rsidRPr="00CB6636">
        <w:t>Introduction</w:t>
      </w:r>
      <w:bookmarkEnd w:id="103"/>
    </w:p>
    <w:p w:rsidR="00CB6636" w:rsidRPr="00CB6636" w:rsidRDefault="00CB6636" w:rsidP="00CB6636"/>
    <w:p w:rsidR="00CB6636" w:rsidRPr="00CB6636" w:rsidRDefault="00CB6636" w:rsidP="00CB6636">
      <w:r w:rsidRPr="00CB6636">
        <w:t>The purpose of this amendment is to include contributions for additional intersection works, pedestrian facilities and streetscape improvements required to cater for additional traffic that will be generated by increased development in The Entrance area over the next 20 to 30 years. This increased development has been identified in The Entrance Precinct Study.</w:t>
      </w:r>
    </w:p>
    <w:p w:rsidR="00CB6636" w:rsidRPr="00CB6636" w:rsidRDefault="00CB6636" w:rsidP="00CB6636"/>
    <w:p w:rsidR="00CB6636" w:rsidRPr="00CB6636" w:rsidRDefault="00CB6636" w:rsidP="00CB6636">
      <w:r w:rsidRPr="00CB6636">
        <w:t>The contribution area and works to be undertaken are shown in Figures 5, 6 and 7.</w:t>
      </w:r>
    </w:p>
    <w:p w:rsidR="00CB6636" w:rsidRPr="00CB6636" w:rsidRDefault="00CB6636" w:rsidP="00CB6636"/>
    <w:p w:rsidR="00CB6636" w:rsidRPr="00CB6636" w:rsidRDefault="00B11BE6" w:rsidP="00B11BE6">
      <w:pPr>
        <w:pStyle w:val="Heading3"/>
      </w:pPr>
      <w:bookmarkStart w:id="104" w:name="_Toc378675932"/>
      <w:r>
        <w:t>3.</w:t>
      </w:r>
      <w:r w:rsidR="00865463">
        <w:t>4</w:t>
      </w:r>
      <w:r>
        <w:t>.2</w:t>
      </w:r>
      <w:r>
        <w:tab/>
      </w:r>
      <w:r w:rsidR="00CB6636" w:rsidRPr="00CB6636">
        <w:t>Report Detail</w:t>
      </w:r>
      <w:bookmarkEnd w:id="104"/>
    </w:p>
    <w:p w:rsidR="00CB6636" w:rsidRPr="00CB6636" w:rsidRDefault="00CB6636" w:rsidP="00CB6636"/>
    <w:p w:rsidR="00CB6636" w:rsidRPr="00CB6636" w:rsidRDefault="00CB6636" w:rsidP="00CB6636">
      <w:r w:rsidRPr="00CB6636">
        <w:t>The works detailed in this Plan are based on Technical Report No 202 completed in September 1997 and Technical Report No 1938(a) completed in January 2000 and amended in March 2002 by Council’s Strategic Planning Department.</w:t>
      </w:r>
    </w:p>
    <w:p w:rsidR="00CB6636" w:rsidRPr="00CB6636" w:rsidRDefault="00CB6636" w:rsidP="00CB6636"/>
    <w:p w:rsidR="00CB6636" w:rsidRPr="00CB6636" w:rsidRDefault="00B11BE6" w:rsidP="00B11BE6">
      <w:pPr>
        <w:pStyle w:val="Heading3"/>
      </w:pPr>
      <w:bookmarkStart w:id="105" w:name="_Toc378675933"/>
      <w:r>
        <w:t>3.</w:t>
      </w:r>
      <w:r w:rsidR="00865463">
        <w:t>4</w:t>
      </w:r>
      <w:r>
        <w:t>.3</w:t>
      </w:r>
      <w:r>
        <w:tab/>
      </w:r>
      <w:r w:rsidR="00CB6636" w:rsidRPr="00CB6636">
        <w:t>Scheme Details</w:t>
      </w:r>
      <w:bookmarkEnd w:id="105"/>
    </w:p>
    <w:p w:rsidR="00CB6636" w:rsidRPr="00CB6636" w:rsidRDefault="00CB6636" w:rsidP="00CB6636"/>
    <w:p w:rsidR="00CB6636" w:rsidRPr="00CB6636" w:rsidRDefault="00CB6636" w:rsidP="00CB6636">
      <w:r w:rsidRPr="00CB6636">
        <w:t>The following intersection works and pedestrian facilities are required to cater for the expected additional traffic on the existing road network as a result of increased develo</w:t>
      </w:r>
      <w:r w:rsidR="00B11BE6">
        <w:t>pment in The Entrance District.</w:t>
      </w:r>
    </w:p>
    <w:p w:rsidR="00CB6636" w:rsidRPr="00CB6636" w:rsidRDefault="00CB6636" w:rsidP="00CB6636"/>
    <w:p w:rsidR="00CB6636" w:rsidRPr="00CB6636" w:rsidRDefault="00CB6636" w:rsidP="006E1D5A">
      <w:pPr>
        <w:tabs>
          <w:tab w:val="left" w:pos="855"/>
        </w:tabs>
        <w:spacing w:after="240"/>
      </w:pPr>
      <w:r w:rsidRPr="00CB6636">
        <w:t>1</w:t>
      </w:r>
      <w:r w:rsidRPr="00CB6636">
        <w:tab/>
        <w:t>Wilfred Barrett Drive/Link Road, The Entrance North</w:t>
      </w:r>
      <w:r w:rsidR="00B11BE6">
        <w:t>:</w:t>
      </w:r>
    </w:p>
    <w:p w:rsidR="00CB6636" w:rsidRPr="00B11BE6" w:rsidRDefault="00CB6636" w:rsidP="006E1D5A">
      <w:pPr>
        <w:numPr>
          <w:ilvl w:val="0"/>
          <w:numId w:val="12"/>
        </w:numPr>
        <w:spacing w:after="240"/>
      </w:pPr>
      <w:r w:rsidRPr="00CB6636">
        <w:t>Stage 1:</w:t>
      </w:r>
      <w:r w:rsidR="00B11BE6">
        <w:t xml:space="preserve">  c</w:t>
      </w:r>
      <w:r w:rsidRPr="00CB6636">
        <w:t>onstruction of a “Type C” intersection incorporating 60 metre long deceleration / storage lanes in both directions</w:t>
      </w:r>
      <w:r w:rsidR="00B11BE6">
        <w:t xml:space="preserve"> (See Technical Report No. 202);</w:t>
      </w:r>
    </w:p>
    <w:p w:rsidR="00CB6636" w:rsidRPr="00B11BE6" w:rsidRDefault="00CB6636" w:rsidP="006E1D5A">
      <w:pPr>
        <w:numPr>
          <w:ilvl w:val="0"/>
          <w:numId w:val="12"/>
        </w:numPr>
        <w:spacing w:after="240"/>
      </w:pPr>
      <w:r w:rsidRPr="00CB6636">
        <w:t>Stage 2:</w:t>
      </w:r>
      <w:r w:rsidR="00B11BE6">
        <w:t xml:space="preserve">  i</w:t>
      </w:r>
      <w:r w:rsidRPr="00CB6636">
        <w:t xml:space="preserve">nstallation of Traffic Control Signals. </w:t>
      </w:r>
    </w:p>
    <w:p w:rsidR="00CB6636" w:rsidRPr="00CB6636" w:rsidRDefault="00CB6636" w:rsidP="006E1D5A">
      <w:pPr>
        <w:tabs>
          <w:tab w:val="left" w:pos="855"/>
        </w:tabs>
        <w:spacing w:after="240"/>
      </w:pPr>
      <w:r w:rsidRPr="00CB6636">
        <w:t>2</w:t>
      </w:r>
      <w:r w:rsidRPr="00CB6636">
        <w:tab/>
        <w:t>Wilfred Barrett Drive/Mini Street, The Entrance North</w:t>
      </w:r>
      <w:r w:rsidR="00B11BE6">
        <w:t>:</w:t>
      </w:r>
    </w:p>
    <w:p w:rsidR="00CB6636" w:rsidRPr="00B11BE6" w:rsidRDefault="00CB6636" w:rsidP="006E1D5A">
      <w:pPr>
        <w:numPr>
          <w:ilvl w:val="0"/>
          <w:numId w:val="12"/>
        </w:numPr>
        <w:spacing w:after="240"/>
      </w:pPr>
      <w:r w:rsidRPr="00CB6636">
        <w:t>Construction of a “Type C” intersection incorporating a right turn deceleration / storage lane (80 metres long) and a left turn deceleration lane (70 metres long) on Wilfred Barrett Drive. An acceleration / merging lane (180 metres long) on Wilfred Barrett Drive for the right turn movement from Mini Street is also required.</w:t>
      </w:r>
    </w:p>
    <w:p w:rsidR="00CB6636" w:rsidRPr="00CB6636" w:rsidRDefault="00CB6636" w:rsidP="006E1D5A">
      <w:pPr>
        <w:tabs>
          <w:tab w:val="left" w:pos="855"/>
        </w:tabs>
        <w:spacing w:after="240"/>
      </w:pPr>
      <w:r w:rsidRPr="00CB6636">
        <w:t>3</w:t>
      </w:r>
      <w:r w:rsidRPr="00CB6636">
        <w:tab/>
        <w:t>Oakland Avenue / Coral Street / Manning Road, The Entrance</w:t>
      </w:r>
      <w:r w:rsidR="00B11BE6">
        <w:t>:</w:t>
      </w:r>
    </w:p>
    <w:p w:rsidR="00CB6636" w:rsidRPr="00CB6636" w:rsidRDefault="00CB6636" w:rsidP="006E1D5A">
      <w:pPr>
        <w:numPr>
          <w:ilvl w:val="0"/>
          <w:numId w:val="12"/>
        </w:numPr>
        <w:spacing w:after="240"/>
      </w:pPr>
      <w:r w:rsidRPr="00CB6636">
        <w:t>Re-alignment of the eastern end of Manning Road to form a four-way intersection with Oakland Avenue and Coral Street</w:t>
      </w:r>
      <w:r w:rsidR="00B11BE6">
        <w:t>;</w:t>
      </w:r>
    </w:p>
    <w:p w:rsidR="00CB6636" w:rsidRPr="00B11BE6" w:rsidRDefault="00CB6636" w:rsidP="006E1D5A">
      <w:pPr>
        <w:numPr>
          <w:ilvl w:val="0"/>
          <w:numId w:val="12"/>
        </w:numPr>
        <w:spacing w:after="240"/>
      </w:pPr>
      <w:r w:rsidRPr="00CB6636">
        <w:t>Installation of Traffic Signals at this new intersection.</w:t>
      </w:r>
    </w:p>
    <w:p w:rsidR="00CB6636" w:rsidRPr="00CB6636" w:rsidRDefault="00CB6636" w:rsidP="00CB6636"/>
    <w:p w:rsidR="00CB6636" w:rsidRPr="00CB6636" w:rsidRDefault="00CA1FEF" w:rsidP="006E1D5A">
      <w:pPr>
        <w:tabs>
          <w:tab w:val="left" w:pos="855"/>
        </w:tabs>
        <w:spacing w:after="240"/>
      </w:pPr>
      <w:r>
        <w:br w:type="page"/>
      </w:r>
      <w:r w:rsidR="00CB6636" w:rsidRPr="00CB6636">
        <w:lastRenderedPageBreak/>
        <w:t>4</w:t>
      </w:r>
      <w:r w:rsidR="00CB6636" w:rsidRPr="00CB6636">
        <w:tab/>
        <w:t>Single Lane</w:t>
      </w:r>
      <w:r w:rsidR="00B11BE6">
        <w:t xml:space="preserve"> Roundabouts:</w:t>
      </w:r>
    </w:p>
    <w:p w:rsidR="00CB6636" w:rsidRPr="00B11BE6" w:rsidRDefault="00CB6636" w:rsidP="006E1D5A">
      <w:pPr>
        <w:numPr>
          <w:ilvl w:val="0"/>
          <w:numId w:val="12"/>
        </w:numPr>
        <w:spacing w:after="240"/>
      </w:pPr>
      <w:r w:rsidRPr="00CB6636">
        <w:t>Oakland Avenue/The Entrance Road  (northern end)</w:t>
      </w:r>
    </w:p>
    <w:p w:rsidR="00CB6636" w:rsidRPr="00B11BE6" w:rsidRDefault="00CB6636" w:rsidP="006E1D5A">
      <w:pPr>
        <w:numPr>
          <w:ilvl w:val="0"/>
          <w:numId w:val="12"/>
        </w:numPr>
        <w:spacing w:after="240"/>
      </w:pPr>
      <w:r w:rsidRPr="00CB6636">
        <w:t>Oakland Avenue/Ashton Avenue</w:t>
      </w:r>
    </w:p>
    <w:p w:rsidR="00CB6636" w:rsidRPr="00B11BE6" w:rsidRDefault="00CB6636" w:rsidP="006E1D5A">
      <w:pPr>
        <w:numPr>
          <w:ilvl w:val="0"/>
          <w:numId w:val="12"/>
        </w:numPr>
        <w:spacing w:after="240"/>
      </w:pPr>
      <w:r w:rsidRPr="00CB6636">
        <w:t>Ocean Parade/Fairport Avenue</w:t>
      </w:r>
    </w:p>
    <w:p w:rsidR="00CB6636" w:rsidRPr="00B11BE6" w:rsidRDefault="00CB6636" w:rsidP="006E1D5A">
      <w:pPr>
        <w:numPr>
          <w:ilvl w:val="0"/>
          <w:numId w:val="12"/>
        </w:numPr>
        <w:spacing w:after="240"/>
      </w:pPr>
      <w:r w:rsidRPr="00CB6636">
        <w:t>Boondilla Road/Warrigal Street</w:t>
      </w:r>
    </w:p>
    <w:p w:rsidR="00CB6636" w:rsidRPr="00B11BE6" w:rsidRDefault="00CB6636" w:rsidP="006E1D5A">
      <w:pPr>
        <w:numPr>
          <w:ilvl w:val="0"/>
          <w:numId w:val="12"/>
        </w:numPr>
        <w:spacing w:after="240"/>
      </w:pPr>
      <w:r w:rsidRPr="00CB6636">
        <w:t xml:space="preserve">Boondilla Road/Bay Road </w:t>
      </w:r>
    </w:p>
    <w:p w:rsidR="00CB6636" w:rsidRPr="00B11BE6" w:rsidRDefault="00CB6636" w:rsidP="006E1D5A">
      <w:pPr>
        <w:numPr>
          <w:ilvl w:val="0"/>
          <w:numId w:val="12"/>
        </w:numPr>
        <w:spacing w:after="240"/>
      </w:pPr>
      <w:r w:rsidRPr="00CB6636">
        <w:t>Ocean Parade/Richard Road</w:t>
      </w:r>
    </w:p>
    <w:p w:rsidR="00CB6636" w:rsidRPr="00B11BE6" w:rsidRDefault="00CB6636" w:rsidP="006E1D5A">
      <w:pPr>
        <w:numPr>
          <w:ilvl w:val="0"/>
          <w:numId w:val="12"/>
        </w:numPr>
        <w:spacing w:after="240"/>
      </w:pPr>
      <w:r w:rsidRPr="00CB6636">
        <w:t>Ocean Parade/Boondilla Road</w:t>
      </w:r>
    </w:p>
    <w:p w:rsidR="00CB6636" w:rsidRPr="00B11BE6" w:rsidRDefault="00CB6636" w:rsidP="006E1D5A">
      <w:pPr>
        <w:numPr>
          <w:ilvl w:val="0"/>
          <w:numId w:val="12"/>
        </w:numPr>
        <w:spacing w:after="240"/>
      </w:pPr>
      <w:r w:rsidRPr="00CB6636">
        <w:t>Toowoon Bay Road/Watkins Street</w:t>
      </w:r>
    </w:p>
    <w:p w:rsidR="00CB6636" w:rsidRPr="00B11BE6" w:rsidRDefault="00CB6636" w:rsidP="006E1D5A">
      <w:pPr>
        <w:numPr>
          <w:ilvl w:val="0"/>
          <w:numId w:val="12"/>
        </w:numPr>
        <w:spacing w:after="240"/>
      </w:pPr>
      <w:r w:rsidRPr="00CB6636">
        <w:t>Toowoon Bay Road/Nirvana Street</w:t>
      </w:r>
    </w:p>
    <w:p w:rsidR="00CB6636" w:rsidRPr="00B11BE6" w:rsidRDefault="00CB6636" w:rsidP="006E1D5A">
      <w:pPr>
        <w:numPr>
          <w:ilvl w:val="0"/>
          <w:numId w:val="12"/>
        </w:numPr>
        <w:spacing w:after="240"/>
      </w:pPr>
      <w:r w:rsidRPr="00CB6636">
        <w:t>Toowoon Bay Road/Bay Road</w:t>
      </w:r>
    </w:p>
    <w:p w:rsidR="00CB6636" w:rsidRPr="00B11BE6" w:rsidRDefault="00CB6636" w:rsidP="006E1D5A">
      <w:pPr>
        <w:numPr>
          <w:ilvl w:val="0"/>
          <w:numId w:val="12"/>
        </w:numPr>
        <w:spacing w:after="240"/>
      </w:pPr>
      <w:r w:rsidRPr="00CB6636">
        <w:t>Tuggerah Parade/Archbold Road</w:t>
      </w:r>
    </w:p>
    <w:p w:rsidR="00CB6636" w:rsidRPr="00B11BE6" w:rsidRDefault="00CB6636" w:rsidP="006E1D5A">
      <w:pPr>
        <w:numPr>
          <w:ilvl w:val="0"/>
          <w:numId w:val="12"/>
        </w:numPr>
        <w:spacing w:after="240"/>
      </w:pPr>
      <w:r w:rsidRPr="00CB6636">
        <w:t>Tuggerah Parade/Toowoon Bay Road</w:t>
      </w:r>
    </w:p>
    <w:p w:rsidR="00CB6636" w:rsidRPr="00B11BE6" w:rsidRDefault="00CB6636" w:rsidP="006E1D5A">
      <w:pPr>
        <w:numPr>
          <w:ilvl w:val="0"/>
          <w:numId w:val="12"/>
        </w:numPr>
        <w:spacing w:after="240"/>
      </w:pPr>
      <w:r w:rsidRPr="00CB6636">
        <w:t>Tuggerah Parade/Pacific Street</w:t>
      </w:r>
    </w:p>
    <w:p w:rsidR="00CB6636" w:rsidRPr="00B11BE6" w:rsidRDefault="00CB6636" w:rsidP="006E1D5A">
      <w:pPr>
        <w:numPr>
          <w:ilvl w:val="0"/>
          <w:numId w:val="12"/>
        </w:numPr>
        <w:spacing w:after="240"/>
      </w:pPr>
      <w:r w:rsidRPr="00CB6636">
        <w:t>Tuggerah Parade/Gladstan Avenue</w:t>
      </w:r>
    </w:p>
    <w:p w:rsidR="00CB6636" w:rsidRPr="00B11BE6" w:rsidRDefault="00CB6636" w:rsidP="006E1D5A">
      <w:pPr>
        <w:numPr>
          <w:ilvl w:val="0"/>
          <w:numId w:val="12"/>
        </w:numPr>
        <w:spacing w:after="240"/>
      </w:pPr>
      <w:r w:rsidRPr="00CB6636">
        <w:t>Tuggerah Parade/Boat Ramp/Carpark</w:t>
      </w:r>
    </w:p>
    <w:p w:rsidR="00CB6636" w:rsidRPr="00B11BE6" w:rsidRDefault="00CB6636" w:rsidP="006E1D5A">
      <w:pPr>
        <w:numPr>
          <w:ilvl w:val="0"/>
          <w:numId w:val="12"/>
        </w:numPr>
        <w:spacing w:after="240"/>
      </w:pPr>
      <w:r w:rsidRPr="00CB6636">
        <w:t>Grandview Street/Bonnieview Street</w:t>
      </w:r>
    </w:p>
    <w:p w:rsidR="00CB6636" w:rsidRPr="00B11BE6" w:rsidRDefault="00CB6636" w:rsidP="006E1D5A">
      <w:pPr>
        <w:numPr>
          <w:ilvl w:val="0"/>
          <w:numId w:val="12"/>
        </w:numPr>
        <w:spacing w:after="240"/>
      </w:pPr>
      <w:r w:rsidRPr="00CB6636">
        <w:t>Grandview Street/Oaks Avenue</w:t>
      </w:r>
    </w:p>
    <w:p w:rsidR="00CB6636" w:rsidRPr="00B11BE6" w:rsidRDefault="00CB6636" w:rsidP="006E1D5A">
      <w:pPr>
        <w:numPr>
          <w:ilvl w:val="0"/>
          <w:numId w:val="12"/>
        </w:numPr>
        <w:spacing w:after="240"/>
      </w:pPr>
      <w:r w:rsidRPr="00CB6636">
        <w:t>Bellevue Street/Bonnieview Street</w:t>
      </w:r>
    </w:p>
    <w:p w:rsidR="00CB6636" w:rsidRPr="00B11BE6" w:rsidRDefault="00CB6636" w:rsidP="006E1D5A">
      <w:pPr>
        <w:numPr>
          <w:ilvl w:val="0"/>
          <w:numId w:val="12"/>
        </w:numPr>
        <w:spacing w:after="240"/>
      </w:pPr>
      <w:r w:rsidRPr="00CB6636">
        <w:t>Bellevue Street/McLachlan Street</w:t>
      </w:r>
    </w:p>
    <w:p w:rsidR="00CB6636" w:rsidRPr="00B11BE6" w:rsidRDefault="00CB6636" w:rsidP="006E1D5A">
      <w:pPr>
        <w:numPr>
          <w:ilvl w:val="0"/>
          <w:numId w:val="12"/>
        </w:numPr>
        <w:spacing w:after="240"/>
      </w:pPr>
      <w:r w:rsidRPr="00CB6636">
        <w:t>Lindsay Street/Bonnieview Street</w:t>
      </w:r>
    </w:p>
    <w:p w:rsidR="00CB6636" w:rsidRPr="00B11BE6" w:rsidRDefault="00CB6636" w:rsidP="006E1D5A">
      <w:pPr>
        <w:numPr>
          <w:ilvl w:val="0"/>
          <w:numId w:val="12"/>
        </w:numPr>
        <w:spacing w:after="240"/>
      </w:pPr>
      <w:r w:rsidRPr="00CB6636">
        <w:t>Lindsay Street/Waterview Street</w:t>
      </w:r>
    </w:p>
    <w:p w:rsidR="00CB6636" w:rsidRPr="00B11BE6" w:rsidRDefault="00CB6636" w:rsidP="006E1D5A">
      <w:pPr>
        <w:numPr>
          <w:ilvl w:val="0"/>
          <w:numId w:val="12"/>
        </w:numPr>
        <w:spacing w:after="240"/>
      </w:pPr>
      <w:r w:rsidRPr="00CB6636">
        <w:t>Swadling Street/Lindsay Street</w:t>
      </w:r>
    </w:p>
    <w:p w:rsidR="00CB6636" w:rsidRPr="00B11BE6" w:rsidRDefault="00CB6636" w:rsidP="006E1D5A">
      <w:pPr>
        <w:numPr>
          <w:ilvl w:val="0"/>
          <w:numId w:val="12"/>
        </w:numPr>
        <w:spacing w:after="240"/>
      </w:pPr>
      <w:r w:rsidRPr="00CB6636">
        <w:t>Swadling Street/Bellevue Street</w:t>
      </w:r>
    </w:p>
    <w:p w:rsidR="00CB6636" w:rsidRPr="00B11BE6" w:rsidRDefault="00CB6636" w:rsidP="006E1D5A">
      <w:pPr>
        <w:numPr>
          <w:ilvl w:val="0"/>
          <w:numId w:val="12"/>
        </w:numPr>
        <w:spacing w:after="240"/>
      </w:pPr>
      <w:r w:rsidRPr="00CB6636">
        <w:t>Nirvana Street/Stella Street</w:t>
      </w:r>
    </w:p>
    <w:p w:rsidR="00CB6636" w:rsidRPr="00B11BE6" w:rsidRDefault="00CB6636" w:rsidP="006E1D5A">
      <w:pPr>
        <w:numPr>
          <w:ilvl w:val="0"/>
          <w:numId w:val="12"/>
        </w:numPr>
        <w:spacing w:after="240"/>
      </w:pPr>
      <w:r w:rsidRPr="00CB6636">
        <w:t>Nirvana Street/Pacific Street</w:t>
      </w:r>
    </w:p>
    <w:p w:rsidR="006E1D5A" w:rsidRDefault="006E1D5A">
      <w:pPr>
        <w:jc w:val="left"/>
      </w:pPr>
      <w:r>
        <w:br w:type="page"/>
      </w:r>
    </w:p>
    <w:p w:rsidR="00CB6636" w:rsidRPr="00CB6636" w:rsidRDefault="00CB6636" w:rsidP="006E1D5A">
      <w:pPr>
        <w:tabs>
          <w:tab w:val="left" w:pos="855"/>
        </w:tabs>
        <w:spacing w:after="240"/>
        <w:ind w:left="855" w:hanging="855"/>
      </w:pPr>
      <w:r w:rsidRPr="00CB6636">
        <w:lastRenderedPageBreak/>
        <w:t>5</w:t>
      </w:r>
      <w:r w:rsidRPr="00CB6636">
        <w:tab/>
        <w:t>Channelisation - provision of concrete medians and/or linemarking to regulate vehicle speed and to control vehicle turning mo</w:t>
      </w:r>
      <w:r w:rsidR="00B11BE6">
        <w:t>vements:</w:t>
      </w:r>
    </w:p>
    <w:p w:rsidR="00CB6636" w:rsidRPr="00B11BE6" w:rsidRDefault="00CB6636" w:rsidP="006E1D5A">
      <w:pPr>
        <w:numPr>
          <w:ilvl w:val="0"/>
          <w:numId w:val="12"/>
        </w:numPr>
        <w:spacing w:after="240"/>
      </w:pPr>
      <w:r w:rsidRPr="00CB6636">
        <w:t>Tuggerah Parade/Manning Road</w:t>
      </w:r>
    </w:p>
    <w:p w:rsidR="00CB6636" w:rsidRPr="00B11BE6" w:rsidRDefault="00CB6636" w:rsidP="006E1D5A">
      <w:pPr>
        <w:numPr>
          <w:ilvl w:val="0"/>
          <w:numId w:val="12"/>
        </w:numPr>
        <w:spacing w:after="240"/>
      </w:pPr>
      <w:r w:rsidRPr="00CB6636">
        <w:t>Tuggerah Parade/Fairview Avenue</w:t>
      </w:r>
    </w:p>
    <w:p w:rsidR="00CB6636" w:rsidRPr="00B11BE6" w:rsidRDefault="00CB6636" w:rsidP="006E1D5A">
      <w:pPr>
        <w:numPr>
          <w:ilvl w:val="0"/>
          <w:numId w:val="12"/>
        </w:numPr>
        <w:spacing w:after="240"/>
      </w:pPr>
      <w:r w:rsidRPr="00CB6636">
        <w:t>Tuggerah Parade/Stella Street</w:t>
      </w:r>
    </w:p>
    <w:p w:rsidR="00CB6636" w:rsidRPr="00B11BE6" w:rsidRDefault="00CB6636" w:rsidP="006E1D5A">
      <w:pPr>
        <w:numPr>
          <w:ilvl w:val="0"/>
          <w:numId w:val="12"/>
        </w:numPr>
        <w:spacing w:after="240"/>
      </w:pPr>
      <w:r w:rsidRPr="00CB6636">
        <w:t>Tuggerah Parade/Minto Avenue</w:t>
      </w:r>
    </w:p>
    <w:p w:rsidR="00CB6636" w:rsidRPr="00B11BE6" w:rsidRDefault="00CB6636" w:rsidP="006E1D5A">
      <w:pPr>
        <w:numPr>
          <w:ilvl w:val="0"/>
          <w:numId w:val="12"/>
        </w:numPr>
        <w:spacing w:after="240"/>
      </w:pPr>
      <w:r w:rsidRPr="00CB6636">
        <w:t>Dening Street/Bay Road</w:t>
      </w:r>
    </w:p>
    <w:p w:rsidR="00CB6636" w:rsidRPr="00B11BE6" w:rsidRDefault="00CB6636" w:rsidP="006E1D5A">
      <w:pPr>
        <w:numPr>
          <w:ilvl w:val="0"/>
          <w:numId w:val="12"/>
        </w:numPr>
        <w:spacing w:after="240"/>
      </w:pPr>
      <w:r w:rsidRPr="00CB6636">
        <w:t>Torrens Avenue/Fairview Avenue</w:t>
      </w:r>
    </w:p>
    <w:p w:rsidR="00CB6636" w:rsidRPr="00B11BE6" w:rsidRDefault="00CB6636" w:rsidP="006E1D5A">
      <w:pPr>
        <w:numPr>
          <w:ilvl w:val="0"/>
          <w:numId w:val="12"/>
        </w:numPr>
        <w:spacing w:after="240"/>
      </w:pPr>
      <w:r w:rsidRPr="00CB6636">
        <w:t>Warrigal Street/Taylor Street/Gosford Avenue</w:t>
      </w:r>
    </w:p>
    <w:p w:rsidR="00CB6636" w:rsidRPr="00B11BE6" w:rsidRDefault="00CB6636" w:rsidP="006E1D5A">
      <w:pPr>
        <w:numPr>
          <w:ilvl w:val="0"/>
          <w:numId w:val="12"/>
        </w:numPr>
        <w:spacing w:after="240"/>
      </w:pPr>
      <w:r w:rsidRPr="00CB6636">
        <w:t>Boondilla Road/Gosford Avenue</w:t>
      </w:r>
    </w:p>
    <w:p w:rsidR="00CB6636" w:rsidRPr="00B11BE6" w:rsidRDefault="00CB6636" w:rsidP="006E1D5A">
      <w:pPr>
        <w:numPr>
          <w:ilvl w:val="0"/>
          <w:numId w:val="12"/>
        </w:numPr>
        <w:spacing w:after="240"/>
      </w:pPr>
      <w:r w:rsidRPr="00CB6636">
        <w:t>Lakeside Parade/Ashton Avenue</w:t>
      </w:r>
    </w:p>
    <w:p w:rsidR="00CB6636" w:rsidRPr="00B11BE6" w:rsidRDefault="00CB6636" w:rsidP="006E1D5A">
      <w:pPr>
        <w:numPr>
          <w:ilvl w:val="0"/>
          <w:numId w:val="12"/>
        </w:numPr>
        <w:spacing w:after="240"/>
      </w:pPr>
      <w:r w:rsidRPr="00CB6636">
        <w:t>Lakeside Parade/Lentara Walk</w:t>
      </w:r>
    </w:p>
    <w:p w:rsidR="00CB6636" w:rsidRPr="00CB6636" w:rsidRDefault="00CB6636" w:rsidP="006E1D5A">
      <w:pPr>
        <w:spacing w:after="240"/>
      </w:pPr>
      <w:r w:rsidRPr="00CB6636">
        <w:t>6</w:t>
      </w:r>
      <w:r w:rsidRPr="00CB6636">
        <w:tab/>
        <w:t>Pedestrian Refuges</w:t>
      </w:r>
      <w:r w:rsidR="00B11BE6">
        <w:t>:</w:t>
      </w:r>
    </w:p>
    <w:p w:rsidR="00CB6636" w:rsidRPr="00B11BE6" w:rsidRDefault="00CB6636" w:rsidP="006E1D5A">
      <w:pPr>
        <w:numPr>
          <w:ilvl w:val="0"/>
          <w:numId w:val="12"/>
        </w:numPr>
        <w:spacing w:after="240"/>
      </w:pPr>
      <w:r w:rsidRPr="00CB6636">
        <w:t>Coral Street – between Oakland Ave and Torrens Avenue</w:t>
      </w:r>
    </w:p>
    <w:p w:rsidR="00CB6636" w:rsidRPr="00B11BE6" w:rsidRDefault="00CB6636" w:rsidP="006E1D5A">
      <w:pPr>
        <w:numPr>
          <w:ilvl w:val="0"/>
          <w:numId w:val="12"/>
        </w:numPr>
        <w:spacing w:after="240"/>
      </w:pPr>
      <w:r w:rsidRPr="00CB6636">
        <w:t>Bay Road - between Yamba Street and Richard Road</w:t>
      </w:r>
    </w:p>
    <w:p w:rsidR="00CB6636" w:rsidRPr="00B11BE6" w:rsidRDefault="00CB6636" w:rsidP="006E1D5A">
      <w:pPr>
        <w:numPr>
          <w:ilvl w:val="0"/>
          <w:numId w:val="12"/>
        </w:numPr>
        <w:spacing w:after="240"/>
      </w:pPr>
      <w:r w:rsidRPr="00CB6636">
        <w:t>Bay Road - between Ocean Parade and Yethonga Avenue</w:t>
      </w:r>
    </w:p>
    <w:p w:rsidR="00CB6636" w:rsidRPr="00B11BE6" w:rsidRDefault="00CB6636" w:rsidP="006E1D5A">
      <w:pPr>
        <w:numPr>
          <w:ilvl w:val="0"/>
          <w:numId w:val="12"/>
        </w:numPr>
        <w:spacing w:after="240"/>
      </w:pPr>
      <w:r w:rsidRPr="00CB6636">
        <w:t>Bay Road - between Karooah Avenue and Moorah Avenue</w:t>
      </w:r>
    </w:p>
    <w:p w:rsidR="00CB6636" w:rsidRPr="00B11BE6" w:rsidRDefault="00CB6636" w:rsidP="006E1D5A">
      <w:pPr>
        <w:numPr>
          <w:ilvl w:val="0"/>
          <w:numId w:val="12"/>
        </w:numPr>
        <w:spacing w:after="240"/>
      </w:pPr>
      <w:r w:rsidRPr="00CB6636">
        <w:t>Bay Road – north of Pacific Street</w:t>
      </w:r>
    </w:p>
    <w:p w:rsidR="00CB6636" w:rsidRPr="00B11BE6" w:rsidRDefault="00CB6636" w:rsidP="006E1D5A">
      <w:pPr>
        <w:numPr>
          <w:ilvl w:val="0"/>
          <w:numId w:val="12"/>
        </w:numPr>
        <w:spacing w:after="240"/>
      </w:pPr>
      <w:r w:rsidRPr="00CB6636">
        <w:t>Bay Road – south of access to Swadling Park</w:t>
      </w:r>
    </w:p>
    <w:p w:rsidR="00CB6636" w:rsidRPr="00B11BE6" w:rsidRDefault="00CB6636" w:rsidP="006E1D5A">
      <w:pPr>
        <w:numPr>
          <w:ilvl w:val="0"/>
          <w:numId w:val="12"/>
        </w:numPr>
        <w:spacing w:after="240"/>
      </w:pPr>
      <w:r w:rsidRPr="00CB6636">
        <w:t>Koongara Street – east of caravan park entry</w:t>
      </w:r>
    </w:p>
    <w:p w:rsidR="00CB6636" w:rsidRPr="00B11BE6" w:rsidRDefault="00CB6636" w:rsidP="006E1D5A">
      <w:pPr>
        <w:numPr>
          <w:ilvl w:val="0"/>
          <w:numId w:val="12"/>
        </w:numPr>
        <w:spacing w:after="240"/>
      </w:pPr>
      <w:r w:rsidRPr="00CB6636">
        <w:t>Grandview Street - between McLachlan Avenue and Liddell Street</w:t>
      </w:r>
    </w:p>
    <w:p w:rsidR="00CB6636" w:rsidRDefault="00CB6636" w:rsidP="006E1D5A">
      <w:pPr>
        <w:numPr>
          <w:ilvl w:val="0"/>
          <w:numId w:val="12"/>
        </w:numPr>
        <w:spacing w:after="240"/>
      </w:pPr>
      <w:r w:rsidRPr="00CB6636">
        <w:t>Grandview Street – south of Waterview Street</w:t>
      </w:r>
    </w:p>
    <w:p w:rsidR="00CB6636" w:rsidRPr="00CB6636" w:rsidRDefault="00CB6636" w:rsidP="006E1D5A">
      <w:pPr>
        <w:tabs>
          <w:tab w:val="left" w:pos="855"/>
        </w:tabs>
        <w:spacing w:after="240"/>
      </w:pPr>
      <w:r w:rsidRPr="00CB6636">
        <w:t>7</w:t>
      </w:r>
      <w:r w:rsidRPr="00CB6636">
        <w:tab/>
        <w:t>Road Closures</w:t>
      </w:r>
      <w:r w:rsidR="00B11BE6">
        <w:t>:</w:t>
      </w:r>
    </w:p>
    <w:p w:rsidR="00CB6636" w:rsidRPr="00B11BE6" w:rsidRDefault="00CB6636" w:rsidP="006E1D5A">
      <w:pPr>
        <w:numPr>
          <w:ilvl w:val="0"/>
          <w:numId w:val="12"/>
        </w:numPr>
        <w:spacing w:after="240"/>
      </w:pPr>
      <w:r w:rsidRPr="00CB6636">
        <w:t>Gilbert Street – south side of Anzac Road</w:t>
      </w:r>
    </w:p>
    <w:p w:rsidR="00CB6636" w:rsidRPr="00B11BE6" w:rsidRDefault="00CB6636" w:rsidP="006E1D5A">
      <w:pPr>
        <w:numPr>
          <w:ilvl w:val="0"/>
          <w:numId w:val="12"/>
        </w:numPr>
        <w:spacing w:after="240"/>
      </w:pPr>
      <w:r w:rsidRPr="00CB6636">
        <w:t>Boomerang Road – east of Warrigal Street</w:t>
      </w:r>
    </w:p>
    <w:p w:rsidR="00CB6636" w:rsidRPr="00B11BE6" w:rsidRDefault="00CB6636" w:rsidP="006E1D5A">
      <w:pPr>
        <w:numPr>
          <w:ilvl w:val="0"/>
          <w:numId w:val="12"/>
        </w:numPr>
        <w:spacing w:after="240"/>
      </w:pPr>
      <w:r w:rsidRPr="00CB6636">
        <w:t>Campbell Avenue – west side of Oakland Avenue</w:t>
      </w:r>
    </w:p>
    <w:p w:rsidR="00CB6636" w:rsidRPr="00B11BE6" w:rsidRDefault="00CB6636" w:rsidP="006E1D5A">
      <w:pPr>
        <w:numPr>
          <w:ilvl w:val="0"/>
          <w:numId w:val="12"/>
        </w:numPr>
        <w:spacing w:after="240"/>
      </w:pPr>
      <w:r w:rsidRPr="00CB6636">
        <w:t>Oaks Avenue – east side of Lindsay Street</w:t>
      </w:r>
    </w:p>
    <w:p w:rsidR="00CB6636" w:rsidRPr="00B11BE6" w:rsidRDefault="00CB6636" w:rsidP="006E1D5A">
      <w:pPr>
        <w:numPr>
          <w:ilvl w:val="0"/>
          <w:numId w:val="12"/>
        </w:numPr>
        <w:spacing w:after="240"/>
      </w:pPr>
      <w:r w:rsidRPr="00CB6636">
        <w:t>Liddell Street – east side of Lindsay Street</w:t>
      </w:r>
    </w:p>
    <w:p w:rsidR="00CB6636" w:rsidRPr="00B11BE6" w:rsidRDefault="00CB6636" w:rsidP="006E1D5A">
      <w:pPr>
        <w:numPr>
          <w:ilvl w:val="0"/>
          <w:numId w:val="12"/>
        </w:numPr>
        <w:spacing w:after="240"/>
      </w:pPr>
      <w:r w:rsidRPr="00CB6636">
        <w:lastRenderedPageBreak/>
        <w:t>Bellevue Street – south side of Liddell Street</w:t>
      </w:r>
    </w:p>
    <w:p w:rsidR="00CB6636" w:rsidRPr="00CB6636" w:rsidRDefault="00CB6636" w:rsidP="006E1D5A">
      <w:pPr>
        <w:tabs>
          <w:tab w:val="left" w:pos="855"/>
        </w:tabs>
        <w:spacing w:after="240"/>
      </w:pPr>
      <w:r w:rsidRPr="00CB6636">
        <w:t>8</w:t>
      </w:r>
      <w:r w:rsidRPr="00CB6636">
        <w:tab/>
        <w:t>Streetscape improvements along the distributor and collector routes.</w:t>
      </w:r>
    </w:p>
    <w:p w:rsidR="00CB6636" w:rsidRPr="00CB6636" w:rsidRDefault="00CA1FEF" w:rsidP="00CA1FEF">
      <w:pPr>
        <w:pStyle w:val="Heading3"/>
      </w:pPr>
      <w:bookmarkStart w:id="106" w:name="_Toc378675934"/>
      <w:r>
        <w:t>3.</w:t>
      </w:r>
      <w:r w:rsidR="00865463">
        <w:t>4</w:t>
      </w:r>
      <w:r>
        <w:t>.4</w:t>
      </w:r>
      <w:r>
        <w:tab/>
      </w:r>
      <w:r w:rsidR="00CB6636" w:rsidRPr="00CB6636">
        <w:t>Estimated Costs</w:t>
      </w:r>
      <w:bookmarkEnd w:id="106"/>
      <w:r w:rsidR="00CB6636" w:rsidRPr="00CB6636">
        <w:t xml:space="preserve"> </w:t>
      </w:r>
    </w:p>
    <w:p w:rsidR="00CB6636" w:rsidRPr="00CB6636" w:rsidRDefault="00CB6636" w:rsidP="00CB6636"/>
    <w:p w:rsidR="00CB6636" w:rsidRPr="00CB6636" w:rsidRDefault="00CB6636" w:rsidP="00CB6636">
      <w:r w:rsidRPr="00CB6636">
        <w:t>The above works have been estimated to cost $15,657,000.</w:t>
      </w:r>
    </w:p>
    <w:p w:rsidR="00CB6636" w:rsidRPr="00CB6636" w:rsidRDefault="00CB6636" w:rsidP="00CB6636"/>
    <w:p w:rsidR="00CB6636" w:rsidRPr="00CB6636" w:rsidRDefault="00B11BE6" w:rsidP="00B11BE6">
      <w:pPr>
        <w:pStyle w:val="Heading3"/>
      </w:pPr>
      <w:bookmarkStart w:id="107" w:name="_Toc378675935"/>
      <w:r>
        <w:t>3.</w:t>
      </w:r>
      <w:r w:rsidR="00865463">
        <w:t>4</w:t>
      </w:r>
      <w:r>
        <w:t>.</w:t>
      </w:r>
      <w:r w:rsidR="00CA1FEF">
        <w:t>5</w:t>
      </w:r>
      <w:r>
        <w:tab/>
      </w:r>
      <w:r w:rsidR="00181603">
        <w:t>Nexus and Apportionment o</w:t>
      </w:r>
      <w:r w:rsidR="00CB6636" w:rsidRPr="00CB6636">
        <w:t>f Cost</w:t>
      </w:r>
      <w:bookmarkEnd w:id="107"/>
    </w:p>
    <w:p w:rsidR="00CB6636" w:rsidRPr="00CB6636" w:rsidRDefault="00CB6636" w:rsidP="00CB6636">
      <w:pPr>
        <w:rPr>
          <w:bCs/>
          <w:iCs/>
        </w:rPr>
      </w:pPr>
    </w:p>
    <w:p w:rsidR="00CB6636" w:rsidRPr="00CB6636" w:rsidRDefault="00CB6636" w:rsidP="00CB6636">
      <w:r w:rsidRPr="00CB6636">
        <w:t>The apportionment of cost is based on the additional volume of traffic generated (vehicle trips per day) by developments in The Entrance and North Entrance. It is also based on the assumption that 50% of existing properties that have potential for redevelopment will be developed over the next 20 to 30 years. Added to this are the following future major residential/tourist developments:</w:t>
      </w:r>
    </w:p>
    <w:p w:rsidR="00CB6636" w:rsidRPr="00CB6636" w:rsidRDefault="00CB6636" w:rsidP="00CB6636"/>
    <w:p w:rsidR="00CB6636" w:rsidRPr="00B11BE6" w:rsidRDefault="00CB6636" w:rsidP="006E1D5A">
      <w:pPr>
        <w:numPr>
          <w:ilvl w:val="0"/>
          <w:numId w:val="12"/>
        </w:numPr>
        <w:spacing w:after="240"/>
      </w:pPr>
      <w:r w:rsidRPr="00CB6636">
        <w:t>The Entrance Road between Oakland Avenue and The Entrance Bridge</w:t>
      </w:r>
      <w:r w:rsidR="004176D1">
        <w:t xml:space="preserve"> (El Lago Site)</w:t>
      </w:r>
    </w:p>
    <w:p w:rsidR="00CB6636" w:rsidRPr="00B11BE6" w:rsidRDefault="00CB6636" w:rsidP="006E1D5A">
      <w:pPr>
        <w:numPr>
          <w:ilvl w:val="0"/>
          <w:numId w:val="12"/>
        </w:numPr>
        <w:spacing w:after="240"/>
      </w:pPr>
      <w:r w:rsidRPr="00CB6636">
        <w:t>The Entrance Road between Oakland Avenue and Tuggerah Parade (Caravan Park</w:t>
      </w:r>
      <w:r w:rsidR="004176D1">
        <w:t xml:space="preserve"> Site)</w:t>
      </w:r>
    </w:p>
    <w:p w:rsidR="00CB6636" w:rsidRPr="00B11BE6" w:rsidRDefault="00CB6636" w:rsidP="006E1D5A">
      <w:pPr>
        <w:numPr>
          <w:ilvl w:val="0"/>
          <w:numId w:val="12"/>
        </w:numPr>
        <w:spacing w:after="240"/>
      </w:pPr>
      <w:r w:rsidRPr="00CB6636">
        <w:t>The intersection of Marine Parade an</w:t>
      </w:r>
      <w:r w:rsidR="004176D1">
        <w:t>d The Entrance Road (Key Site)</w:t>
      </w:r>
    </w:p>
    <w:p w:rsidR="00CB6636" w:rsidRPr="00B11BE6" w:rsidRDefault="00CB6636" w:rsidP="006E1D5A">
      <w:pPr>
        <w:numPr>
          <w:ilvl w:val="0"/>
          <w:numId w:val="12"/>
        </w:numPr>
        <w:spacing w:after="240"/>
      </w:pPr>
      <w:r w:rsidRPr="00CB6636">
        <w:t>The Entrance Plaza</w:t>
      </w:r>
      <w:r w:rsidR="004176D1">
        <w:t xml:space="preserve"> (Pacific Waterfront Resort)</w:t>
      </w:r>
    </w:p>
    <w:p w:rsidR="00CB6636" w:rsidRPr="00B11BE6" w:rsidRDefault="00CB6636" w:rsidP="006E1D5A">
      <w:pPr>
        <w:numPr>
          <w:ilvl w:val="0"/>
          <w:numId w:val="12"/>
        </w:numPr>
        <w:spacing w:after="240"/>
      </w:pPr>
      <w:r w:rsidRPr="00CB6636">
        <w:t>Hutton Road, North Entrance (2 developmen</w:t>
      </w:r>
      <w:r w:rsidR="004176D1">
        <w:t>ts both with existing consents)</w:t>
      </w:r>
    </w:p>
    <w:p w:rsidR="00CB6636" w:rsidRPr="00B11BE6" w:rsidRDefault="00CB6636" w:rsidP="006E1D5A">
      <w:pPr>
        <w:numPr>
          <w:ilvl w:val="0"/>
          <w:numId w:val="12"/>
        </w:numPr>
        <w:spacing w:after="240"/>
      </w:pPr>
      <w:r w:rsidRPr="00CB6636">
        <w:t>Wilfred Barrett Drive (residential/to</w:t>
      </w:r>
      <w:r w:rsidR="004176D1">
        <w:t>urist resort near old tip site)</w:t>
      </w:r>
    </w:p>
    <w:p w:rsidR="00CB6636" w:rsidRPr="00CB6636" w:rsidRDefault="00CB6636" w:rsidP="00CB6636">
      <w:r w:rsidRPr="00CB6636">
        <w:t>The volume of traffic generated by these developments for cal</w:t>
      </w:r>
      <w:r w:rsidR="00AC4BF1">
        <w:t>culation of costs is as follows.</w:t>
      </w:r>
    </w:p>
    <w:p w:rsidR="00CB6636" w:rsidRDefault="00CB6636" w:rsidP="00CB6636"/>
    <w:p w:rsidR="00AC4BF1" w:rsidRDefault="00AC4BF1" w:rsidP="00AC4BF1">
      <w:pPr>
        <w:pStyle w:val="Tabletitle"/>
      </w:pPr>
      <w:bookmarkStart w:id="108" w:name="_Toc378675950"/>
      <w:r>
        <w:t xml:space="preserve">Table </w:t>
      </w:r>
      <w:r w:rsidR="008735C1">
        <w:t>7</w:t>
      </w:r>
      <w:r>
        <w:tab/>
        <w:t>Volume of Traffic Generated</w:t>
      </w:r>
      <w:bookmarkEnd w:id="108"/>
    </w:p>
    <w:p w:rsidR="00AC4BF1" w:rsidRDefault="00AC4BF1" w:rsidP="00CB6636"/>
    <w:tbl>
      <w:tblPr>
        <w:tblW w:w="0" w:type="auto"/>
        <w:tblInd w:w="165" w:type="dxa"/>
        <w:tblLayout w:type="fixed"/>
        <w:tblLook w:val="0020" w:firstRow="1" w:lastRow="0" w:firstColumn="0" w:lastColumn="0" w:noHBand="0" w:noVBand="0"/>
        <w:tblCaption w:val="Table 7 - Volume of Traffic Generated"/>
        <w:tblDescription w:val="The volume of traffic generated by these developments for calculation of costs is as shown in this table.&#10;&#10;&#10;"/>
      </w:tblPr>
      <w:tblGrid>
        <w:gridCol w:w="5130"/>
        <w:gridCol w:w="2223"/>
      </w:tblGrid>
      <w:tr w:rsidR="004176D1" w:rsidRPr="006D3A4B" w:rsidTr="000C6674">
        <w:trPr>
          <w:cantSplit/>
        </w:trPr>
        <w:tc>
          <w:tcPr>
            <w:tcW w:w="5130" w:type="dxa"/>
            <w:tcBorders>
              <w:top w:val="single" w:sz="6" w:space="0" w:color="auto"/>
              <w:left w:val="single" w:sz="6" w:space="0" w:color="auto"/>
              <w:bottom w:val="single" w:sz="6" w:space="0" w:color="auto"/>
              <w:right w:val="single" w:sz="6" w:space="0" w:color="auto"/>
            </w:tcBorders>
            <w:shd w:val="clear" w:color="auto" w:fill="C4CCE6"/>
          </w:tcPr>
          <w:p w:rsidR="004176D1" w:rsidRPr="006D3A4B" w:rsidRDefault="004176D1"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b/>
                <w:sz w:val="18"/>
                <w:szCs w:val="18"/>
              </w:rPr>
            </w:pPr>
            <w:r>
              <w:rPr>
                <w:b/>
                <w:sz w:val="18"/>
                <w:szCs w:val="18"/>
              </w:rPr>
              <w:t>Development</w:t>
            </w:r>
          </w:p>
        </w:tc>
        <w:tc>
          <w:tcPr>
            <w:tcW w:w="2223" w:type="dxa"/>
            <w:tcBorders>
              <w:top w:val="single" w:sz="6" w:space="0" w:color="auto"/>
              <w:left w:val="single" w:sz="6" w:space="0" w:color="auto"/>
              <w:bottom w:val="single" w:sz="6" w:space="0" w:color="auto"/>
              <w:right w:val="single" w:sz="6" w:space="0" w:color="auto"/>
            </w:tcBorders>
            <w:shd w:val="clear" w:color="auto" w:fill="C4CCE6"/>
          </w:tcPr>
          <w:p w:rsidR="004176D1" w:rsidRPr="006D3A4B" w:rsidRDefault="004176D1" w:rsidP="00AC4BF1">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Pr>
                <w:b/>
                <w:sz w:val="18"/>
                <w:szCs w:val="18"/>
              </w:rPr>
              <w:t>Daily Vehicle Trips</w:t>
            </w:r>
          </w:p>
        </w:tc>
      </w:tr>
      <w:tr w:rsidR="004176D1" w:rsidRPr="004176D1" w:rsidTr="000C6674">
        <w:trPr>
          <w:cantSplit/>
        </w:trPr>
        <w:tc>
          <w:tcPr>
            <w:tcW w:w="5130" w:type="dxa"/>
            <w:tcBorders>
              <w:top w:val="single" w:sz="6" w:space="0" w:color="auto"/>
              <w:left w:val="single" w:sz="6" w:space="0" w:color="auto"/>
              <w:bottom w:val="single" w:sz="6" w:space="0" w:color="auto"/>
              <w:right w:val="single" w:sz="6" w:space="0" w:color="auto"/>
            </w:tcBorders>
          </w:tcPr>
          <w:p w:rsidR="004176D1" w:rsidRPr="004176D1" w:rsidRDefault="004176D1"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4176D1">
              <w:rPr>
                <w:sz w:val="18"/>
                <w:szCs w:val="18"/>
              </w:rPr>
              <w:t xml:space="preserve">Residential </w:t>
            </w:r>
            <w:r w:rsidR="00181603" w:rsidRPr="004176D1">
              <w:rPr>
                <w:sz w:val="18"/>
                <w:szCs w:val="18"/>
              </w:rPr>
              <w:t xml:space="preserve">Redevelopment </w:t>
            </w:r>
            <w:r w:rsidRPr="004176D1">
              <w:rPr>
                <w:sz w:val="18"/>
                <w:szCs w:val="18"/>
              </w:rPr>
              <w:t>- The Entrance (50%)</w:t>
            </w:r>
          </w:p>
        </w:tc>
        <w:tc>
          <w:tcPr>
            <w:tcW w:w="2223" w:type="dxa"/>
            <w:tcBorders>
              <w:top w:val="single" w:sz="6" w:space="0" w:color="auto"/>
              <w:left w:val="single" w:sz="6" w:space="0" w:color="auto"/>
              <w:bottom w:val="single" w:sz="6" w:space="0" w:color="auto"/>
              <w:right w:val="single" w:sz="6" w:space="0" w:color="auto"/>
            </w:tcBorders>
          </w:tcPr>
          <w:p w:rsidR="004176D1" w:rsidRPr="004176D1" w:rsidRDefault="004176D1" w:rsidP="00AC4BF1">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4176D1">
              <w:rPr>
                <w:sz w:val="18"/>
                <w:szCs w:val="18"/>
              </w:rPr>
              <w:t>8,521</w:t>
            </w:r>
          </w:p>
        </w:tc>
      </w:tr>
      <w:tr w:rsidR="004176D1" w:rsidRPr="004176D1" w:rsidTr="000C6674">
        <w:trPr>
          <w:cantSplit/>
        </w:trPr>
        <w:tc>
          <w:tcPr>
            <w:tcW w:w="5130" w:type="dxa"/>
            <w:tcBorders>
              <w:top w:val="single" w:sz="6" w:space="0" w:color="auto"/>
              <w:left w:val="single" w:sz="6" w:space="0" w:color="auto"/>
              <w:bottom w:val="single" w:sz="6" w:space="0" w:color="auto"/>
              <w:right w:val="single" w:sz="6" w:space="0" w:color="auto"/>
            </w:tcBorders>
          </w:tcPr>
          <w:p w:rsidR="004176D1" w:rsidRPr="004176D1" w:rsidRDefault="004176D1"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4176D1">
              <w:rPr>
                <w:sz w:val="18"/>
                <w:szCs w:val="18"/>
              </w:rPr>
              <w:t xml:space="preserve">Residential </w:t>
            </w:r>
            <w:r w:rsidR="00181603" w:rsidRPr="004176D1">
              <w:rPr>
                <w:sz w:val="18"/>
                <w:szCs w:val="18"/>
              </w:rPr>
              <w:t xml:space="preserve">Redevelopment </w:t>
            </w:r>
            <w:r w:rsidRPr="004176D1">
              <w:rPr>
                <w:sz w:val="18"/>
                <w:szCs w:val="18"/>
              </w:rPr>
              <w:t>- The Entrance North (50%), Hutton Rd (X2), Wilfred Barrett Drive Resort</w:t>
            </w:r>
          </w:p>
        </w:tc>
        <w:tc>
          <w:tcPr>
            <w:tcW w:w="2223" w:type="dxa"/>
            <w:tcBorders>
              <w:top w:val="single" w:sz="6" w:space="0" w:color="auto"/>
              <w:left w:val="single" w:sz="6" w:space="0" w:color="auto"/>
              <w:bottom w:val="single" w:sz="6" w:space="0" w:color="auto"/>
              <w:right w:val="single" w:sz="6" w:space="0" w:color="auto"/>
            </w:tcBorders>
          </w:tcPr>
          <w:p w:rsidR="004176D1" w:rsidRPr="004176D1" w:rsidRDefault="004176D1" w:rsidP="00AC4BF1">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4176D1">
              <w:rPr>
                <w:sz w:val="18"/>
                <w:szCs w:val="18"/>
              </w:rPr>
              <w:t>4,410</w:t>
            </w:r>
          </w:p>
        </w:tc>
      </w:tr>
      <w:tr w:rsidR="004176D1" w:rsidRPr="004176D1" w:rsidTr="000C6674">
        <w:trPr>
          <w:cantSplit/>
        </w:trPr>
        <w:tc>
          <w:tcPr>
            <w:tcW w:w="5130" w:type="dxa"/>
            <w:tcBorders>
              <w:top w:val="single" w:sz="6" w:space="0" w:color="auto"/>
              <w:left w:val="single" w:sz="6" w:space="0" w:color="auto"/>
              <w:bottom w:val="single" w:sz="6" w:space="0" w:color="auto"/>
              <w:right w:val="single" w:sz="6" w:space="0" w:color="auto"/>
            </w:tcBorders>
          </w:tcPr>
          <w:p w:rsidR="004176D1" w:rsidRPr="004176D1" w:rsidRDefault="004176D1"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4176D1">
              <w:rPr>
                <w:sz w:val="18"/>
                <w:szCs w:val="18"/>
              </w:rPr>
              <w:t xml:space="preserve">El Lago Site and </w:t>
            </w:r>
            <w:r w:rsidR="00181603" w:rsidRPr="004176D1">
              <w:rPr>
                <w:sz w:val="18"/>
                <w:szCs w:val="18"/>
              </w:rPr>
              <w:t>Caravan Park Site</w:t>
            </w:r>
          </w:p>
        </w:tc>
        <w:tc>
          <w:tcPr>
            <w:tcW w:w="2223" w:type="dxa"/>
            <w:tcBorders>
              <w:top w:val="single" w:sz="6" w:space="0" w:color="auto"/>
              <w:left w:val="single" w:sz="6" w:space="0" w:color="auto"/>
              <w:bottom w:val="single" w:sz="6" w:space="0" w:color="auto"/>
              <w:right w:val="single" w:sz="6" w:space="0" w:color="auto"/>
            </w:tcBorders>
          </w:tcPr>
          <w:p w:rsidR="004176D1" w:rsidRPr="004176D1" w:rsidRDefault="004176D1" w:rsidP="00AC4BF1">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4176D1">
              <w:rPr>
                <w:sz w:val="18"/>
                <w:szCs w:val="18"/>
              </w:rPr>
              <w:t>1,865</w:t>
            </w:r>
          </w:p>
        </w:tc>
      </w:tr>
      <w:tr w:rsidR="004176D1" w:rsidRPr="004176D1" w:rsidTr="000C6674">
        <w:trPr>
          <w:cantSplit/>
        </w:trPr>
        <w:tc>
          <w:tcPr>
            <w:tcW w:w="5130" w:type="dxa"/>
            <w:tcBorders>
              <w:top w:val="single" w:sz="6" w:space="0" w:color="auto"/>
              <w:left w:val="single" w:sz="6" w:space="0" w:color="auto"/>
              <w:bottom w:val="single" w:sz="6" w:space="0" w:color="auto"/>
              <w:right w:val="single" w:sz="6" w:space="0" w:color="auto"/>
            </w:tcBorders>
          </w:tcPr>
          <w:p w:rsidR="004176D1" w:rsidRPr="004176D1" w:rsidRDefault="004176D1"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4176D1">
              <w:rPr>
                <w:sz w:val="18"/>
                <w:szCs w:val="18"/>
              </w:rPr>
              <w:t>Key Site</w:t>
            </w:r>
          </w:p>
        </w:tc>
        <w:tc>
          <w:tcPr>
            <w:tcW w:w="2223" w:type="dxa"/>
            <w:tcBorders>
              <w:top w:val="single" w:sz="6" w:space="0" w:color="auto"/>
              <w:left w:val="single" w:sz="6" w:space="0" w:color="auto"/>
              <w:bottom w:val="single" w:sz="6" w:space="0" w:color="auto"/>
              <w:right w:val="single" w:sz="6" w:space="0" w:color="auto"/>
            </w:tcBorders>
          </w:tcPr>
          <w:p w:rsidR="004176D1" w:rsidRPr="004176D1" w:rsidRDefault="004176D1" w:rsidP="00AC4BF1">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4176D1">
              <w:rPr>
                <w:sz w:val="18"/>
                <w:szCs w:val="18"/>
              </w:rPr>
              <w:t>190</w:t>
            </w:r>
          </w:p>
        </w:tc>
      </w:tr>
      <w:tr w:rsidR="004176D1" w:rsidRPr="004176D1" w:rsidTr="000C6674">
        <w:trPr>
          <w:cantSplit/>
        </w:trPr>
        <w:tc>
          <w:tcPr>
            <w:tcW w:w="5130" w:type="dxa"/>
            <w:tcBorders>
              <w:top w:val="single" w:sz="6" w:space="0" w:color="auto"/>
              <w:left w:val="single" w:sz="6" w:space="0" w:color="auto"/>
              <w:bottom w:val="single" w:sz="6" w:space="0" w:color="auto"/>
              <w:right w:val="single" w:sz="6" w:space="0" w:color="auto"/>
            </w:tcBorders>
          </w:tcPr>
          <w:p w:rsidR="004176D1" w:rsidRPr="004176D1" w:rsidRDefault="004176D1"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4176D1">
              <w:rPr>
                <w:sz w:val="18"/>
                <w:szCs w:val="18"/>
              </w:rPr>
              <w:t>Pacific Waterfront Resort</w:t>
            </w:r>
          </w:p>
        </w:tc>
        <w:tc>
          <w:tcPr>
            <w:tcW w:w="2223" w:type="dxa"/>
            <w:tcBorders>
              <w:top w:val="single" w:sz="6" w:space="0" w:color="auto"/>
              <w:left w:val="single" w:sz="6" w:space="0" w:color="auto"/>
              <w:bottom w:val="single" w:sz="6" w:space="0" w:color="auto"/>
              <w:right w:val="single" w:sz="6" w:space="0" w:color="auto"/>
            </w:tcBorders>
          </w:tcPr>
          <w:p w:rsidR="004176D1" w:rsidRPr="004176D1" w:rsidRDefault="004176D1" w:rsidP="00AC4BF1">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4176D1">
              <w:rPr>
                <w:sz w:val="18"/>
                <w:szCs w:val="18"/>
              </w:rPr>
              <w:t>435</w:t>
            </w:r>
          </w:p>
        </w:tc>
      </w:tr>
      <w:tr w:rsidR="004176D1" w:rsidRPr="004176D1" w:rsidTr="000C6674">
        <w:trPr>
          <w:cantSplit/>
        </w:trPr>
        <w:tc>
          <w:tcPr>
            <w:tcW w:w="5130" w:type="dxa"/>
            <w:tcBorders>
              <w:top w:val="single" w:sz="6" w:space="0" w:color="auto"/>
              <w:left w:val="single" w:sz="6" w:space="0" w:color="auto"/>
              <w:bottom w:val="single" w:sz="6" w:space="0" w:color="auto"/>
              <w:right w:val="single" w:sz="6" w:space="0" w:color="auto"/>
            </w:tcBorders>
          </w:tcPr>
          <w:p w:rsidR="004176D1" w:rsidRPr="004176D1" w:rsidRDefault="004176D1"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b/>
                <w:sz w:val="18"/>
                <w:szCs w:val="18"/>
              </w:rPr>
            </w:pPr>
            <w:r w:rsidRPr="004176D1">
              <w:rPr>
                <w:b/>
                <w:sz w:val="18"/>
                <w:szCs w:val="18"/>
              </w:rPr>
              <w:t>TOTAL DAILY VEHICLE TRIPS</w:t>
            </w:r>
          </w:p>
        </w:tc>
        <w:tc>
          <w:tcPr>
            <w:tcW w:w="2223" w:type="dxa"/>
            <w:tcBorders>
              <w:top w:val="single" w:sz="6" w:space="0" w:color="auto"/>
              <w:left w:val="single" w:sz="6" w:space="0" w:color="auto"/>
              <w:bottom w:val="single" w:sz="6" w:space="0" w:color="auto"/>
              <w:right w:val="single" w:sz="6" w:space="0" w:color="auto"/>
            </w:tcBorders>
          </w:tcPr>
          <w:p w:rsidR="004176D1" w:rsidRPr="004176D1" w:rsidRDefault="004176D1" w:rsidP="00AC4BF1">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4176D1">
              <w:rPr>
                <w:b/>
                <w:sz w:val="18"/>
                <w:szCs w:val="18"/>
              </w:rPr>
              <w:t>15,421</w:t>
            </w:r>
          </w:p>
        </w:tc>
      </w:tr>
    </w:tbl>
    <w:p w:rsidR="004176D1" w:rsidRDefault="004176D1" w:rsidP="00CB6636"/>
    <w:p w:rsidR="00CB6636" w:rsidRPr="00CB6636" w:rsidRDefault="00CB6636" w:rsidP="00CB6636">
      <w:r w:rsidRPr="00CB6636">
        <w:t>The above figure of 15,421 daily vehicle trips represents an estimate of the additional traffic that will be generated within the Contributions Plan area by future developments in The Entrance and North Entrance. As discussed in Section 4 (Traffic Analysis – Technical Report No. 1938A) the traffic generated by future developments constitutes 88% of the total additional traffic expected to be generated in this area over the next 20 years. The remaining 12% is expected to consist of background traffic due to a general increase in population. Therefore total additional traffic is calculated as:</w:t>
      </w:r>
    </w:p>
    <w:p w:rsidR="00CB6636" w:rsidRPr="00CB6636" w:rsidRDefault="00CB6636" w:rsidP="00CB6636"/>
    <w:p w:rsidR="00CB6636" w:rsidRPr="00CB6636" w:rsidRDefault="00CB6636" w:rsidP="002164C4">
      <w:pPr>
        <w:tabs>
          <w:tab w:val="left" w:pos="3402"/>
          <w:tab w:val="left" w:pos="3969"/>
        </w:tabs>
        <w:ind w:left="851"/>
      </w:pPr>
      <w:r w:rsidRPr="00CB6636">
        <w:t xml:space="preserve">Development Traffic (88%) </w:t>
      </w:r>
      <w:r w:rsidR="002164C4">
        <w:tab/>
      </w:r>
      <w:r w:rsidRPr="00CB6636">
        <w:t>=</w:t>
      </w:r>
      <w:r w:rsidR="002164C4">
        <w:tab/>
      </w:r>
      <w:r w:rsidRPr="00CB6636">
        <w:t>15,421</w:t>
      </w:r>
      <w:r w:rsidR="00F936C3">
        <w:t xml:space="preserve"> + </w:t>
      </w:r>
    </w:p>
    <w:p w:rsidR="00CB6636" w:rsidRDefault="00CB6636" w:rsidP="002164C4">
      <w:pPr>
        <w:tabs>
          <w:tab w:val="left" w:pos="3402"/>
          <w:tab w:val="left" w:pos="3969"/>
        </w:tabs>
        <w:ind w:left="851"/>
      </w:pPr>
      <w:r w:rsidRPr="00CB6636">
        <w:t>Background Traffic   (12%)</w:t>
      </w:r>
      <w:r w:rsidR="002164C4">
        <w:tab/>
      </w:r>
      <w:r w:rsidRPr="00F936C3">
        <w:t>=</w:t>
      </w:r>
      <w:r w:rsidR="002164C4">
        <w:tab/>
      </w:r>
      <w:r w:rsidRPr="00F936C3">
        <w:t>2,103</w:t>
      </w:r>
    </w:p>
    <w:p w:rsidR="00CB6636" w:rsidRPr="002164C4" w:rsidRDefault="00CB6636" w:rsidP="002164C4">
      <w:pPr>
        <w:tabs>
          <w:tab w:val="left" w:pos="3402"/>
          <w:tab w:val="left" w:pos="3969"/>
        </w:tabs>
        <w:ind w:left="851"/>
        <w:rPr>
          <w:b/>
        </w:rPr>
      </w:pPr>
      <w:r w:rsidRPr="002164C4">
        <w:rPr>
          <w:b/>
        </w:rPr>
        <w:t>Total</w:t>
      </w:r>
      <w:r w:rsidR="002164C4" w:rsidRPr="002164C4">
        <w:rPr>
          <w:b/>
        </w:rPr>
        <w:tab/>
      </w:r>
      <w:r w:rsidRPr="002164C4">
        <w:rPr>
          <w:b/>
        </w:rPr>
        <w:t>=</w:t>
      </w:r>
      <w:r w:rsidR="002164C4" w:rsidRPr="002164C4">
        <w:rPr>
          <w:b/>
        </w:rPr>
        <w:tab/>
      </w:r>
      <w:r w:rsidRPr="002164C4">
        <w:rPr>
          <w:b/>
        </w:rPr>
        <w:t>17,524</w:t>
      </w:r>
    </w:p>
    <w:p w:rsidR="00AC4BF1" w:rsidRDefault="00CB6636" w:rsidP="00AC4BF1">
      <w:pPr>
        <w:pStyle w:val="Heading4"/>
      </w:pPr>
      <w:r w:rsidRPr="00CB6636">
        <w:t xml:space="preserve">Apportionment of Cost </w:t>
      </w:r>
    </w:p>
    <w:p w:rsidR="00AC4BF1" w:rsidRDefault="00AC4BF1" w:rsidP="00CB6636"/>
    <w:p w:rsidR="00F936C3" w:rsidRDefault="005F6537" w:rsidP="002164C4">
      <w:pPr>
        <w:tabs>
          <w:tab w:val="left" w:pos="1985"/>
          <w:tab w:val="left" w:pos="2552"/>
        </w:tabs>
      </w:pPr>
      <w:r>
        <w:t>Cost per Trip</w:t>
      </w:r>
      <w:r w:rsidR="002164C4">
        <w:tab/>
      </w:r>
      <w:r w:rsidR="00CB6636" w:rsidRPr="00CB6636">
        <w:t>=</w:t>
      </w:r>
      <w:r w:rsidR="002164C4">
        <w:tab/>
      </w:r>
      <w:r w:rsidR="00CB6636" w:rsidRPr="00CB6636">
        <w:t xml:space="preserve">$15,657,000 ÷ 17,524 vehicle trips </w:t>
      </w:r>
    </w:p>
    <w:p w:rsidR="00CB6636" w:rsidRPr="00CB6636" w:rsidRDefault="002164C4" w:rsidP="002164C4">
      <w:pPr>
        <w:tabs>
          <w:tab w:val="left" w:pos="1985"/>
          <w:tab w:val="left" w:pos="2552"/>
        </w:tabs>
        <w:ind w:firstLine="720"/>
      </w:pPr>
      <w:r>
        <w:tab/>
      </w:r>
      <w:r w:rsidR="00F936C3">
        <w:t>=</w:t>
      </w:r>
      <w:r>
        <w:tab/>
      </w:r>
      <w:r w:rsidR="00F936C3">
        <w:t>$893 per daily vehicle trip</w:t>
      </w:r>
    </w:p>
    <w:p w:rsidR="00CB6636" w:rsidRPr="00CB6636" w:rsidRDefault="00CB6636" w:rsidP="00CB6636">
      <w:pPr>
        <w:rPr>
          <w:bCs/>
          <w:iCs/>
        </w:rPr>
      </w:pPr>
    </w:p>
    <w:p w:rsidR="00CB6636" w:rsidRPr="00CB6636" w:rsidRDefault="00CB6636" w:rsidP="00CB6636">
      <w:r w:rsidRPr="00CB6636">
        <w:t xml:space="preserve">The following table indicates the relationship of </w:t>
      </w:r>
      <w:r w:rsidR="000C6674">
        <w:t>land use to daily vehicle trips.</w:t>
      </w:r>
    </w:p>
    <w:p w:rsidR="00CB6636" w:rsidRDefault="00CB6636" w:rsidP="00CB6636">
      <w:pPr>
        <w:rPr>
          <w:b/>
          <w:i/>
        </w:rPr>
      </w:pPr>
    </w:p>
    <w:p w:rsidR="00AC4BF1" w:rsidRDefault="00AC4BF1" w:rsidP="00AC4BF1">
      <w:pPr>
        <w:pStyle w:val="Tabletitle"/>
      </w:pPr>
      <w:bookmarkStart w:id="109" w:name="_Toc378675951"/>
      <w:r>
        <w:t xml:space="preserve">Table </w:t>
      </w:r>
      <w:r w:rsidR="008735C1">
        <w:t>8</w:t>
      </w:r>
      <w:r>
        <w:tab/>
        <w:t>Relationship of Land Use to Daily Vehicle Trips</w:t>
      </w:r>
      <w:bookmarkEnd w:id="109"/>
    </w:p>
    <w:p w:rsidR="00AC4BF1" w:rsidRDefault="00AC4BF1" w:rsidP="00CB6636">
      <w:pPr>
        <w:rPr>
          <w:b/>
          <w:i/>
        </w:rPr>
      </w:pPr>
    </w:p>
    <w:tbl>
      <w:tblPr>
        <w:tblW w:w="0" w:type="auto"/>
        <w:tblInd w:w="165" w:type="dxa"/>
        <w:tblLayout w:type="fixed"/>
        <w:tblLook w:val="0020" w:firstRow="1" w:lastRow="0" w:firstColumn="0" w:lastColumn="0" w:noHBand="0" w:noVBand="0"/>
        <w:tblCaption w:val="Table 8 - Relationship of Land Use to Daily Vehicle Trips"/>
        <w:tblDescription w:val="This table indicates the relationship of land use to daily vehicle trips.&#10;&#10;"/>
      </w:tblPr>
      <w:tblGrid>
        <w:gridCol w:w="5130"/>
        <w:gridCol w:w="2223"/>
      </w:tblGrid>
      <w:tr w:rsidR="00181603" w:rsidRPr="006D3A4B" w:rsidTr="000C6674">
        <w:trPr>
          <w:cantSplit/>
        </w:trPr>
        <w:tc>
          <w:tcPr>
            <w:tcW w:w="5130" w:type="dxa"/>
            <w:tcBorders>
              <w:top w:val="single" w:sz="6" w:space="0" w:color="auto"/>
              <w:left w:val="single" w:sz="6" w:space="0" w:color="auto"/>
              <w:bottom w:val="single" w:sz="6" w:space="0" w:color="auto"/>
              <w:right w:val="single" w:sz="6" w:space="0" w:color="auto"/>
            </w:tcBorders>
            <w:shd w:val="clear" w:color="auto" w:fill="C4CCE6"/>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b/>
                <w:sz w:val="18"/>
                <w:szCs w:val="18"/>
              </w:rPr>
            </w:pPr>
            <w:r w:rsidRPr="00181603">
              <w:rPr>
                <w:b/>
                <w:sz w:val="18"/>
                <w:szCs w:val="18"/>
              </w:rPr>
              <w:t>Land Use</w:t>
            </w:r>
          </w:p>
        </w:tc>
        <w:tc>
          <w:tcPr>
            <w:tcW w:w="2223" w:type="dxa"/>
            <w:tcBorders>
              <w:top w:val="single" w:sz="6" w:space="0" w:color="auto"/>
              <w:left w:val="single" w:sz="6" w:space="0" w:color="auto"/>
              <w:bottom w:val="single" w:sz="6" w:space="0" w:color="auto"/>
              <w:right w:val="single" w:sz="6" w:space="0" w:color="auto"/>
            </w:tcBorders>
            <w:shd w:val="clear" w:color="auto" w:fill="C4CCE6"/>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b/>
                <w:sz w:val="18"/>
                <w:szCs w:val="18"/>
              </w:rPr>
            </w:pPr>
            <w:r w:rsidRPr="00181603">
              <w:rPr>
                <w:b/>
                <w:sz w:val="18"/>
                <w:szCs w:val="18"/>
              </w:rPr>
              <w:t>Daily Vehicle Trips</w:t>
            </w:r>
          </w:p>
        </w:tc>
      </w:tr>
      <w:tr w:rsidR="00181603" w:rsidRPr="004176D1" w:rsidTr="000C6674">
        <w:trPr>
          <w:cantSplit/>
        </w:trPr>
        <w:tc>
          <w:tcPr>
            <w:tcW w:w="5130"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spacing w:before="60" w:after="60"/>
              <w:rPr>
                <w:sz w:val="18"/>
                <w:szCs w:val="18"/>
              </w:rPr>
            </w:pPr>
            <w:r w:rsidRPr="00181603">
              <w:rPr>
                <w:sz w:val="18"/>
                <w:szCs w:val="18"/>
              </w:rPr>
              <w:t>Residential Dwelling Houses/Lots</w:t>
            </w:r>
          </w:p>
        </w:tc>
        <w:tc>
          <w:tcPr>
            <w:tcW w:w="2223"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spacing w:before="60" w:after="60"/>
              <w:jc w:val="center"/>
              <w:rPr>
                <w:sz w:val="18"/>
                <w:szCs w:val="18"/>
              </w:rPr>
            </w:pPr>
            <w:r w:rsidRPr="00181603">
              <w:rPr>
                <w:sz w:val="18"/>
                <w:szCs w:val="18"/>
              </w:rPr>
              <w:t>10/dwelling</w:t>
            </w:r>
          </w:p>
        </w:tc>
      </w:tr>
      <w:tr w:rsidR="00181603" w:rsidRPr="004176D1" w:rsidTr="000C6674">
        <w:trPr>
          <w:cantSplit/>
        </w:trPr>
        <w:tc>
          <w:tcPr>
            <w:tcW w:w="5130" w:type="dxa"/>
            <w:tcBorders>
              <w:top w:val="single" w:sz="6" w:space="0" w:color="auto"/>
              <w:left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181603">
              <w:rPr>
                <w:sz w:val="18"/>
                <w:szCs w:val="18"/>
              </w:rPr>
              <w:t>Medium Density Residential Flat Building:</w:t>
            </w:r>
          </w:p>
        </w:tc>
        <w:tc>
          <w:tcPr>
            <w:tcW w:w="2223" w:type="dxa"/>
            <w:tcBorders>
              <w:top w:val="single" w:sz="6" w:space="0" w:color="auto"/>
              <w:left w:val="single" w:sz="6" w:space="0" w:color="auto"/>
              <w:right w:val="single" w:sz="6" w:space="0" w:color="auto"/>
            </w:tcBorders>
          </w:tcPr>
          <w:p w:rsidR="00181603" w:rsidRPr="00181603" w:rsidRDefault="00181603" w:rsidP="00181603">
            <w:pPr>
              <w:spacing w:before="60" w:after="60"/>
              <w:jc w:val="center"/>
              <w:rPr>
                <w:sz w:val="18"/>
                <w:szCs w:val="18"/>
              </w:rPr>
            </w:pPr>
          </w:p>
        </w:tc>
      </w:tr>
      <w:tr w:rsidR="00C81BFD" w:rsidRPr="004176D1" w:rsidTr="000C6674">
        <w:trPr>
          <w:cantSplit/>
        </w:trPr>
        <w:tc>
          <w:tcPr>
            <w:tcW w:w="5130" w:type="dxa"/>
            <w:tcBorders>
              <w:left w:val="single" w:sz="6" w:space="0" w:color="auto"/>
              <w:right w:val="single" w:sz="6" w:space="0" w:color="auto"/>
            </w:tcBorders>
          </w:tcPr>
          <w:p w:rsidR="00C81BFD" w:rsidRPr="00181603" w:rsidRDefault="00C81BFD"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Pr>
                <w:sz w:val="18"/>
                <w:szCs w:val="18"/>
              </w:rPr>
              <w:t>Secondary Dwelling</w:t>
            </w:r>
          </w:p>
        </w:tc>
        <w:tc>
          <w:tcPr>
            <w:tcW w:w="2223" w:type="dxa"/>
            <w:tcBorders>
              <w:left w:val="single" w:sz="6" w:space="0" w:color="auto"/>
              <w:right w:val="single" w:sz="6" w:space="0" w:color="auto"/>
            </w:tcBorders>
          </w:tcPr>
          <w:p w:rsidR="00C81BFD" w:rsidRPr="00181603" w:rsidRDefault="00C81BFD" w:rsidP="00181603">
            <w:pPr>
              <w:spacing w:before="60" w:after="60"/>
              <w:jc w:val="center"/>
              <w:rPr>
                <w:sz w:val="18"/>
                <w:szCs w:val="18"/>
              </w:rPr>
            </w:pPr>
            <w:r>
              <w:rPr>
                <w:sz w:val="18"/>
                <w:szCs w:val="18"/>
              </w:rPr>
              <w:t>2.5/dwelling</w:t>
            </w:r>
          </w:p>
        </w:tc>
      </w:tr>
      <w:tr w:rsidR="00181603" w:rsidRPr="004176D1" w:rsidTr="000C6674">
        <w:trPr>
          <w:cantSplit/>
        </w:trPr>
        <w:tc>
          <w:tcPr>
            <w:tcW w:w="5130" w:type="dxa"/>
            <w:tcBorders>
              <w:left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181603">
              <w:rPr>
                <w:sz w:val="18"/>
                <w:szCs w:val="18"/>
              </w:rPr>
              <w:t>One Bedroom</w:t>
            </w:r>
          </w:p>
        </w:tc>
        <w:tc>
          <w:tcPr>
            <w:tcW w:w="2223" w:type="dxa"/>
            <w:tcBorders>
              <w:left w:val="single" w:sz="6" w:space="0" w:color="auto"/>
              <w:right w:val="single" w:sz="6" w:space="0" w:color="auto"/>
            </w:tcBorders>
          </w:tcPr>
          <w:p w:rsidR="00181603" w:rsidRPr="00181603" w:rsidRDefault="00181603" w:rsidP="00181603">
            <w:pPr>
              <w:spacing w:before="60" w:after="60"/>
              <w:jc w:val="center"/>
              <w:rPr>
                <w:sz w:val="18"/>
                <w:szCs w:val="18"/>
              </w:rPr>
            </w:pPr>
            <w:r w:rsidRPr="00181603">
              <w:rPr>
                <w:sz w:val="18"/>
                <w:szCs w:val="18"/>
              </w:rPr>
              <w:t>3/flat (unit)</w:t>
            </w:r>
          </w:p>
        </w:tc>
      </w:tr>
      <w:tr w:rsidR="00181603" w:rsidRPr="004176D1" w:rsidTr="000C6674">
        <w:trPr>
          <w:cantSplit/>
        </w:trPr>
        <w:tc>
          <w:tcPr>
            <w:tcW w:w="5130" w:type="dxa"/>
            <w:tcBorders>
              <w:left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181603">
              <w:rPr>
                <w:sz w:val="18"/>
                <w:szCs w:val="18"/>
              </w:rPr>
              <w:t>Two Bedrooms</w:t>
            </w:r>
          </w:p>
        </w:tc>
        <w:tc>
          <w:tcPr>
            <w:tcW w:w="2223" w:type="dxa"/>
            <w:tcBorders>
              <w:left w:val="single" w:sz="6" w:space="0" w:color="auto"/>
              <w:right w:val="single" w:sz="6" w:space="0" w:color="auto"/>
            </w:tcBorders>
          </w:tcPr>
          <w:p w:rsidR="00181603" w:rsidRPr="00181603" w:rsidRDefault="00181603" w:rsidP="00181603">
            <w:pPr>
              <w:spacing w:before="60" w:after="60"/>
              <w:jc w:val="center"/>
              <w:rPr>
                <w:sz w:val="18"/>
                <w:szCs w:val="18"/>
              </w:rPr>
            </w:pPr>
            <w:r w:rsidRPr="00181603">
              <w:rPr>
                <w:sz w:val="18"/>
                <w:szCs w:val="18"/>
              </w:rPr>
              <w:t>5/flat (unit)</w:t>
            </w:r>
          </w:p>
        </w:tc>
      </w:tr>
      <w:tr w:rsidR="00181603" w:rsidRPr="004176D1" w:rsidTr="000C6674">
        <w:trPr>
          <w:cantSplit/>
        </w:trPr>
        <w:tc>
          <w:tcPr>
            <w:tcW w:w="5130" w:type="dxa"/>
            <w:tcBorders>
              <w:left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181603">
              <w:rPr>
                <w:sz w:val="18"/>
                <w:szCs w:val="18"/>
              </w:rPr>
              <w:t>Three Bedrooms</w:t>
            </w:r>
          </w:p>
        </w:tc>
        <w:tc>
          <w:tcPr>
            <w:tcW w:w="2223" w:type="dxa"/>
            <w:tcBorders>
              <w:left w:val="single" w:sz="6" w:space="0" w:color="auto"/>
              <w:right w:val="single" w:sz="6" w:space="0" w:color="auto"/>
            </w:tcBorders>
          </w:tcPr>
          <w:p w:rsidR="00181603" w:rsidRPr="00181603" w:rsidRDefault="00181603" w:rsidP="00181603">
            <w:pPr>
              <w:spacing w:before="60" w:after="60"/>
              <w:jc w:val="center"/>
              <w:rPr>
                <w:sz w:val="18"/>
                <w:szCs w:val="18"/>
              </w:rPr>
            </w:pPr>
            <w:r w:rsidRPr="00181603">
              <w:rPr>
                <w:sz w:val="18"/>
                <w:szCs w:val="18"/>
              </w:rPr>
              <w:t>6.5/flat (unit)</w:t>
            </w:r>
          </w:p>
        </w:tc>
      </w:tr>
      <w:tr w:rsidR="00181603" w:rsidRPr="00181603" w:rsidTr="000C6674">
        <w:trPr>
          <w:cantSplit/>
        </w:trPr>
        <w:tc>
          <w:tcPr>
            <w:tcW w:w="5130" w:type="dxa"/>
            <w:tcBorders>
              <w:left w:val="single" w:sz="6" w:space="0" w:color="auto"/>
              <w:bottom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181603">
              <w:rPr>
                <w:sz w:val="18"/>
                <w:szCs w:val="18"/>
              </w:rPr>
              <w:t>Four or more Bedrooms</w:t>
            </w:r>
          </w:p>
        </w:tc>
        <w:tc>
          <w:tcPr>
            <w:tcW w:w="2223" w:type="dxa"/>
            <w:tcBorders>
              <w:left w:val="single" w:sz="6" w:space="0" w:color="auto"/>
              <w:bottom w:val="single" w:sz="6" w:space="0" w:color="auto"/>
              <w:right w:val="single" w:sz="6" w:space="0" w:color="auto"/>
            </w:tcBorders>
          </w:tcPr>
          <w:p w:rsidR="00181603" w:rsidRPr="00181603" w:rsidRDefault="00181603" w:rsidP="00181603">
            <w:pPr>
              <w:spacing w:before="60" w:after="60"/>
              <w:jc w:val="center"/>
              <w:rPr>
                <w:sz w:val="18"/>
                <w:szCs w:val="18"/>
              </w:rPr>
            </w:pPr>
            <w:r w:rsidRPr="00181603">
              <w:rPr>
                <w:sz w:val="18"/>
                <w:szCs w:val="18"/>
              </w:rPr>
              <w:t>10/flat (unit)</w:t>
            </w:r>
          </w:p>
        </w:tc>
      </w:tr>
      <w:tr w:rsidR="00181603" w:rsidRPr="00181603" w:rsidTr="000C6674">
        <w:trPr>
          <w:cantSplit/>
        </w:trPr>
        <w:tc>
          <w:tcPr>
            <w:tcW w:w="5130"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181603">
              <w:rPr>
                <w:sz w:val="18"/>
                <w:szCs w:val="18"/>
              </w:rPr>
              <w:t>Tourist Accommodation</w:t>
            </w:r>
          </w:p>
        </w:tc>
        <w:tc>
          <w:tcPr>
            <w:tcW w:w="2223"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181603">
              <w:rPr>
                <w:sz w:val="18"/>
                <w:szCs w:val="18"/>
              </w:rPr>
              <w:t>3/unit</w:t>
            </w:r>
          </w:p>
        </w:tc>
      </w:tr>
      <w:tr w:rsidR="00181603" w:rsidRPr="00181603" w:rsidTr="000C6674">
        <w:trPr>
          <w:cantSplit/>
        </w:trPr>
        <w:tc>
          <w:tcPr>
            <w:tcW w:w="5130"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left"/>
              <w:rPr>
                <w:sz w:val="18"/>
                <w:szCs w:val="18"/>
              </w:rPr>
            </w:pPr>
            <w:r w:rsidRPr="00181603">
              <w:rPr>
                <w:sz w:val="18"/>
                <w:szCs w:val="18"/>
              </w:rPr>
              <w:t>Office and Commercial</w:t>
            </w:r>
          </w:p>
        </w:tc>
        <w:tc>
          <w:tcPr>
            <w:tcW w:w="2223"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181603">
              <w:rPr>
                <w:sz w:val="18"/>
                <w:szCs w:val="18"/>
              </w:rPr>
              <w:t>10/100m² GFA</w:t>
            </w:r>
          </w:p>
        </w:tc>
      </w:tr>
      <w:tr w:rsidR="00181603" w:rsidRPr="00181603" w:rsidTr="000C6674">
        <w:trPr>
          <w:cantSplit/>
        </w:trPr>
        <w:tc>
          <w:tcPr>
            <w:tcW w:w="5130"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spacing w:before="60" w:after="60"/>
              <w:rPr>
                <w:sz w:val="18"/>
                <w:szCs w:val="18"/>
              </w:rPr>
            </w:pPr>
            <w:r w:rsidRPr="00181603">
              <w:rPr>
                <w:sz w:val="18"/>
                <w:szCs w:val="18"/>
              </w:rPr>
              <w:t>Retail</w:t>
            </w:r>
          </w:p>
        </w:tc>
        <w:tc>
          <w:tcPr>
            <w:tcW w:w="2223"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181603">
              <w:rPr>
                <w:sz w:val="18"/>
                <w:szCs w:val="18"/>
              </w:rPr>
              <w:t>121/100m² GLFA</w:t>
            </w:r>
          </w:p>
        </w:tc>
      </w:tr>
      <w:tr w:rsidR="00181603" w:rsidRPr="00181603" w:rsidTr="000C6674">
        <w:trPr>
          <w:cantSplit/>
        </w:trPr>
        <w:tc>
          <w:tcPr>
            <w:tcW w:w="5130"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spacing w:before="60" w:after="60"/>
              <w:rPr>
                <w:sz w:val="18"/>
                <w:szCs w:val="18"/>
              </w:rPr>
            </w:pPr>
            <w:r w:rsidRPr="00181603">
              <w:rPr>
                <w:sz w:val="18"/>
                <w:szCs w:val="18"/>
              </w:rPr>
              <w:t>Restaurant</w:t>
            </w:r>
          </w:p>
        </w:tc>
        <w:tc>
          <w:tcPr>
            <w:tcW w:w="2223" w:type="dxa"/>
            <w:tcBorders>
              <w:top w:val="single" w:sz="6" w:space="0" w:color="auto"/>
              <w:left w:val="single" w:sz="6" w:space="0" w:color="auto"/>
              <w:bottom w:val="single" w:sz="6" w:space="0" w:color="auto"/>
              <w:right w:val="single" w:sz="6" w:space="0" w:color="auto"/>
            </w:tcBorders>
          </w:tcPr>
          <w:p w:rsidR="00181603" w:rsidRPr="00181603" w:rsidRDefault="00181603" w:rsidP="00181603">
            <w:pPr>
              <w:tabs>
                <w:tab w:val="left" w:pos="567"/>
                <w:tab w:val="left" w:pos="1134"/>
                <w:tab w:val="left" w:pos="1702"/>
                <w:tab w:val="left" w:pos="2269"/>
                <w:tab w:val="left" w:pos="2836"/>
                <w:tab w:val="left" w:pos="3402"/>
                <w:tab w:val="left" w:pos="3969"/>
                <w:tab w:val="left" w:pos="4536"/>
                <w:tab w:val="left" w:pos="5103"/>
                <w:tab w:val="left" w:pos="5671"/>
                <w:tab w:val="left" w:pos="6238"/>
                <w:tab w:val="left" w:pos="6804"/>
                <w:tab w:val="left" w:pos="7371"/>
                <w:tab w:val="left" w:pos="7938"/>
                <w:tab w:val="left" w:pos="8505"/>
              </w:tabs>
              <w:spacing w:before="60" w:after="60"/>
              <w:jc w:val="center"/>
              <w:rPr>
                <w:sz w:val="18"/>
                <w:szCs w:val="18"/>
              </w:rPr>
            </w:pPr>
            <w:r w:rsidRPr="00181603">
              <w:rPr>
                <w:sz w:val="18"/>
                <w:szCs w:val="18"/>
              </w:rPr>
              <w:t>60/100m² GFA</w:t>
            </w:r>
          </w:p>
        </w:tc>
      </w:tr>
    </w:tbl>
    <w:p w:rsidR="006E1D5A" w:rsidRPr="00AC4BF1" w:rsidRDefault="006E1D5A" w:rsidP="006E1D5A">
      <w:pPr>
        <w:rPr>
          <w:b/>
          <w:i/>
          <w:sz w:val="18"/>
          <w:szCs w:val="18"/>
        </w:rPr>
      </w:pPr>
      <w:r>
        <w:rPr>
          <w:b/>
          <w:i/>
          <w:sz w:val="18"/>
          <w:szCs w:val="18"/>
        </w:rPr>
        <w:t>S</w:t>
      </w:r>
      <w:r w:rsidRPr="00AC4BF1">
        <w:rPr>
          <w:b/>
          <w:i/>
          <w:sz w:val="18"/>
          <w:szCs w:val="18"/>
        </w:rPr>
        <w:t>ource:</w:t>
      </w:r>
      <w:r>
        <w:rPr>
          <w:b/>
          <w:i/>
          <w:sz w:val="18"/>
          <w:szCs w:val="18"/>
        </w:rPr>
        <w:t xml:space="preserve"> </w:t>
      </w:r>
      <w:r w:rsidRPr="00AC4BF1">
        <w:rPr>
          <w:b/>
          <w:i/>
          <w:sz w:val="18"/>
          <w:szCs w:val="18"/>
        </w:rPr>
        <w:t xml:space="preserve"> Roads &amp; Traffic Authority - "Guide to Traffi</w:t>
      </w:r>
      <w:r>
        <w:rPr>
          <w:b/>
          <w:i/>
          <w:sz w:val="18"/>
          <w:szCs w:val="18"/>
        </w:rPr>
        <w:t>c Generating Developments "1993</w:t>
      </w:r>
    </w:p>
    <w:p w:rsidR="00181603" w:rsidRDefault="00181603" w:rsidP="00CB6636">
      <w:pPr>
        <w:rPr>
          <w:b/>
          <w:i/>
        </w:rPr>
      </w:pPr>
    </w:p>
    <w:p w:rsidR="00CB6636" w:rsidRPr="00CB6636" w:rsidRDefault="00CB6636" w:rsidP="00CB6636">
      <w:r w:rsidRPr="00CB6636">
        <w:t>A discount of 25% applies to retail development to account for linked and multi-purpose trips.</w:t>
      </w:r>
    </w:p>
    <w:p w:rsidR="00CB6636" w:rsidRPr="00CB6636" w:rsidRDefault="00CB6636" w:rsidP="00CB6636"/>
    <w:p w:rsidR="00CB6636" w:rsidRPr="00CB6636" w:rsidRDefault="00181603" w:rsidP="00181603">
      <w:pPr>
        <w:pStyle w:val="Heading3"/>
      </w:pPr>
      <w:bookmarkStart w:id="110" w:name="_Toc378675936"/>
      <w:r>
        <w:t>3.</w:t>
      </w:r>
      <w:r w:rsidR="00865463">
        <w:t>4</w:t>
      </w:r>
      <w:r>
        <w:t>.</w:t>
      </w:r>
      <w:r w:rsidR="00AC4BF1">
        <w:t>6</w:t>
      </w:r>
      <w:r>
        <w:tab/>
      </w:r>
      <w:r w:rsidR="00CB6636" w:rsidRPr="00CB6636">
        <w:t>Contribution Rate</w:t>
      </w:r>
      <w:bookmarkEnd w:id="110"/>
    </w:p>
    <w:p w:rsidR="00CB6636" w:rsidRPr="00CB6636" w:rsidRDefault="00CB6636" w:rsidP="00CB6636"/>
    <w:p w:rsidR="00A400D2" w:rsidRDefault="00A400D2" w:rsidP="00A400D2">
      <w:pPr>
        <w:pStyle w:val="Heading4"/>
      </w:pPr>
      <w:r w:rsidRPr="00CB6636">
        <w:t xml:space="preserve">Apportionment of Cost </w:t>
      </w:r>
    </w:p>
    <w:p w:rsidR="00A400D2" w:rsidRDefault="00A400D2" w:rsidP="00CB6636"/>
    <w:p w:rsidR="002164C4" w:rsidRDefault="005F6537" w:rsidP="002164C4">
      <w:pPr>
        <w:tabs>
          <w:tab w:val="left" w:pos="1985"/>
          <w:tab w:val="left" w:pos="2552"/>
        </w:tabs>
      </w:pPr>
      <w:r>
        <w:t>Cost per Trip</w:t>
      </w:r>
      <w:r w:rsidR="002164C4">
        <w:tab/>
      </w:r>
      <w:r w:rsidR="00A400D2">
        <w:t>=</w:t>
      </w:r>
      <w:r w:rsidR="002164C4">
        <w:tab/>
      </w:r>
      <w:r w:rsidR="00CB6636" w:rsidRPr="00CB6636">
        <w:t xml:space="preserve">$15,657,000 ÷ 17,524 vehicle trips </w:t>
      </w:r>
    </w:p>
    <w:p w:rsidR="00CB6636" w:rsidRPr="00CB6636" w:rsidRDefault="002164C4" w:rsidP="002164C4">
      <w:pPr>
        <w:tabs>
          <w:tab w:val="left" w:pos="1985"/>
          <w:tab w:val="left" w:pos="2552"/>
        </w:tabs>
        <w:ind w:firstLine="720"/>
      </w:pPr>
      <w:r>
        <w:tab/>
      </w:r>
      <w:r w:rsidR="00CB6636" w:rsidRPr="00CB6636">
        <w:t>=</w:t>
      </w:r>
      <w:r>
        <w:tab/>
        <w:t>$893 per daily vehicle trip</w:t>
      </w:r>
    </w:p>
    <w:p w:rsidR="00CB6636" w:rsidRPr="00CB6636" w:rsidRDefault="00CB6636" w:rsidP="00CB6636"/>
    <w:p w:rsidR="00CB6636" w:rsidRDefault="00BD1DBF" w:rsidP="00BD1DBF">
      <w:pPr>
        <w:pStyle w:val="Figuretitle"/>
      </w:pPr>
      <w:r>
        <w:br w:type="page"/>
      </w:r>
      <w:bookmarkStart w:id="111" w:name="_Toc378675964"/>
      <w:r>
        <w:t>Figure 5</w:t>
      </w:r>
      <w:r>
        <w:tab/>
      </w:r>
      <w:r w:rsidR="00C0064E">
        <w:t>Roads and Intersections – North Entrance to Bateau Bay</w:t>
      </w:r>
      <w:bookmarkEnd w:id="111"/>
    </w:p>
    <w:p w:rsidR="00BD1DBF" w:rsidRPr="00CB6636" w:rsidRDefault="00BD1DBF" w:rsidP="00CB6636"/>
    <w:p w:rsidR="00CB6636" w:rsidRPr="00CB6636" w:rsidRDefault="00FC694D" w:rsidP="00CB6636">
      <w:r>
        <w:rPr>
          <w:noProof/>
        </w:rPr>
        <w:drawing>
          <wp:inline distT="0" distB="0" distL="0" distR="0">
            <wp:extent cx="5676900" cy="8267700"/>
            <wp:effectExtent l="0" t="0" r="0" b="0"/>
            <wp:docPr id="18" name="Picture 18" descr="Map showing roads and intersections - North Entrance to Bateau Bay" title="Figure 5 - Roads and Intersections – North Entrance to Bateau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showing roads and intersections - North Entrance to Bateau B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8267700"/>
                    </a:xfrm>
                    <a:prstGeom prst="rect">
                      <a:avLst/>
                    </a:prstGeom>
                    <a:noFill/>
                    <a:ln>
                      <a:noFill/>
                    </a:ln>
                  </pic:spPr>
                </pic:pic>
              </a:graphicData>
            </a:graphic>
          </wp:inline>
        </w:drawing>
      </w:r>
    </w:p>
    <w:p w:rsidR="00BD1DBF" w:rsidRDefault="00BD1DBF" w:rsidP="00BD1DBF">
      <w:pPr>
        <w:pStyle w:val="Figuretitle"/>
      </w:pPr>
      <w:r>
        <w:br w:type="page"/>
      </w:r>
      <w:bookmarkStart w:id="112" w:name="_Toc378675965"/>
      <w:r>
        <w:t>Figure 6</w:t>
      </w:r>
      <w:r>
        <w:tab/>
      </w:r>
      <w:r w:rsidR="00C0064E">
        <w:t>Roads and Intersections – North Entrance to Bateau Bay</w:t>
      </w:r>
      <w:bookmarkEnd w:id="112"/>
    </w:p>
    <w:p w:rsidR="00BD1DBF" w:rsidRDefault="00BD1DBF" w:rsidP="00CB6636"/>
    <w:p w:rsidR="00CB6636" w:rsidRPr="00CB6636" w:rsidRDefault="00FC694D" w:rsidP="00CB6636">
      <w:r>
        <w:rPr>
          <w:noProof/>
        </w:rPr>
        <w:drawing>
          <wp:inline distT="0" distB="0" distL="0" distR="0">
            <wp:extent cx="5762625" cy="8286750"/>
            <wp:effectExtent l="0" t="0" r="9525" b="0"/>
            <wp:docPr id="19" name="Picture 19" descr="Map showing roads and intersections The Entrance" title="Figure 6 - Roads and Intersections – North Entrance to Bateau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 showing roads and intersections The Entr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rsidR="00BD1DBF" w:rsidRDefault="00BD1DBF" w:rsidP="00BD1DBF">
      <w:pPr>
        <w:pStyle w:val="Figuretitle"/>
      </w:pPr>
      <w:r>
        <w:br w:type="page"/>
      </w:r>
      <w:bookmarkStart w:id="113" w:name="_Toc378675966"/>
      <w:r>
        <w:t>Figure 7</w:t>
      </w:r>
      <w:r>
        <w:tab/>
      </w:r>
      <w:r w:rsidR="00C0064E">
        <w:t>Roads and Intersections – North Entrance to Bateau Bay</w:t>
      </w:r>
      <w:bookmarkEnd w:id="113"/>
    </w:p>
    <w:p w:rsidR="00BD1DBF" w:rsidRDefault="00BD1DBF" w:rsidP="00CB6636"/>
    <w:p w:rsidR="00CB6636" w:rsidRPr="00CB6636" w:rsidRDefault="00FC694D" w:rsidP="00CB6636">
      <w:r>
        <w:rPr>
          <w:noProof/>
        </w:rPr>
        <w:drawing>
          <wp:inline distT="0" distB="0" distL="0" distR="0">
            <wp:extent cx="5524500" cy="8048625"/>
            <wp:effectExtent l="0" t="0" r="0" b="9525"/>
            <wp:docPr id="20" name="Picture 20" descr="Map showing Roads and intersections North Entrance to Bateau Bay" title="Figure 7 - Roads and Intersections – North Entrance to Bateau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 showing Roads and intersections North Entrance to Bateau B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8048625"/>
                    </a:xfrm>
                    <a:prstGeom prst="rect">
                      <a:avLst/>
                    </a:prstGeom>
                    <a:noFill/>
                    <a:ln>
                      <a:noFill/>
                    </a:ln>
                  </pic:spPr>
                </pic:pic>
              </a:graphicData>
            </a:graphic>
          </wp:inline>
        </w:drawing>
      </w:r>
    </w:p>
    <w:p w:rsidR="0080248B" w:rsidRDefault="0080248B" w:rsidP="0080248B"/>
    <w:p w:rsidR="00865463" w:rsidRPr="00CB6636" w:rsidRDefault="00865463" w:rsidP="00865463">
      <w:pPr>
        <w:pStyle w:val="Heading2"/>
        <w:rPr>
          <w:bCs/>
        </w:rPr>
      </w:pPr>
      <w:r>
        <w:br w:type="page"/>
      </w:r>
      <w:bookmarkStart w:id="114" w:name="_Toc150316561"/>
      <w:bookmarkStart w:id="115" w:name="_Toc378675937"/>
      <w:bookmarkStart w:id="116" w:name="OLE_LINK13"/>
      <w:bookmarkStart w:id="117" w:name="OLE_LINK14"/>
      <w:r>
        <w:rPr>
          <w:bCs/>
        </w:rPr>
        <w:t>3</w:t>
      </w:r>
      <w:r w:rsidRPr="00CB6636">
        <w:rPr>
          <w:bCs/>
        </w:rPr>
        <w:t>.</w:t>
      </w:r>
      <w:r>
        <w:rPr>
          <w:bCs/>
        </w:rPr>
        <w:t>5</w:t>
      </w:r>
      <w:r w:rsidRPr="00CB6636">
        <w:rPr>
          <w:bCs/>
        </w:rPr>
        <w:tab/>
        <w:t xml:space="preserve">Drainage Improvements </w:t>
      </w:r>
      <w:r>
        <w:rPr>
          <w:bCs/>
        </w:rPr>
        <w:t xml:space="preserve">– </w:t>
      </w:r>
      <w:r w:rsidRPr="00CB6636">
        <w:rPr>
          <w:bCs/>
        </w:rPr>
        <w:t>The Entrance North</w:t>
      </w:r>
      <w:bookmarkEnd w:id="114"/>
      <w:bookmarkEnd w:id="115"/>
    </w:p>
    <w:p w:rsidR="00865463" w:rsidRPr="00CB6636" w:rsidRDefault="00865463" w:rsidP="00865463">
      <w:pPr>
        <w:rPr>
          <w:b/>
        </w:rPr>
      </w:pPr>
    </w:p>
    <w:p w:rsidR="00865463" w:rsidRPr="00CB6636" w:rsidRDefault="00865463" w:rsidP="00865463">
      <w:pPr>
        <w:pStyle w:val="Heading3"/>
      </w:pPr>
      <w:bookmarkStart w:id="118" w:name="_Toc378675938"/>
      <w:r>
        <w:t>3.5.1</w:t>
      </w:r>
      <w:r w:rsidRPr="00CB6636">
        <w:tab/>
        <w:t>Introduction</w:t>
      </w:r>
      <w:bookmarkEnd w:id="118"/>
    </w:p>
    <w:p w:rsidR="00865463" w:rsidRPr="00CB6636" w:rsidRDefault="00865463" w:rsidP="00865463">
      <w:pPr>
        <w:rPr>
          <w:u w:val="single"/>
        </w:rPr>
      </w:pPr>
    </w:p>
    <w:p w:rsidR="00865463" w:rsidRPr="00CB6636" w:rsidRDefault="00865463" w:rsidP="00865463">
      <w:r w:rsidRPr="00CB6636">
        <w:t>This section covers drainage improvements in The Entrance North as a result of filling of flood effected land.</w:t>
      </w:r>
    </w:p>
    <w:p w:rsidR="00865463" w:rsidRPr="00CB6636" w:rsidRDefault="00865463" w:rsidP="00865463"/>
    <w:p w:rsidR="00865463" w:rsidRPr="00CB6636" w:rsidRDefault="00865463" w:rsidP="00865463">
      <w:pPr>
        <w:pStyle w:val="Heading3"/>
      </w:pPr>
      <w:bookmarkStart w:id="119" w:name="_Toc378675939"/>
      <w:r>
        <w:t>3.5.2</w:t>
      </w:r>
      <w:r w:rsidRPr="00CB6636">
        <w:tab/>
        <w:t>Area of Scheme</w:t>
      </w:r>
      <w:bookmarkEnd w:id="119"/>
    </w:p>
    <w:p w:rsidR="00865463" w:rsidRPr="00CB6636" w:rsidRDefault="00865463" w:rsidP="00865463"/>
    <w:p w:rsidR="00865463" w:rsidRPr="00CB6636" w:rsidRDefault="00865463" w:rsidP="00865463">
      <w:r w:rsidRPr="00CB6636">
        <w:t>The contribution will apply to land:</w:t>
      </w:r>
    </w:p>
    <w:p w:rsidR="00865463" w:rsidRPr="00CB6636" w:rsidRDefault="00865463" w:rsidP="00865463"/>
    <w:p w:rsidR="00865463" w:rsidRPr="00CA1FEF" w:rsidRDefault="00865463" w:rsidP="006E1D5A">
      <w:pPr>
        <w:numPr>
          <w:ilvl w:val="0"/>
          <w:numId w:val="12"/>
        </w:numPr>
        <w:spacing w:after="240"/>
      </w:pPr>
      <w:r>
        <w:t>Below RL 1.4 metres AHD:</w:t>
      </w:r>
    </w:p>
    <w:p w:rsidR="00865463" w:rsidRPr="00CA1FEF" w:rsidRDefault="00865463" w:rsidP="006E1D5A">
      <w:pPr>
        <w:numPr>
          <w:ilvl w:val="0"/>
          <w:numId w:val="12"/>
        </w:numPr>
        <w:spacing w:after="240"/>
      </w:pPr>
      <w:r w:rsidRPr="00CB6636">
        <w:t>Within the approximate 43 hectares drainage area bounded by Wilfred Barrett Drive, Link Road, Denis Street, the Pacific Ocean fore dune and Curtis Parade. This area (as indicated on Map 5) drains to the Shore of Tuggerah Lake between Link Road and the Boat Hire building (formerly Fish Co-Op).</w:t>
      </w:r>
    </w:p>
    <w:p w:rsidR="00865463" w:rsidRPr="00CB6636" w:rsidRDefault="00865463" w:rsidP="00865463">
      <w:pPr>
        <w:pStyle w:val="Heading3"/>
      </w:pPr>
      <w:bookmarkStart w:id="120" w:name="_Toc378675940"/>
      <w:r>
        <w:t>3.5.3</w:t>
      </w:r>
      <w:r>
        <w:tab/>
      </w:r>
      <w:r w:rsidRPr="00CB6636">
        <w:t>Nexus and Apportionment of Cost</w:t>
      </w:r>
      <w:bookmarkEnd w:id="120"/>
    </w:p>
    <w:p w:rsidR="00865463" w:rsidRPr="00CB6636" w:rsidRDefault="00865463" w:rsidP="00865463"/>
    <w:p w:rsidR="00865463" w:rsidRPr="00CB6636" w:rsidRDefault="00865463" w:rsidP="00865463">
      <w:pPr>
        <w:pStyle w:val="Heading4"/>
      </w:pPr>
      <w:r w:rsidRPr="00CB6636">
        <w:t>General</w:t>
      </w:r>
    </w:p>
    <w:p w:rsidR="00865463" w:rsidRPr="00CB6636" w:rsidRDefault="00865463" w:rsidP="00865463"/>
    <w:p w:rsidR="00865463" w:rsidRPr="00CB6636" w:rsidRDefault="00865463" w:rsidP="00865463">
      <w:r w:rsidRPr="00CB6636">
        <w:t>The Entrance North area is subject to flooding from either of two possible sources. Firstly from flooding of Tuggerah Lakes and independently from a storm over the local catchment.</w:t>
      </w:r>
    </w:p>
    <w:p w:rsidR="00865463" w:rsidRPr="00CB6636" w:rsidRDefault="00865463" w:rsidP="00865463"/>
    <w:p w:rsidR="00865463" w:rsidRPr="00CB6636" w:rsidRDefault="00865463" w:rsidP="00865463">
      <w:r w:rsidRPr="00CB6636">
        <w:t>The local area is separated from the lake by a levee formed by Wilfred Barrett Drive. There are pipelines under the road which drain the area into the lake. The pipes have floodgates fitted to protect the area from lake flooding in the absence of large local rainfall.</w:t>
      </w:r>
    </w:p>
    <w:p w:rsidR="00865463" w:rsidRPr="00CB6636" w:rsidRDefault="00865463" w:rsidP="00865463"/>
    <w:p w:rsidR="00865463" w:rsidRPr="00CB6636" w:rsidRDefault="00865463" w:rsidP="00865463">
      <w:r w:rsidRPr="00CB6636">
        <w:t>Filling for various developments within the area will cause increases to flood levels in the case of a local storm event (not a lake flood). This would adversely affect existing properties and require compensatory works in the form of extra pipelines.</w:t>
      </w:r>
    </w:p>
    <w:p w:rsidR="00865463" w:rsidRPr="00CB6636" w:rsidRDefault="00865463" w:rsidP="00865463"/>
    <w:p w:rsidR="00865463" w:rsidRPr="00CB6636" w:rsidRDefault="00865463" w:rsidP="00865463">
      <w:pPr>
        <w:pStyle w:val="Heading4"/>
        <w:rPr>
          <w:u w:val="single"/>
        </w:rPr>
      </w:pPr>
      <w:r w:rsidRPr="00CB6636">
        <w:t>Determination of Drainage Improvement Requirements</w:t>
      </w:r>
    </w:p>
    <w:p w:rsidR="00865463" w:rsidRPr="00CB6636" w:rsidRDefault="00865463" w:rsidP="00865463"/>
    <w:p w:rsidR="00865463" w:rsidRPr="00CB6636" w:rsidRDefault="00865463" w:rsidP="00865463">
      <w:r w:rsidRPr="00CB6636">
        <w:t>It is anticipated 25% of the area will progressively be redeveloped in the future.  For building to be above the estimated local flood level (RL 1.4) the volume of fill required has been estimated to be 8,100m3.  The placement of this fill would subsequently raise local flood levels by up to 67mm.</w:t>
      </w:r>
    </w:p>
    <w:p w:rsidR="00865463" w:rsidRPr="00CB6636" w:rsidRDefault="00865463" w:rsidP="00865463"/>
    <w:p w:rsidR="00865463" w:rsidRPr="00CB6636" w:rsidRDefault="00865463" w:rsidP="00865463">
      <w:pPr>
        <w:pStyle w:val="Heading4"/>
        <w:rPr>
          <w:u w:val="single"/>
        </w:rPr>
      </w:pPr>
      <w:r w:rsidRPr="00CB6636">
        <w:t>Pipework Requirements</w:t>
      </w:r>
    </w:p>
    <w:p w:rsidR="00865463" w:rsidRPr="00CB6636" w:rsidRDefault="00865463" w:rsidP="00865463">
      <w:pPr>
        <w:rPr>
          <w:b/>
        </w:rPr>
      </w:pPr>
    </w:p>
    <w:p w:rsidR="00865463" w:rsidRPr="00CB6636" w:rsidRDefault="00865463" w:rsidP="00865463">
      <w:r w:rsidRPr="00CB6636">
        <w:t>Three additional 600mm pipes including flood gates would be required to offset the expected 67mm rise in local flood levels due to fill.</w:t>
      </w:r>
    </w:p>
    <w:p w:rsidR="00865463" w:rsidRPr="00CB6636" w:rsidRDefault="00865463" w:rsidP="00865463"/>
    <w:p w:rsidR="00865463" w:rsidRPr="00CB6636" w:rsidRDefault="00865463" w:rsidP="00865463">
      <w:pPr>
        <w:pStyle w:val="Heading3"/>
        <w:rPr>
          <w:u w:val="single"/>
        </w:rPr>
      </w:pPr>
      <w:r>
        <w:br w:type="page"/>
      </w:r>
      <w:bookmarkStart w:id="121" w:name="_Toc378675941"/>
      <w:r>
        <w:t>3.5.4</w:t>
      </w:r>
      <w:r>
        <w:tab/>
      </w:r>
      <w:r w:rsidRPr="00CB6636">
        <w:t>Apportionment of Cost and Contribution Rate</w:t>
      </w:r>
      <w:bookmarkEnd w:id="121"/>
    </w:p>
    <w:p w:rsidR="00865463" w:rsidRPr="00CB6636" w:rsidRDefault="00865463" w:rsidP="00865463"/>
    <w:p w:rsidR="00865463" w:rsidRPr="00CB6636" w:rsidRDefault="00865463" w:rsidP="00865463">
      <w:pPr>
        <w:pStyle w:val="Heading4"/>
      </w:pPr>
      <w:r w:rsidRPr="00CB6636">
        <w:t>Cost</w:t>
      </w:r>
    </w:p>
    <w:p w:rsidR="00865463" w:rsidRPr="00CB6636" w:rsidRDefault="00865463" w:rsidP="00865463"/>
    <w:p w:rsidR="00865463" w:rsidRPr="00CB6636" w:rsidRDefault="00865463" w:rsidP="00865463">
      <w:r w:rsidRPr="00CB6636">
        <w:t>The cost of the required pipework has been estimated to be $100,000 (September 1997).  Indexed to June 2004 = $110,313.</w:t>
      </w:r>
    </w:p>
    <w:p w:rsidR="00865463" w:rsidRPr="00CB6636" w:rsidRDefault="00865463" w:rsidP="00865463"/>
    <w:p w:rsidR="00865463" w:rsidRPr="00CB6636" w:rsidRDefault="00865463" w:rsidP="00865463">
      <w:pPr>
        <w:pStyle w:val="Heading4"/>
        <w:rPr>
          <w:u w:val="single"/>
        </w:rPr>
      </w:pPr>
      <w:r w:rsidRPr="00CB6636">
        <w:t>Contribution Rate</w:t>
      </w:r>
    </w:p>
    <w:p w:rsidR="00865463" w:rsidRPr="00CB6636" w:rsidRDefault="00865463" w:rsidP="00865463"/>
    <w:p w:rsidR="00865463" w:rsidRPr="00CB6636" w:rsidRDefault="00865463" w:rsidP="00865463">
      <w:r w:rsidRPr="00CB6636">
        <w:t>Contribution rate has been calculated as follows:</w:t>
      </w:r>
    </w:p>
    <w:p w:rsidR="00865463" w:rsidRPr="00CB6636" w:rsidRDefault="00865463" w:rsidP="00865463"/>
    <w:p w:rsidR="00865463" w:rsidRPr="00CB6636" w:rsidRDefault="00865463" w:rsidP="00F936C3">
      <w:pPr>
        <w:tabs>
          <w:tab w:val="left" w:pos="1985"/>
          <w:tab w:val="left" w:pos="2552"/>
        </w:tabs>
      </w:pPr>
      <w:r w:rsidRPr="00CB6636">
        <w:t>Cost/m</w:t>
      </w:r>
      <w:r w:rsidRPr="00CA1FEF">
        <w:rPr>
          <w:vertAlign w:val="superscript"/>
        </w:rPr>
        <w:t>3</w:t>
      </w:r>
      <w:r w:rsidRPr="00CB6636">
        <w:tab/>
        <w:t>=</w:t>
      </w:r>
      <w:r w:rsidRPr="00CB6636">
        <w:tab/>
        <w:t>$110,313</w:t>
      </w:r>
      <w:r w:rsidR="00F936C3">
        <w:t xml:space="preserve"> </w:t>
      </w:r>
      <w:r w:rsidR="00F936C3">
        <w:rPr>
          <w:rFonts w:cs="Segoe UI"/>
        </w:rPr>
        <w:t>÷</w:t>
      </w:r>
      <w:r w:rsidR="00F936C3">
        <w:t xml:space="preserve"> </w:t>
      </w:r>
      <w:r w:rsidRPr="00CB6636">
        <w:t>8,100m</w:t>
      </w:r>
      <w:r w:rsidRPr="00F936C3">
        <w:rPr>
          <w:vertAlign w:val="superscript"/>
        </w:rPr>
        <w:t>3</w:t>
      </w:r>
    </w:p>
    <w:p w:rsidR="00865463" w:rsidRPr="00CB6636" w:rsidRDefault="00865463" w:rsidP="00F936C3">
      <w:pPr>
        <w:tabs>
          <w:tab w:val="left" w:pos="1985"/>
          <w:tab w:val="left" w:pos="2552"/>
        </w:tabs>
      </w:pPr>
      <w:r w:rsidRPr="00CB6636">
        <w:tab/>
        <w:t>=</w:t>
      </w:r>
      <w:r w:rsidRPr="00CB6636">
        <w:tab/>
        <w:t>$14 per m</w:t>
      </w:r>
      <w:r w:rsidRPr="00B11BE6">
        <w:rPr>
          <w:vertAlign w:val="superscript"/>
        </w:rPr>
        <w:t xml:space="preserve">3 </w:t>
      </w:r>
      <w:r w:rsidRPr="00CB6636">
        <w:t xml:space="preserve"> (of site fill or equivalent building volume up to RL 1.4)</w:t>
      </w:r>
    </w:p>
    <w:p w:rsidR="00865463" w:rsidRPr="00CB6636" w:rsidRDefault="00865463" w:rsidP="00865463"/>
    <w:p w:rsidR="00865463" w:rsidRPr="00CB6636" w:rsidRDefault="00865463" w:rsidP="00865463">
      <w:pPr>
        <w:pStyle w:val="Heading3"/>
      </w:pPr>
      <w:bookmarkStart w:id="122" w:name="_Toc378675942"/>
      <w:r>
        <w:t>3.5.5</w:t>
      </w:r>
      <w:r>
        <w:tab/>
      </w:r>
      <w:r w:rsidRPr="00CB6636">
        <w:t>Program for Works and Funding</w:t>
      </w:r>
      <w:bookmarkEnd w:id="122"/>
    </w:p>
    <w:p w:rsidR="00865463" w:rsidRPr="00CB6636" w:rsidRDefault="00865463" w:rsidP="00865463"/>
    <w:p w:rsidR="00865463" w:rsidRPr="00CB6636" w:rsidRDefault="00865463" w:rsidP="00865463">
      <w:r w:rsidRPr="00CB6636">
        <w:t>Works will be undertaken when sufficient funds are available from development and within a reasonable time at receipt of contributions which has been estimated as follows:</w:t>
      </w:r>
    </w:p>
    <w:p w:rsidR="00865463" w:rsidRPr="00CB6636" w:rsidRDefault="00865463" w:rsidP="00865463"/>
    <w:p w:rsidR="00865463" w:rsidRPr="00B11BE6" w:rsidRDefault="00865463" w:rsidP="006E1D5A">
      <w:pPr>
        <w:numPr>
          <w:ilvl w:val="0"/>
          <w:numId w:val="12"/>
        </w:numPr>
        <w:spacing w:after="240"/>
      </w:pPr>
      <w:r w:rsidRPr="00CB6636">
        <w:t>Pipe 1</w:t>
      </w:r>
      <w:r>
        <w:t>:  t</w:t>
      </w:r>
      <w:r w:rsidRPr="00CB6636">
        <w:t>o be provided when 33%</w:t>
      </w:r>
      <w:r>
        <w:t xml:space="preserve"> of the development is complete;</w:t>
      </w:r>
    </w:p>
    <w:p w:rsidR="00865463" w:rsidRPr="00B11BE6" w:rsidRDefault="00865463" w:rsidP="006E1D5A">
      <w:pPr>
        <w:numPr>
          <w:ilvl w:val="0"/>
          <w:numId w:val="12"/>
        </w:numPr>
        <w:spacing w:after="240"/>
      </w:pPr>
      <w:r w:rsidRPr="00CB6636">
        <w:t>Pipe 2</w:t>
      </w:r>
      <w:r>
        <w:t>:  t</w:t>
      </w:r>
      <w:r w:rsidRPr="00CB6636">
        <w:t>o be provided when 66%</w:t>
      </w:r>
      <w:r>
        <w:t xml:space="preserve"> of the development is complete;</w:t>
      </w:r>
    </w:p>
    <w:p w:rsidR="00865463" w:rsidRPr="00B11BE6" w:rsidRDefault="00865463" w:rsidP="006E1D5A">
      <w:pPr>
        <w:numPr>
          <w:ilvl w:val="0"/>
          <w:numId w:val="12"/>
        </w:numPr>
        <w:spacing w:after="240"/>
        <w:rPr>
          <w:b/>
        </w:rPr>
      </w:pPr>
      <w:r w:rsidRPr="00CB6636">
        <w:t>Pipe 3</w:t>
      </w:r>
      <w:r>
        <w:t>:  t</w:t>
      </w:r>
      <w:r w:rsidRPr="00CB6636">
        <w:t>o be provided when 100% of the development is complete.</w:t>
      </w:r>
    </w:p>
    <w:bookmarkEnd w:id="116"/>
    <w:bookmarkEnd w:id="117"/>
    <w:p w:rsidR="00ED1FEB" w:rsidRDefault="00ED1FEB" w:rsidP="00ED1FEB"/>
    <w:p w:rsidR="0023228D" w:rsidRPr="00EB13AD" w:rsidRDefault="0023228D" w:rsidP="0023228D">
      <w:pPr>
        <w:rPr>
          <w:b/>
        </w:rPr>
      </w:pPr>
    </w:p>
    <w:p w:rsidR="0023228D" w:rsidRDefault="0023228D" w:rsidP="005E2E10">
      <w:pPr>
        <w:rPr>
          <w:lang w:eastAsia="en-US"/>
        </w:rPr>
        <w:sectPr w:rsidR="0023228D" w:rsidSect="002C1A36">
          <w:headerReference w:type="even" r:id="rId29"/>
          <w:pgSz w:w="11907" w:h="16840" w:code="9"/>
          <w:pgMar w:top="1134" w:right="1134" w:bottom="1134" w:left="1134" w:header="680" w:footer="680" w:gutter="0"/>
          <w:cols w:space="720"/>
        </w:sectPr>
      </w:pPr>
    </w:p>
    <w:p w:rsidR="00626A41" w:rsidRPr="00417853" w:rsidRDefault="00506837" w:rsidP="003B0080">
      <w:pPr>
        <w:pStyle w:val="Heading1"/>
      </w:pPr>
      <w:bookmarkStart w:id="123" w:name="_Toc186855716"/>
      <w:bookmarkStart w:id="124" w:name="_Toc378675943"/>
      <w:r w:rsidRPr="00F22A3F">
        <w:t xml:space="preserve">Appendix </w:t>
      </w:r>
      <w:r w:rsidR="00932C19">
        <w:t>A</w:t>
      </w:r>
      <w:bookmarkEnd w:id="123"/>
      <w:r w:rsidR="00C537FF">
        <w:tab/>
      </w:r>
      <w:r w:rsidR="0080248B">
        <w:t>Schedule of Works</w:t>
      </w:r>
      <w:bookmarkEnd w:id="124"/>
    </w:p>
    <w:p w:rsidR="00626A41" w:rsidRDefault="00626A41" w:rsidP="00626A41"/>
    <w:p w:rsidR="00110E56" w:rsidRDefault="00110E56" w:rsidP="00110E56">
      <w:pPr>
        <w:pStyle w:val="Tabletitle"/>
      </w:pPr>
      <w:bookmarkStart w:id="125" w:name="_Toc378675952"/>
      <w:r w:rsidRPr="00110E56">
        <w:t>Table C1</w:t>
      </w:r>
      <w:r>
        <w:tab/>
      </w:r>
      <w:r w:rsidRPr="00110E56">
        <w:t xml:space="preserve">Schedule of Works: Community Facilities Floor Space </w:t>
      </w:r>
      <w:r>
        <w:t xml:space="preserve">– </w:t>
      </w:r>
      <w:r w:rsidRPr="00110E56">
        <w:t>The Entrance District</w:t>
      </w:r>
      <w:bookmarkEnd w:id="125"/>
    </w:p>
    <w:p w:rsidR="00110E56" w:rsidRDefault="00110E56" w:rsidP="00626A41"/>
    <w:tbl>
      <w:tblPr>
        <w:tblW w:w="13848" w:type="dxa"/>
        <w:tblInd w:w="165" w:type="dxa"/>
        <w:tblLayout w:type="fixed"/>
        <w:tblLook w:val="0020" w:firstRow="1" w:lastRow="0" w:firstColumn="0" w:lastColumn="0" w:noHBand="0" w:noVBand="0"/>
        <w:tblCaption w:val="Table C1 Schedule of Works: Community Facilities Floor Space – The Entrance District"/>
      </w:tblPr>
      <w:tblGrid>
        <w:gridCol w:w="3628"/>
        <w:gridCol w:w="865"/>
        <w:gridCol w:w="865"/>
        <w:gridCol w:w="1096"/>
        <w:gridCol w:w="732"/>
        <w:gridCol w:w="697"/>
        <w:gridCol w:w="677"/>
        <w:gridCol w:w="599"/>
        <w:gridCol w:w="639"/>
        <w:gridCol w:w="679"/>
        <w:gridCol w:w="640"/>
        <w:gridCol w:w="631"/>
        <w:gridCol w:w="660"/>
        <w:gridCol w:w="680"/>
        <w:gridCol w:w="760"/>
      </w:tblGrid>
      <w:tr w:rsidR="00C90C14" w:rsidRPr="00110E56" w:rsidTr="000C6674">
        <w:trPr>
          <w:trHeight w:val="255"/>
        </w:trPr>
        <w:tc>
          <w:tcPr>
            <w:tcW w:w="3628" w:type="dxa"/>
            <w:tcBorders>
              <w:top w:val="single" w:sz="8" w:space="0" w:color="auto"/>
              <w:left w:val="single" w:sz="8" w:space="0" w:color="auto"/>
              <w:bottom w:val="nil"/>
              <w:right w:val="single" w:sz="4" w:space="0" w:color="auto"/>
            </w:tcBorders>
            <w:shd w:val="clear" w:color="auto" w:fill="C4CCE6"/>
            <w:vAlign w:val="bottom"/>
          </w:tcPr>
          <w:p w:rsidR="00C90C14" w:rsidRPr="00110E56" w:rsidRDefault="00C90C14" w:rsidP="00291C2B">
            <w:pPr>
              <w:rPr>
                <w:rFonts w:cs="Arial"/>
                <w:sz w:val="18"/>
                <w:szCs w:val="18"/>
              </w:rPr>
            </w:pPr>
            <w:bookmarkStart w:id="126" w:name="_Hlk350255066"/>
            <w:r w:rsidRPr="00110E56">
              <w:rPr>
                <w:rFonts w:cs="Arial"/>
                <w:sz w:val="18"/>
                <w:szCs w:val="18"/>
              </w:rPr>
              <w:t> </w:t>
            </w:r>
          </w:p>
        </w:tc>
        <w:tc>
          <w:tcPr>
            <w:tcW w:w="865"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865"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1096"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7394" w:type="dxa"/>
            <w:gridSpan w:val="11"/>
            <w:tcBorders>
              <w:top w:val="single" w:sz="8" w:space="0" w:color="auto"/>
              <w:left w:val="nil"/>
              <w:bottom w:val="nil"/>
              <w:right w:val="single" w:sz="8" w:space="0" w:color="000000"/>
            </w:tcBorders>
            <w:shd w:val="clear" w:color="auto" w:fill="C4CCE6"/>
            <w:vAlign w:val="bottom"/>
          </w:tcPr>
          <w:p w:rsidR="00C90C14" w:rsidRPr="0009179F" w:rsidRDefault="00C90C14" w:rsidP="00291C2B">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C90C14" w:rsidRPr="00110E56" w:rsidTr="000C6674">
        <w:trPr>
          <w:trHeight w:val="255"/>
        </w:trPr>
        <w:tc>
          <w:tcPr>
            <w:tcW w:w="3628" w:type="dxa"/>
            <w:tcBorders>
              <w:top w:val="nil"/>
              <w:left w:val="single" w:sz="8" w:space="0" w:color="auto"/>
              <w:bottom w:val="nil"/>
              <w:right w:val="single" w:sz="4" w:space="0" w:color="auto"/>
            </w:tcBorders>
            <w:shd w:val="clear" w:color="auto" w:fill="C4CCE6"/>
            <w:vAlign w:val="bottom"/>
          </w:tcPr>
          <w:p w:rsidR="00C90C14" w:rsidRPr="00110E56" w:rsidRDefault="00C90C14" w:rsidP="00291C2B">
            <w:pPr>
              <w:rPr>
                <w:rFonts w:cs="Arial"/>
                <w:sz w:val="18"/>
                <w:szCs w:val="18"/>
              </w:rPr>
            </w:pPr>
            <w:r w:rsidRPr="00110E56">
              <w:rPr>
                <w:rFonts w:cs="Arial"/>
                <w:sz w:val="18"/>
                <w:szCs w:val="18"/>
              </w:rPr>
              <w:t> </w:t>
            </w:r>
          </w:p>
        </w:tc>
        <w:tc>
          <w:tcPr>
            <w:tcW w:w="865" w:type="dxa"/>
            <w:tcBorders>
              <w:top w:val="nil"/>
              <w:left w:val="single" w:sz="4" w:space="0" w:color="auto"/>
              <w:bottom w:val="nil"/>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Area</w:t>
            </w:r>
          </w:p>
        </w:tc>
        <w:tc>
          <w:tcPr>
            <w:tcW w:w="865" w:type="dxa"/>
            <w:tcBorders>
              <w:top w:val="nil"/>
              <w:left w:val="single" w:sz="4" w:space="0" w:color="auto"/>
              <w:bottom w:val="nil"/>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Rate</w:t>
            </w:r>
          </w:p>
        </w:tc>
        <w:tc>
          <w:tcPr>
            <w:tcW w:w="1096" w:type="dxa"/>
            <w:tcBorders>
              <w:top w:val="nil"/>
              <w:left w:val="single" w:sz="4" w:space="0" w:color="auto"/>
              <w:bottom w:val="nil"/>
              <w:right w:val="single" w:sz="4" w:space="0" w:color="auto"/>
            </w:tcBorders>
            <w:shd w:val="clear" w:color="auto" w:fill="C4CCE6"/>
            <w:vAlign w:val="bottom"/>
          </w:tcPr>
          <w:p w:rsidR="00C90C14" w:rsidRPr="0009179F" w:rsidRDefault="00C90C14" w:rsidP="00291C2B">
            <w:pPr>
              <w:jc w:val="center"/>
              <w:rPr>
                <w:rFonts w:cs="Arial"/>
                <w:b/>
                <w:bCs/>
                <w:sz w:val="18"/>
                <w:szCs w:val="18"/>
              </w:rPr>
            </w:pPr>
            <w:r w:rsidRPr="0009179F">
              <w:rPr>
                <w:rFonts w:cs="Arial"/>
                <w:b/>
                <w:bCs/>
                <w:sz w:val="18"/>
                <w:szCs w:val="18"/>
              </w:rPr>
              <w:t>Est Cost</w:t>
            </w:r>
          </w:p>
        </w:tc>
        <w:tc>
          <w:tcPr>
            <w:tcW w:w="7394" w:type="dxa"/>
            <w:gridSpan w:val="11"/>
            <w:tcBorders>
              <w:top w:val="nil"/>
              <w:left w:val="nil"/>
              <w:bottom w:val="single" w:sz="4" w:space="0" w:color="auto"/>
              <w:right w:val="single" w:sz="8" w:space="0" w:color="000000"/>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w:t>
            </w:r>
            <w:r w:rsidRPr="0009179F">
              <w:rPr>
                <w:rFonts w:cs="Arial"/>
                <w:b/>
                <w:bCs/>
                <w:sz w:val="18"/>
                <w:szCs w:val="18"/>
              </w:rPr>
              <w:t>$ x 1000)</w:t>
            </w:r>
          </w:p>
        </w:tc>
      </w:tr>
      <w:bookmarkEnd w:id="126"/>
      <w:tr w:rsidR="00C90C14" w:rsidRPr="00110E56" w:rsidTr="000C6674">
        <w:trPr>
          <w:trHeight w:val="270"/>
        </w:trPr>
        <w:tc>
          <w:tcPr>
            <w:tcW w:w="3628" w:type="dxa"/>
            <w:tcBorders>
              <w:top w:val="nil"/>
              <w:left w:val="single" w:sz="8" w:space="0" w:color="auto"/>
              <w:bottom w:val="single" w:sz="4" w:space="0" w:color="auto"/>
              <w:right w:val="single" w:sz="4" w:space="0" w:color="auto"/>
            </w:tcBorders>
            <w:shd w:val="clear" w:color="auto" w:fill="C4CCE6"/>
            <w:vAlign w:val="bottom"/>
          </w:tcPr>
          <w:p w:rsidR="00C90C14" w:rsidRPr="00110E56" w:rsidRDefault="00C90C14" w:rsidP="003C2475">
            <w:pPr>
              <w:jc w:val="left"/>
              <w:rPr>
                <w:rFonts w:cs="Arial"/>
                <w:b/>
                <w:bCs/>
                <w:sz w:val="18"/>
                <w:szCs w:val="18"/>
              </w:rPr>
            </w:pPr>
            <w:r w:rsidRPr="00110E56">
              <w:rPr>
                <w:rFonts w:cs="Arial"/>
                <w:b/>
                <w:bCs/>
                <w:sz w:val="18"/>
                <w:szCs w:val="18"/>
              </w:rPr>
              <w:t xml:space="preserve">Item </w:t>
            </w:r>
          </w:p>
        </w:tc>
        <w:tc>
          <w:tcPr>
            <w:tcW w:w="865"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(m²)</w:t>
            </w:r>
          </w:p>
        </w:tc>
        <w:tc>
          <w:tcPr>
            <w:tcW w:w="865"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w:t>
            </w:r>
          </w:p>
        </w:tc>
        <w:tc>
          <w:tcPr>
            <w:tcW w:w="1096"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bookmarkStart w:id="127" w:name="OLE_LINK12"/>
            <w:bookmarkStart w:id="128" w:name="OLE_LINK15"/>
            <w:r>
              <w:rPr>
                <w:rFonts w:cs="Arial"/>
                <w:b/>
                <w:bCs/>
                <w:sz w:val="18"/>
                <w:szCs w:val="18"/>
              </w:rPr>
              <w:t>(</w:t>
            </w:r>
            <w:r w:rsidRPr="0009179F">
              <w:rPr>
                <w:rFonts w:cs="Arial"/>
                <w:b/>
                <w:bCs/>
                <w:sz w:val="18"/>
                <w:szCs w:val="18"/>
              </w:rPr>
              <w:t>$ x 1000</w:t>
            </w:r>
            <w:r>
              <w:rPr>
                <w:rFonts w:cs="Arial"/>
                <w:b/>
                <w:bCs/>
                <w:sz w:val="18"/>
                <w:szCs w:val="18"/>
              </w:rPr>
              <w:t>)</w:t>
            </w:r>
            <w:bookmarkEnd w:id="127"/>
            <w:bookmarkEnd w:id="128"/>
          </w:p>
        </w:tc>
        <w:tc>
          <w:tcPr>
            <w:tcW w:w="732" w:type="dxa"/>
            <w:tcBorders>
              <w:top w:val="single" w:sz="4" w:space="0" w:color="auto"/>
              <w:left w:val="nil"/>
              <w:bottom w:val="single" w:sz="4" w:space="0" w:color="auto"/>
              <w:right w:val="single" w:sz="4" w:space="0" w:color="auto"/>
            </w:tcBorders>
            <w:shd w:val="clear" w:color="auto" w:fill="C4CCE6"/>
            <w:vAlign w:val="bottom"/>
          </w:tcPr>
          <w:p w:rsidR="00C90C14" w:rsidRPr="00110E56" w:rsidRDefault="00C90C14" w:rsidP="00291C2B">
            <w:pPr>
              <w:jc w:val="center"/>
              <w:rPr>
                <w:rFonts w:cs="Arial"/>
                <w:b/>
                <w:bCs/>
                <w:sz w:val="18"/>
                <w:szCs w:val="18"/>
              </w:rPr>
            </w:pPr>
            <w:r w:rsidRPr="00110E56">
              <w:rPr>
                <w:rFonts w:cs="Arial"/>
                <w:b/>
                <w:bCs/>
                <w:sz w:val="18"/>
                <w:szCs w:val="18"/>
              </w:rPr>
              <w:t>0</w:t>
            </w:r>
          </w:p>
        </w:tc>
        <w:tc>
          <w:tcPr>
            <w:tcW w:w="697"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169</w:t>
            </w:r>
          </w:p>
        </w:tc>
        <w:tc>
          <w:tcPr>
            <w:tcW w:w="677"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337</w:t>
            </w:r>
          </w:p>
        </w:tc>
        <w:tc>
          <w:tcPr>
            <w:tcW w:w="599"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506</w:t>
            </w:r>
          </w:p>
        </w:tc>
        <w:tc>
          <w:tcPr>
            <w:tcW w:w="639"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674</w:t>
            </w:r>
          </w:p>
        </w:tc>
        <w:tc>
          <w:tcPr>
            <w:tcW w:w="679"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843</w:t>
            </w:r>
          </w:p>
        </w:tc>
        <w:tc>
          <w:tcPr>
            <w:tcW w:w="640"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1011</w:t>
            </w:r>
          </w:p>
        </w:tc>
        <w:tc>
          <w:tcPr>
            <w:tcW w:w="631"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1180</w:t>
            </w:r>
          </w:p>
        </w:tc>
        <w:tc>
          <w:tcPr>
            <w:tcW w:w="66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1348</w:t>
            </w:r>
          </w:p>
        </w:tc>
        <w:tc>
          <w:tcPr>
            <w:tcW w:w="68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1517</w:t>
            </w:r>
          </w:p>
        </w:tc>
        <w:tc>
          <w:tcPr>
            <w:tcW w:w="760" w:type="dxa"/>
            <w:tcBorders>
              <w:top w:val="single" w:sz="4" w:space="0" w:color="auto"/>
              <w:left w:val="single" w:sz="4" w:space="0" w:color="auto"/>
              <w:bottom w:val="single" w:sz="4" w:space="0" w:color="auto"/>
              <w:right w:val="single" w:sz="8"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1685</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Works Expenditure</w:t>
            </w: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Multi-Purpose Floor Space</w:t>
            </w: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1348</w:t>
            </w: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2389</w:t>
            </w: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3220</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1500</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1720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Expenditure</w:t>
            </w:r>
          </w:p>
        </w:tc>
        <w:tc>
          <w:tcPr>
            <w:tcW w:w="86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86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096"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3220</w:t>
            </w:r>
          </w:p>
        </w:tc>
        <w:tc>
          <w:tcPr>
            <w:tcW w:w="732" w:type="dxa"/>
            <w:tcBorders>
              <w:top w:val="nil"/>
              <w:left w:val="nil"/>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1500</w:t>
            </w:r>
          </w:p>
        </w:tc>
        <w:tc>
          <w:tcPr>
            <w:tcW w:w="64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1720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Income ($ x 1000)</w:t>
            </w: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Developer Contributions Under This Plan</w:t>
            </w:r>
          </w:p>
        </w:tc>
        <w:tc>
          <w:tcPr>
            <w:tcW w:w="865"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Council Contribution Required</w:t>
            </w:r>
          </w:p>
        </w:tc>
        <w:tc>
          <w:tcPr>
            <w:tcW w:w="865"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Other Income (interest/grants etc.)</w:t>
            </w:r>
          </w:p>
        </w:tc>
        <w:tc>
          <w:tcPr>
            <w:tcW w:w="865"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Contributions on Hand (incl. old funds)</w:t>
            </w:r>
          </w:p>
        </w:tc>
        <w:tc>
          <w:tcPr>
            <w:tcW w:w="865"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Contributions From Existing Consents</w:t>
            </w: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C0C0C0"/>
            <w:noWrap/>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Income</w:t>
            </w:r>
          </w:p>
        </w:tc>
        <w:tc>
          <w:tcPr>
            <w:tcW w:w="86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86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096"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59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3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7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4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3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Contribution Cash Flow</w:t>
            </w:r>
          </w:p>
        </w:tc>
        <w:tc>
          <w:tcPr>
            <w:tcW w:w="86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86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096"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644</w:t>
            </w:r>
          </w:p>
        </w:tc>
        <w:tc>
          <w:tcPr>
            <w:tcW w:w="59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966</w:t>
            </w:r>
          </w:p>
        </w:tc>
        <w:tc>
          <w:tcPr>
            <w:tcW w:w="63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1288</w:t>
            </w:r>
          </w:p>
        </w:tc>
        <w:tc>
          <w:tcPr>
            <w:tcW w:w="67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110</w:t>
            </w:r>
          </w:p>
        </w:tc>
        <w:tc>
          <w:tcPr>
            <w:tcW w:w="64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432</w:t>
            </w:r>
          </w:p>
        </w:tc>
        <w:tc>
          <w:tcPr>
            <w:tcW w:w="63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754</w:t>
            </w:r>
          </w:p>
        </w:tc>
        <w:tc>
          <w:tcPr>
            <w:tcW w:w="6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1076</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1398</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Council Bankrolling</w:t>
            </w: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Developer Bankrolling</w:t>
            </w: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3C2475"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Bankrolling</w:t>
            </w: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86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09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3C2475" w:rsidRPr="00110E56" w:rsidTr="000C6674">
        <w:trPr>
          <w:trHeight w:val="255"/>
        </w:trPr>
        <w:tc>
          <w:tcPr>
            <w:tcW w:w="3628"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Adjusted Period Balance</w:t>
            </w:r>
          </w:p>
        </w:tc>
        <w:tc>
          <w:tcPr>
            <w:tcW w:w="865"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865"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096"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32" w:type="dxa"/>
            <w:tcBorders>
              <w:top w:val="nil"/>
              <w:left w:val="nil"/>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322</w:t>
            </w:r>
          </w:p>
        </w:tc>
        <w:tc>
          <w:tcPr>
            <w:tcW w:w="67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644</w:t>
            </w:r>
          </w:p>
        </w:tc>
        <w:tc>
          <w:tcPr>
            <w:tcW w:w="599"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966</w:t>
            </w:r>
          </w:p>
        </w:tc>
        <w:tc>
          <w:tcPr>
            <w:tcW w:w="639"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1288</w:t>
            </w:r>
          </w:p>
        </w:tc>
        <w:tc>
          <w:tcPr>
            <w:tcW w:w="679"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110</w:t>
            </w:r>
          </w:p>
        </w:tc>
        <w:tc>
          <w:tcPr>
            <w:tcW w:w="64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432</w:t>
            </w:r>
          </w:p>
        </w:tc>
        <w:tc>
          <w:tcPr>
            <w:tcW w:w="631"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754</w:t>
            </w:r>
          </w:p>
        </w:tc>
        <w:tc>
          <w:tcPr>
            <w:tcW w:w="66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1076</w:t>
            </w:r>
          </w:p>
        </w:tc>
        <w:tc>
          <w:tcPr>
            <w:tcW w:w="68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1398</w:t>
            </w:r>
          </w:p>
        </w:tc>
        <w:tc>
          <w:tcPr>
            <w:tcW w:w="76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C90C14" w:rsidRPr="00110E56" w:rsidTr="000C6674">
        <w:trPr>
          <w:trHeight w:val="270"/>
        </w:trPr>
        <w:tc>
          <w:tcPr>
            <w:tcW w:w="3628" w:type="dxa"/>
            <w:tcBorders>
              <w:top w:val="single" w:sz="4" w:space="0" w:color="auto"/>
              <w:left w:val="nil"/>
              <w:bottom w:val="single" w:sz="8" w:space="0" w:color="auto"/>
              <w:right w:val="nil"/>
            </w:tcBorders>
            <w:shd w:val="clear" w:color="auto" w:fill="auto"/>
            <w:vAlign w:val="bottom"/>
          </w:tcPr>
          <w:p w:rsidR="00110E56" w:rsidRPr="00110E56" w:rsidRDefault="00110E56" w:rsidP="00291C2B">
            <w:pPr>
              <w:rPr>
                <w:rFonts w:cs="Arial"/>
                <w:sz w:val="18"/>
                <w:szCs w:val="18"/>
              </w:rPr>
            </w:pPr>
          </w:p>
        </w:tc>
        <w:tc>
          <w:tcPr>
            <w:tcW w:w="865" w:type="dxa"/>
            <w:tcBorders>
              <w:top w:val="single" w:sz="4" w:space="0" w:color="auto"/>
              <w:left w:val="nil"/>
              <w:bottom w:val="single" w:sz="8" w:space="0" w:color="auto"/>
              <w:right w:val="nil"/>
            </w:tcBorders>
            <w:shd w:val="clear" w:color="auto" w:fill="auto"/>
            <w:vAlign w:val="bottom"/>
          </w:tcPr>
          <w:p w:rsidR="00110E56" w:rsidRPr="00110E56" w:rsidRDefault="00110E56" w:rsidP="00291C2B">
            <w:pPr>
              <w:rPr>
                <w:rFonts w:cs="Arial"/>
                <w:sz w:val="18"/>
                <w:szCs w:val="18"/>
              </w:rPr>
            </w:pPr>
          </w:p>
        </w:tc>
        <w:tc>
          <w:tcPr>
            <w:tcW w:w="865"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1096" w:type="dxa"/>
            <w:tcBorders>
              <w:top w:val="single" w:sz="4" w:space="0" w:color="auto"/>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32"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97"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599"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39"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79"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40"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C90C14" w:rsidRPr="00110E56" w:rsidTr="000C6674">
        <w:trPr>
          <w:trHeight w:val="255"/>
        </w:trPr>
        <w:tc>
          <w:tcPr>
            <w:tcW w:w="3628" w:type="dxa"/>
            <w:tcBorders>
              <w:top w:val="single" w:sz="8" w:space="0" w:color="auto"/>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Contribution Rate ('000s)</w:t>
            </w:r>
          </w:p>
        </w:tc>
        <w:tc>
          <w:tcPr>
            <w:tcW w:w="865" w:type="dxa"/>
            <w:tcBorders>
              <w:top w:val="single" w:sz="8" w:space="0" w:color="auto"/>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1.911</w:t>
            </w:r>
          </w:p>
        </w:tc>
        <w:tc>
          <w:tcPr>
            <w:tcW w:w="865"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096"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32"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9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59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0"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C90C14" w:rsidRPr="00110E56" w:rsidTr="000C6674">
        <w:trPr>
          <w:trHeight w:val="255"/>
        </w:trPr>
        <w:tc>
          <w:tcPr>
            <w:tcW w:w="3628" w:type="dxa"/>
            <w:tcBorders>
              <w:top w:val="nil"/>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Current/Approved DU (if applic)</w:t>
            </w:r>
          </w:p>
        </w:tc>
        <w:tc>
          <w:tcPr>
            <w:tcW w:w="865" w:type="dxa"/>
            <w:tcBorders>
              <w:top w:val="nil"/>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0</w:t>
            </w:r>
          </w:p>
        </w:tc>
        <w:tc>
          <w:tcPr>
            <w:tcW w:w="865"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096"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32"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9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59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0"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C90C14" w:rsidRPr="00110E56" w:rsidTr="000C6674">
        <w:trPr>
          <w:trHeight w:val="255"/>
        </w:trPr>
        <w:tc>
          <w:tcPr>
            <w:tcW w:w="3628" w:type="dxa"/>
            <w:tcBorders>
              <w:top w:val="nil"/>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Remaining DU</w:t>
            </w:r>
          </w:p>
        </w:tc>
        <w:tc>
          <w:tcPr>
            <w:tcW w:w="865" w:type="dxa"/>
            <w:tcBorders>
              <w:top w:val="nil"/>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1685</w:t>
            </w:r>
          </w:p>
        </w:tc>
        <w:tc>
          <w:tcPr>
            <w:tcW w:w="865"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096"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32"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9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59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0"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C90C14" w:rsidRPr="00110E56" w:rsidTr="000C6674">
        <w:trPr>
          <w:trHeight w:val="270"/>
        </w:trPr>
        <w:tc>
          <w:tcPr>
            <w:tcW w:w="3628" w:type="dxa"/>
            <w:tcBorders>
              <w:top w:val="nil"/>
              <w:left w:val="single" w:sz="8" w:space="0" w:color="auto"/>
              <w:bottom w:val="single" w:sz="8" w:space="0" w:color="auto"/>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Total Scheme DU</w:t>
            </w:r>
          </w:p>
        </w:tc>
        <w:tc>
          <w:tcPr>
            <w:tcW w:w="865" w:type="dxa"/>
            <w:tcBorders>
              <w:top w:val="nil"/>
              <w:left w:val="nil"/>
              <w:bottom w:val="single" w:sz="8" w:space="0" w:color="auto"/>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1685</w:t>
            </w:r>
          </w:p>
        </w:tc>
        <w:tc>
          <w:tcPr>
            <w:tcW w:w="865"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096"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32"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9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59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0"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bl>
    <w:p w:rsidR="00110E56" w:rsidRDefault="00110E56" w:rsidP="00626A41"/>
    <w:p w:rsidR="00110E56" w:rsidRDefault="00110E56" w:rsidP="00110E56">
      <w:pPr>
        <w:pStyle w:val="Tabletitle"/>
      </w:pPr>
      <w:bookmarkStart w:id="129" w:name="_Toc378675953"/>
      <w:r w:rsidRPr="00110E56">
        <w:t>Table C1</w:t>
      </w:r>
      <w:r>
        <w:tab/>
      </w:r>
      <w:r w:rsidRPr="00110E56">
        <w:t xml:space="preserve">Schedule of Works: Community Facilities </w:t>
      </w:r>
      <w:r>
        <w:t>Land</w:t>
      </w:r>
      <w:r w:rsidRPr="00110E56">
        <w:t xml:space="preserve"> </w:t>
      </w:r>
      <w:r>
        <w:t xml:space="preserve">– </w:t>
      </w:r>
      <w:r w:rsidRPr="00110E56">
        <w:t>The Entrance District</w:t>
      </w:r>
      <w:bookmarkEnd w:id="129"/>
    </w:p>
    <w:p w:rsidR="00110E56" w:rsidRDefault="00110E56" w:rsidP="00110E56"/>
    <w:tbl>
      <w:tblPr>
        <w:tblW w:w="13848" w:type="dxa"/>
        <w:tblInd w:w="165" w:type="dxa"/>
        <w:tblLook w:val="0020" w:firstRow="1" w:lastRow="0" w:firstColumn="0" w:lastColumn="0" w:noHBand="0" w:noVBand="0"/>
        <w:tblCaption w:val="Table C1 Schedule of Works: Community Facilities Land – The Entrance District"/>
      </w:tblPr>
      <w:tblGrid>
        <w:gridCol w:w="3628"/>
        <w:gridCol w:w="818"/>
        <w:gridCol w:w="798"/>
        <w:gridCol w:w="1174"/>
        <w:gridCol w:w="703"/>
        <w:gridCol w:w="688"/>
        <w:gridCol w:w="669"/>
        <w:gridCol w:w="597"/>
        <w:gridCol w:w="633"/>
        <w:gridCol w:w="669"/>
        <w:gridCol w:w="677"/>
        <w:gridCol w:w="677"/>
        <w:gridCol w:w="677"/>
        <w:gridCol w:w="680"/>
        <w:gridCol w:w="760"/>
      </w:tblGrid>
      <w:tr w:rsidR="00C90C14" w:rsidRPr="00110E56" w:rsidTr="000C6674">
        <w:trPr>
          <w:trHeight w:val="255"/>
        </w:trPr>
        <w:tc>
          <w:tcPr>
            <w:tcW w:w="3628" w:type="dxa"/>
            <w:tcBorders>
              <w:top w:val="single" w:sz="8" w:space="0" w:color="auto"/>
              <w:left w:val="single" w:sz="8" w:space="0" w:color="auto"/>
              <w:bottom w:val="nil"/>
              <w:right w:val="single" w:sz="4" w:space="0" w:color="auto"/>
            </w:tcBorders>
            <w:shd w:val="clear" w:color="auto" w:fill="C4CCE6"/>
            <w:vAlign w:val="bottom"/>
          </w:tcPr>
          <w:p w:rsidR="00C90C14" w:rsidRPr="00110E56" w:rsidRDefault="00C90C14" w:rsidP="00291C2B">
            <w:pPr>
              <w:rPr>
                <w:rFonts w:cs="Arial"/>
                <w:sz w:val="18"/>
                <w:szCs w:val="18"/>
              </w:rPr>
            </w:pPr>
            <w:r w:rsidRPr="00110E56">
              <w:rPr>
                <w:rFonts w:cs="Arial"/>
                <w:sz w:val="18"/>
                <w:szCs w:val="18"/>
              </w:rPr>
              <w:t> </w:t>
            </w:r>
          </w:p>
        </w:tc>
        <w:tc>
          <w:tcPr>
            <w:tcW w:w="818"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798"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1174"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7430" w:type="dxa"/>
            <w:gridSpan w:val="11"/>
            <w:tcBorders>
              <w:top w:val="single" w:sz="8" w:space="0" w:color="auto"/>
              <w:left w:val="single" w:sz="4" w:space="0" w:color="auto"/>
              <w:bottom w:val="nil"/>
              <w:right w:val="single" w:sz="8" w:space="0" w:color="auto"/>
            </w:tcBorders>
            <w:shd w:val="clear" w:color="auto" w:fill="C4CCE6"/>
            <w:vAlign w:val="bottom"/>
          </w:tcPr>
          <w:p w:rsidR="00C90C14" w:rsidRPr="0009179F" w:rsidRDefault="00C90C14" w:rsidP="00291C2B">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C90C14" w:rsidRPr="00110E56" w:rsidTr="000C6674">
        <w:trPr>
          <w:trHeight w:val="255"/>
        </w:trPr>
        <w:tc>
          <w:tcPr>
            <w:tcW w:w="3628" w:type="dxa"/>
            <w:tcBorders>
              <w:top w:val="nil"/>
              <w:left w:val="single" w:sz="8" w:space="0" w:color="auto"/>
              <w:right w:val="single" w:sz="4" w:space="0" w:color="auto"/>
            </w:tcBorders>
            <w:shd w:val="clear" w:color="auto" w:fill="C4CCE6"/>
            <w:vAlign w:val="bottom"/>
          </w:tcPr>
          <w:p w:rsidR="00C90C14" w:rsidRPr="00110E56" w:rsidRDefault="00C90C14" w:rsidP="00291C2B">
            <w:pPr>
              <w:rPr>
                <w:rFonts w:cs="Arial"/>
                <w:sz w:val="18"/>
                <w:szCs w:val="18"/>
              </w:rPr>
            </w:pPr>
            <w:r w:rsidRPr="00110E56">
              <w:rPr>
                <w:rFonts w:cs="Arial"/>
                <w:sz w:val="18"/>
                <w:szCs w:val="18"/>
              </w:rPr>
              <w:t> </w:t>
            </w:r>
          </w:p>
        </w:tc>
        <w:tc>
          <w:tcPr>
            <w:tcW w:w="818" w:type="dxa"/>
            <w:tcBorders>
              <w:top w:val="nil"/>
              <w:left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Area</w:t>
            </w:r>
          </w:p>
        </w:tc>
        <w:tc>
          <w:tcPr>
            <w:tcW w:w="798" w:type="dxa"/>
            <w:tcBorders>
              <w:top w:val="nil"/>
              <w:left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Rate</w:t>
            </w:r>
          </w:p>
        </w:tc>
        <w:tc>
          <w:tcPr>
            <w:tcW w:w="1174" w:type="dxa"/>
            <w:tcBorders>
              <w:top w:val="nil"/>
              <w:left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sidRPr="0009179F">
              <w:rPr>
                <w:rFonts w:cs="Arial"/>
                <w:b/>
                <w:bCs/>
                <w:sz w:val="18"/>
                <w:szCs w:val="18"/>
              </w:rPr>
              <w:t>Est Cost</w:t>
            </w:r>
          </w:p>
        </w:tc>
        <w:tc>
          <w:tcPr>
            <w:tcW w:w="7430" w:type="dxa"/>
            <w:gridSpan w:val="11"/>
            <w:tcBorders>
              <w:top w:val="nil"/>
              <w:left w:val="single" w:sz="4" w:space="0" w:color="auto"/>
              <w:bottom w:val="single" w:sz="4" w:space="0" w:color="auto"/>
              <w:right w:val="single" w:sz="8"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w:t>
            </w:r>
            <w:r w:rsidRPr="0009179F">
              <w:rPr>
                <w:rFonts w:cs="Arial"/>
                <w:b/>
                <w:bCs/>
                <w:sz w:val="18"/>
                <w:szCs w:val="18"/>
              </w:rPr>
              <w:t>$ x 1000)</w:t>
            </w:r>
          </w:p>
        </w:tc>
      </w:tr>
      <w:tr w:rsidR="00C90C14" w:rsidRPr="00110E56" w:rsidTr="000C6674">
        <w:trPr>
          <w:trHeight w:val="270"/>
        </w:trPr>
        <w:tc>
          <w:tcPr>
            <w:tcW w:w="3628" w:type="dxa"/>
            <w:tcBorders>
              <w:top w:val="nil"/>
              <w:left w:val="single" w:sz="8" w:space="0" w:color="auto"/>
              <w:bottom w:val="single" w:sz="4" w:space="0" w:color="auto"/>
              <w:right w:val="single" w:sz="4" w:space="0" w:color="auto"/>
            </w:tcBorders>
            <w:shd w:val="clear" w:color="auto" w:fill="C4CCE6"/>
            <w:vAlign w:val="bottom"/>
          </w:tcPr>
          <w:p w:rsidR="00C90C14" w:rsidRPr="00110E56" w:rsidRDefault="00C90C14" w:rsidP="00291C2B">
            <w:pPr>
              <w:jc w:val="center"/>
              <w:rPr>
                <w:rFonts w:cs="Arial"/>
                <w:b/>
                <w:bCs/>
                <w:sz w:val="18"/>
                <w:szCs w:val="18"/>
              </w:rPr>
            </w:pPr>
            <w:r w:rsidRPr="00110E56">
              <w:rPr>
                <w:rFonts w:cs="Arial"/>
                <w:b/>
                <w:bCs/>
                <w:sz w:val="18"/>
                <w:szCs w:val="18"/>
              </w:rPr>
              <w:t xml:space="preserve">Item </w:t>
            </w:r>
          </w:p>
        </w:tc>
        <w:tc>
          <w:tcPr>
            <w:tcW w:w="818"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(m²)</w:t>
            </w:r>
          </w:p>
        </w:tc>
        <w:tc>
          <w:tcPr>
            <w:tcW w:w="798"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w:t>
            </w:r>
          </w:p>
        </w:tc>
        <w:tc>
          <w:tcPr>
            <w:tcW w:w="1174"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03"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center"/>
              <w:rPr>
                <w:rFonts w:cs="Arial"/>
                <w:b/>
                <w:bCs/>
                <w:sz w:val="18"/>
                <w:szCs w:val="18"/>
              </w:rPr>
            </w:pPr>
            <w:r w:rsidRPr="00110E56">
              <w:rPr>
                <w:rFonts w:cs="Arial"/>
                <w:b/>
                <w:bCs/>
                <w:sz w:val="18"/>
                <w:szCs w:val="18"/>
              </w:rPr>
              <w:t>0</w:t>
            </w:r>
          </w:p>
        </w:tc>
        <w:tc>
          <w:tcPr>
            <w:tcW w:w="688"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169</w:t>
            </w:r>
          </w:p>
        </w:tc>
        <w:tc>
          <w:tcPr>
            <w:tcW w:w="669"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337</w:t>
            </w:r>
          </w:p>
        </w:tc>
        <w:tc>
          <w:tcPr>
            <w:tcW w:w="597"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506</w:t>
            </w:r>
          </w:p>
        </w:tc>
        <w:tc>
          <w:tcPr>
            <w:tcW w:w="633"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674</w:t>
            </w:r>
          </w:p>
        </w:tc>
        <w:tc>
          <w:tcPr>
            <w:tcW w:w="669"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843</w:t>
            </w:r>
          </w:p>
        </w:tc>
        <w:tc>
          <w:tcPr>
            <w:tcW w:w="677"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1011</w:t>
            </w:r>
          </w:p>
        </w:tc>
        <w:tc>
          <w:tcPr>
            <w:tcW w:w="677"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1180</w:t>
            </w:r>
          </w:p>
        </w:tc>
        <w:tc>
          <w:tcPr>
            <w:tcW w:w="677"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1348</w:t>
            </w:r>
          </w:p>
        </w:tc>
        <w:tc>
          <w:tcPr>
            <w:tcW w:w="68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1517</w:t>
            </w:r>
          </w:p>
        </w:tc>
        <w:tc>
          <w:tcPr>
            <w:tcW w:w="760" w:type="dxa"/>
            <w:tcBorders>
              <w:top w:val="single" w:sz="4" w:space="0" w:color="auto"/>
              <w:left w:val="single" w:sz="4" w:space="0" w:color="auto"/>
              <w:bottom w:val="single" w:sz="4" w:space="0" w:color="auto"/>
              <w:right w:val="single" w:sz="8"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1685</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Land Expenditure</w:t>
            </w:r>
          </w:p>
        </w:tc>
        <w:tc>
          <w:tcPr>
            <w:tcW w:w="81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Land Acquisition</w:t>
            </w:r>
          </w:p>
        </w:tc>
        <w:tc>
          <w:tcPr>
            <w:tcW w:w="81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8341</w:t>
            </w: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365</w:t>
            </w: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3044</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761</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761</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761</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761</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Expenditure</w:t>
            </w:r>
          </w:p>
        </w:tc>
        <w:tc>
          <w:tcPr>
            <w:tcW w:w="81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9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17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3044</w:t>
            </w:r>
          </w:p>
        </w:tc>
        <w:tc>
          <w:tcPr>
            <w:tcW w:w="70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761</w:t>
            </w:r>
          </w:p>
        </w:tc>
        <w:tc>
          <w:tcPr>
            <w:tcW w:w="63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761</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761</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761</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Income ( $ x 1000)</w:t>
            </w:r>
          </w:p>
        </w:tc>
        <w:tc>
          <w:tcPr>
            <w:tcW w:w="81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Developer Contributions Under This Plan</w:t>
            </w:r>
          </w:p>
        </w:tc>
        <w:tc>
          <w:tcPr>
            <w:tcW w:w="818"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Council Contribution Required</w:t>
            </w:r>
          </w:p>
        </w:tc>
        <w:tc>
          <w:tcPr>
            <w:tcW w:w="818"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Other Income (interest/grants etc.)</w:t>
            </w:r>
          </w:p>
        </w:tc>
        <w:tc>
          <w:tcPr>
            <w:tcW w:w="818"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Contributions on Hand (incl. old funds)</w:t>
            </w:r>
          </w:p>
        </w:tc>
        <w:tc>
          <w:tcPr>
            <w:tcW w:w="818"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Contributions From Existing Consents</w:t>
            </w:r>
          </w:p>
        </w:tc>
        <w:tc>
          <w:tcPr>
            <w:tcW w:w="81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C0C0C0"/>
            <w:noWrap/>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Income</w:t>
            </w:r>
          </w:p>
        </w:tc>
        <w:tc>
          <w:tcPr>
            <w:tcW w:w="81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9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17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6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59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3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6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Contribution Cash Flow</w:t>
            </w:r>
          </w:p>
        </w:tc>
        <w:tc>
          <w:tcPr>
            <w:tcW w:w="81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9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17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6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609</w:t>
            </w:r>
          </w:p>
        </w:tc>
        <w:tc>
          <w:tcPr>
            <w:tcW w:w="59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152</w:t>
            </w:r>
          </w:p>
        </w:tc>
        <w:tc>
          <w:tcPr>
            <w:tcW w:w="63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457</w:t>
            </w:r>
          </w:p>
        </w:tc>
        <w:tc>
          <w:tcPr>
            <w:tcW w:w="66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305</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609</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153</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457</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Council Bankrolling</w:t>
            </w:r>
          </w:p>
        </w:tc>
        <w:tc>
          <w:tcPr>
            <w:tcW w:w="81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Developer Bankrolling</w:t>
            </w:r>
          </w:p>
        </w:tc>
        <w:tc>
          <w:tcPr>
            <w:tcW w:w="81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6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Bankrolling</w:t>
            </w:r>
          </w:p>
        </w:tc>
        <w:tc>
          <w:tcPr>
            <w:tcW w:w="81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9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7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59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628"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Adjusted Period Balance</w:t>
            </w:r>
          </w:p>
        </w:tc>
        <w:tc>
          <w:tcPr>
            <w:tcW w:w="818"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98"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174"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03"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8"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304</w:t>
            </w:r>
          </w:p>
        </w:tc>
        <w:tc>
          <w:tcPr>
            <w:tcW w:w="669"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609</w:t>
            </w:r>
          </w:p>
        </w:tc>
        <w:tc>
          <w:tcPr>
            <w:tcW w:w="59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152</w:t>
            </w:r>
          </w:p>
        </w:tc>
        <w:tc>
          <w:tcPr>
            <w:tcW w:w="633"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457</w:t>
            </w:r>
          </w:p>
        </w:tc>
        <w:tc>
          <w:tcPr>
            <w:tcW w:w="669"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305</w:t>
            </w:r>
          </w:p>
        </w:tc>
        <w:tc>
          <w:tcPr>
            <w:tcW w:w="67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609</w:t>
            </w:r>
          </w:p>
        </w:tc>
        <w:tc>
          <w:tcPr>
            <w:tcW w:w="67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153</w:t>
            </w:r>
          </w:p>
        </w:tc>
        <w:tc>
          <w:tcPr>
            <w:tcW w:w="68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457</w:t>
            </w:r>
          </w:p>
        </w:tc>
        <w:tc>
          <w:tcPr>
            <w:tcW w:w="76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w:t>
            </w:r>
          </w:p>
        </w:tc>
      </w:tr>
      <w:tr w:rsidR="00110E56" w:rsidRPr="00110E56" w:rsidTr="000C6674">
        <w:trPr>
          <w:trHeight w:val="270"/>
        </w:trPr>
        <w:tc>
          <w:tcPr>
            <w:tcW w:w="3628" w:type="dxa"/>
            <w:tcBorders>
              <w:top w:val="single" w:sz="4" w:space="0" w:color="auto"/>
              <w:left w:val="nil"/>
              <w:bottom w:val="single" w:sz="8" w:space="0" w:color="auto"/>
              <w:right w:val="nil"/>
            </w:tcBorders>
            <w:shd w:val="clear" w:color="auto" w:fill="auto"/>
            <w:vAlign w:val="bottom"/>
          </w:tcPr>
          <w:p w:rsidR="00110E56" w:rsidRPr="00110E56" w:rsidRDefault="00110E56" w:rsidP="00291C2B">
            <w:pPr>
              <w:rPr>
                <w:rFonts w:cs="Arial"/>
                <w:sz w:val="18"/>
                <w:szCs w:val="18"/>
              </w:rPr>
            </w:pPr>
          </w:p>
        </w:tc>
        <w:tc>
          <w:tcPr>
            <w:tcW w:w="818" w:type="dxa"/>
            <w:tcBorders>
              <w:top w:val="single" w:sz="4" w:space="0" w:color="auto"/>
              <w:left w:val="nil"/>
              <w:bottom w:val="single" w:sz="8" w:space="0" w:color="auto"/>
              <w:right w:val="nil"/>
            </w:tcBorders>
            <w:shd w:val="clear" w:color="auto" w:fill="auto"/>
            <w:vAlign w:val="bottom"/>
          </w:tcPr>
          <w:p w:rsidR="00110E56" w:rsidRPr="00110E56" w:rsidRDefault="00110E56" w:rsidP="00291C2B">
            <w:pPr>
              <w:rPr>
                <w:rFonts w:cs="Arial"/>
                <w:sz w:val="18"/>
                <w:szCs w:val="18"/>
              </w:rPr>
            </w:pPr>
          </w:p>
        </w:tc>
        <w:tc>
          <w:tcPr>
            <w:tcW w:w="798"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1174" w:type="dxa"/>
            <w:tcBorders>
              <w:top w:val="single" w:sz="4" w:space="0" w:color="auto"/>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03"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88"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597"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33"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55"/>
        </w:trPr>
        <w:tc>
          <w:tcPr>
            <w:tcW w:w="3628" w:type="dxa"/>
            <w:tcBorders>
              <w:top w:val="single" w:sz="8" w:space="0" w:color="auto"/>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Contribution Rate ('000s)</w:t>
            </w:r>
          </w:p>
        </w:tc>
        <w:tc>
          <w:tcPr>
            <w:tcW w:w="818" w:type="dxa"/>
            <w:tcBorders>
              <w:top w:val="single" w:sz="8" w:space="0" w:color="auto"/>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1.807</w:t>
            </w:r>
          </w:p>
        </w:tc>
        <w:tc>
          <w:tcPr>
            <w:tcW w:w="79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174"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0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8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59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55"/>
        </w:trPr>
        <w:tc>
          <w:tcPr>
            <w:tcW w:w="3628" w:type="dxa"/>
            <w:tcBorders>
              <w:top w:val="nil"/>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Current/Approved DU (if applic)</w:t>
            </w:r>
          </w:p>
        </w:tc>
        <w:tc>
          <w:tcPr>
            <w:tcW w:w="818" w:type="dxa"/>
            <w:tcBorders>
              <w:top w:val="nil"/>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0</w:t>
            </w:r>
          </w:p>
        </w:tc>
        <w:tc>
          <w:tcPr>
            <w:tcW w:w="79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174"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0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8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59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55"/>
        </w:trPr>
        <w:tc>
          <w:tcPr>
            <w:tcW w:w="3628" w:type="dxa"/>
            <w:tcBorders>
              <w:top w:val="nil"/>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Remaining DU</w:t>
            </w:r>
          </w:p>
        </w:tc>
        <w:tc>
          <w:tcPr>
            <w:tcW w:w="818" w:type="dxa"/>
            <w:tcBorders>
              <w:top w:val="nil"/>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1685</w:t>
            </w:r>
          </w:p>
        </w:tc>
        <w:tc>
          <w:tcPr>
            <w:tcW w:w="79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174"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0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8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59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70"/>
        </w:trPr>
        <w:tc>
          <w:tcPr>
            <w:tcW w:w="3628" w:type="dxa"/>
            <w:tcBorders>
              <w:top w:val="nil"/>
              <w:left w:val="single" w:sz="8" w:space="0" w:color="auto"/>
              <w:bottom w:val="single" w:sz="8" w:space="0" w:color="auto"/>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Total Scheme DU</w:t>
            </w:r>
          </w:p>
        </w:tc>
        <w:tc>
          <w:tcPr>
            <w:tcW w:w="818" w:type="dxa"/>
            <w:tcBorders>
              <w:top w:val="nil"/>
              <w:left w:val="nil"/>
              <w:bottom w:val="single" w:sz="8" w:space="0" w:color="auto"/>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1685</w:t>
            </w:r>
          </w:p>
        </w:tc>
        <w:tc>
          <w:tcPr>
            <w:tcW w:w="79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174"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0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8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59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9"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bl>
    <w:p w:rsidR="00110E56" w:rsidRDefault="00110E56" w:rsidP="00626A41"/>
    <w:p w:rsidR="00110E56" w:rsidRDefault="00110E56" w:rsidP="003C2475">
      <w:pPr>
        <w:pStyle w:val="Tabletitle"/>
      </w:pPr>
      <w:r>
        <w:br w:type="page"/>
      </w:r>
      <w:bookmarkStart w:id="130" w:name="_Toc378675954"/>
      <w:r w:rsidRPr="00110E56">
        <w:t xml:space="preserve">Table </w:t>
      </w:r>
      <w:r>
        <w:t>S</w:t>
      </w:r>
      <w:r w:rsidRPr="00110E56">
        <w:t>1</w:t>
      </w:r>
      <w:r>
        <w:tab/>
      </w:r>
      <w:r w:rsidRPr="00110E56">
        <w:t>Schedule of Works: Open Space Works - North Entrance / The Entrance / Long Jetty</w:t>
      </w:r>
      <w:bookmarkEnd w:id="130"/>
    </w:p>
    <w:p w:rsidR="00110E56" w:rsidRDefault="00110E56" w:rsidP="00110E56"/>
    <w:tbl>
      <w:tblPr>
        <w:tblW w:w="13970" w:type="dxa"/>
        <w:tblInd w:w="93" w:type="dxa"/>
        <w:tblLook w:val="0020" w:firstRow="1" w:lastRow="0" w:firstColumn="0" w:lastColumn="0" w:noHBand="0" w:noVBand="0"/>
        <w:tblCaption w:val="Table S1 Schedule of Works: Open Space Works - North Entrance / The Entrance / Long Jetty"/>
      </w:tblPr>
      <w:tblGrid>
        <w:gridCol w:w="3734"/>
        <w:gridCol w:w="799"/>
        <w:gridCol w:w="741"/>
        <w:gridCol w:w="1153"/>
        <w:gridCol w:w="632"/>
        <w:gridCol w:w="664"/>
        <w:gridCol w:w="649"/>
        <w:gridCol w:w="723"/>
        <w:gridCol w:w="620"/>
        <w:gridCol w:w="723"/>
        <w:gridCol w:w="620"/>
        <w:gridCol w:w="666"/>
        <w:gridCol w:w="723"/>
        <w:gridCol w:w="685"/>
        <w:gridCol w:w="838"/>
      </w:tblGrid>
      <w:tr w:rsidR="00C90C14" w:rsidRPr="00110E56" w:rsidTr="000C6674">
        <w:trPr>
          <w:trHeight w:val="241"/>
        </w:trPr>
        <w:tc>
          <w:tcPr>
            <w:tcW w:w="3734" w:type="dxa"/>
            <w:tcBorders>
              <w:top w:val="single" w:sz="8" w:space="0" w:color="auto"/>
              <w:left w:val="single" w:sz="8" w:space="0" w:color="auto"/>
              <w:bottom w:val="nil"/>
              <w:right w:val="single" w:sz="4" w:space="0" w:color="auto"/>
            </w:tcBorders>
            <w:shd w:val="clear" w:color="auto" w:fill="C4CCE6"/>
            <w:vAlign w:val="bottom"/>
          </w:tcPr>
          <w:p w:rsidR="00C90C14" w:rsidRPr="00110E56" w:rsidRDefault="00C90C14" w:rsidP="00291C2B">
            <w:pPr>
              <w:rPr>
                <w:rFonts w:cs="Arial"/>
                <w:sz w:val="18"/>
                <w:szCs w:val="18"/>
              </w:rPr>
            </w:pPr>
            <w:r w:rsidRPr="00110E56">
              <w:rPr>
                <w:rFonts w:cs="Arial"/>
                <w:sz w:val="18"/>
                <w:szCs w:val="18"/>
              </w:rPr>
              <w:t> </w:t>
            </w:r>
          </w:p>
        </w:tc>
        <w:tc>
          <w:tcPr>
            <w:tcW w:w="799"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741"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1153" w:type="dxa"/>
            <w:tcBorders>
              <w:top w:val="single" w:sz="8" w:space="0" w:color="auto"/>
              <w:left w:val="single" w:sz="4" w:space="0" w:color="auto"/>
              <w:bottom w:val="nil"/>
              <w:right w:val="single" w:sz="4" w:space="0" w:color="auto"/>
            </w:tcBorders>
            <w:shd w:val="clear" w:color="auto" w:fill="C4CCE6"/>
            <w:vAlign w:val="bottom"/>
          </w:tcPr>
          <w:p w:rsidR="00C90C14" w:rsidRPr="0009179F" w:rsidRDefault="00C90C14" w:rsidP="00291C2B">
            <w:pPr>
              <w:rPr>
                <w:rFonts w:cs="Arial"/>
                <w:sz w:val="18"/>
                <w:szCs w:val="18"/>
              </w:rPr>
            </w:pPr>
            <w:r w:rsidRPr="0009179F">
              <w:rPr>
                <w:rFonts w:cs="Arial"/>
                <w:sz w:val="18"/>
                <w:szCs w:val="18"/>
              </w:rPr>
              <w:t> </w:t>
            </w:r>
          </w:p>
        </w:tc>
        <w:tc>
          <w:tcPr>
            <w:tcW w:w="7543" w:type="dxa"/>
            <w:gridSpan w:val="11"/>
            <w:tcBorders>
              <w:top w:val="single" w:sz="8" w:space="0" w:color="auto"/>
              <w:left w:val="single" w:sz="4" w:space="0" w:color="auto"/>
              <w:bottom w:val="nil"/>
              <w:right w:val="single" w:sz="8" w:space="0" w:color="auto"/>
            </w:tcBorders>
            <w:shd w:val="clear" w:color="auto" w:fill="C4CCE6"/>
            <w:vAlign w:val="bottom"/>
          </w:tcPr>
          <w:p w:rsidR="00C90C14" w:rsidRPr="0009179F" w:rsidRDefault="00C90C14" w:rsidP="00291C2B">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C90C14" w:rsidRPr="00110E56" w:rsidTr="000C6674">
        <w:trPr>
          <w:trHeight w:val="241"/>
        </w:trPr>
        <w:tc>
          <w:tcPr>
            <w:tcW w:w="3734" w:type="dxa"/>
            <w:tcBorders>
              <w:top w:val="nil"/>
              <w:left w:val="single" w:sz="8" w:space="0" w:color="auto"/>
              <w:bottom w:val="nil"/>
              <w:right w:val="single" w:sz="4" w:space="0" w:color="auto"/>
            </w:tcBorders>
            <w:shd w:val="clear" w:color="auto" w:fill="C4CCE6"/>
            <w:vAlign w:val="bottom"/>
          </w:tcPr>
          <w:p w:rsidR="00C90C14" w:rsidRPr="00110E56" w:rsidRDefault="00C90C14" w:rsidP="00291C2B">
            <w:pPr>
              <w:rPr>
                <w:rFonts w:cs="Arial"/>
                <w:sz w:val="18"/>
                <w:szCs w:val="18"/>
              </w:rPr>
            </w:pPr>
            <w:r w:rsidRPr="00110E56">
              <w:rPr>
                <w:rFonts w:cs="Arial"/>
                <w:sz w:val="18"/>
                <w:szCs w:val="18"/>
              </w:rPr>
              <w:t> </w:t>
            </w:r>
          </w:p>
        </w:tc>
        <w:tc>
          <w:tcPr>
            <w:tcW w:w="799" w:type="dxa"/>
            <w:tcBorders>
              <w:top w:val="nil"/>
              <w:left w:val="single" w:sz="4" w:space="0" w:color="auto"/>
              <w:bottom w:val="nil"/>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Area</w:t>
            </w:r>
          </w:p>
        </w:tc>
        <w:tc>
          <w:tcPr>
            <w:tcW w:w="741" w:type="dxa"/>
            <w:tcBorders>
              <w:top w:val="nil"/>
              <w:left w:val="single" w:sz="4" w:space="0" w:color="auto"/>
              <w:bottom w:val="nil"/>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Rate</w:t>
            </w:r>
          </w:p>
        </w:tc>
        <w:tc>
          <w:tcPr>
            <w:tcW w:w="1153" w:type="dxa"/>
            <w:tcBorders>
              <w:top w:val="nil"/>
              <w:left w:val="single" w:sz="4" w:space="0" w:color="auto"/>
              <w:bottom w:val="nil"/>
              <w:right w:val="single" w:sz="4" w:space="0" w:color="auto"/>
            </w:tcBorders>
            <w:shd w:val="clear" w:color="auto" w:fill="C4CCE6"/>
            <w:vAlign w:val="bottom"/>
          </w:tcPr>
          <w:p w:rsidR="00C90C14" w:rsidRPr="0009179F" w:rsidRDefault="00C90C14" w:rsidP="00291C2B">
            <w:pPr>
              <w:jc w:val="center"/>
              <w:rPr>
                <w:rFonts w:cs="Arial"/>
                <w:b/>
                <w:bCs/>
                <w:sz w:val="18"/>
                <w:szCs w:val="18"/>
              </w:rPr>
            </w:pPr>
            <w:r w:rsidRPr="0009179F">
              <w:rPr>
                <w:rFonts w:cs="Arial"/>
                <w:b/>
                <w:bCs/>
                <w:sz w:val="18"/>
                <w:szCs w:val="18"/>
              </w:rPr>
              <w:t>Est Cost</w:t>
            </w:r>
          </w:p>
        </w:tc>
        <w:tc>
          <w:tcPr>
            <w:tcW w:w="7543" w:type="dxa"/>
            <w:gridSpan w:val="11"/>
            <w:tcBorders>
              <w:top w:val="nil"/>
              <w:left w:val="single" w:sz="4" w:space="0" w:color="auto"/>
              <w:bottom w:val="single" w:sz="4" w:space="0" w:color="auto"/>
              <w:right w:val="single" w:sz="8"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w:t>
            </w:r>
            <w:r w:rsidRPr="0009179F">
              <w:rPr>
                <w:rFonts w:cs="Arial"/>
                <w:b/>
                <w:bCs/>
                <w:sz w:val="18"/>
                <w:szCs w:val="18"/>
              </w:rPr>
              <w:t>$ x 1000)</w:t>
            </w:r>
          </w:p>
        </w:tc>
      </w:tr>
      <w:tr w:rsidR="00C90C14" w:rsidRPr="00110E56" w:rsidTr="000C6674">
        <w:trPr>
          <w:trHeight w:val="255"/>
        </w:trPr>
        <w:tc>
          <w:tcPr>
            <w:tcW w:w="3734" w:type="dxa"/>
            <w:tcBorders>
              <w:top w:val="nil"/>
              <w:left w:val="single" w:sz="8" w:space="0" w:color="auto"/>
              <w:bottom w:val="single" w:sz="4" w:space="0" w:color="auto"/>
              <w:right w:val="single" w:sz="4" w:space="0" w:color="auto"/>
            </w:tcBorders>
            <w:shd w:val="clear" w:color="auto" w:fill="C4CCE6"/>
            <w:vAlign w:val="bottom"/>
          </w:tcPr>
          <w:p w:rsidR="00C90C14" w:rsidRPr="00110E56" w:rsidRDefault="00C90C14" w:rsidP="00291C2B">
            <w:pPr>
              <w:jc w:val="center"/>
              <w:rPr>
                <w:rFonts w:cs="Arial"/>
                <w:b/>
                <w:bCs/>
                <w:sz w:val="18"/>
                <w:szCs w:val="18"/>
              </w:rPr>
            </w:pPr>
            <w:r w:rsidRPr="00110E56">
              <w:rPr>
                <w:rFonts w:cs="Arial"/>
                <w:b/>
                <w:bCs/>
                <w:sz w:val="18"/>
                <w:szCs w:val="18"/>
              </w:rPr>
              <w:t xml:space="preserve">Item </w:t>
            </w:r>
          </w:p>
        </w:tc>
        <w:tc>
          <w:tcPr>
            <w:tcW w:w="799"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(m²)</w:t>
            </w:r>
          </w:p>
        </w:tc>
        <w:tc>
          <w:tcPr>
            <w:tcW w:w="741"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w:t>
            </w:r>
          </w:p>
        </w:tc>
        <w:tc>
          <w:tcPr>
            <w:tcW w:w="1153" w:type="dxa"/>
            <w:tcBorders>
              <w:top w:val="nil"/>
              <w:left w:val="single" w:sz="4" w:space="0" w:color="auto"/>
              <w:bottom w:val="single" w:sz="4" w:space="0" w:color="auto"/>
              <w:right w:val="single" w:sz="4" w:space="0" w:color="auto"/>
            </w:tcBorders>
            <w:shd w:val="clear" w:color="auto" w:fill="C4CCE6"/>
            <w:vAlign w:val="bottom"/>
          </w:tcPr>
          <w:p w:rsidR="00C90C14" w:rsidRPr="0009179F" w:rsidRDefault="00C90C14" w:rsidP="00291C2B">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32"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center"/>
              <w:rPr>
                <w:rFonts w:cs="Arial"/>
                <w:b/>
                <w:bCs/>
                <w:sz w:val="18"/>
                <w:szCs w:val="18"/>
              </w:rPr>
            </w:pPr>
            <w:r w:rsidRPr="00110E56">
              <w:rPr>
                <w:rFonts w:cs="Arial"/>
                <w:b/>
                <w:bCs/>
                <w:sz w:val="18"/>
                <w:szCs w:val="18"/>
              </w:rPr>
              <w:t>0</w:t>
            </w:r>
          </w:p>
        </w:tc>
        <w:tc>
          <w:tcPr>
            <w:tcW w:w="664"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164</w:t>
            </w:r>
          </w:p>
        </w:tc>
        <w:tc>
          <w:tcPr>
            <w:tcW w:w="649"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328</w:t>
            </w:r>
          </w:p>
        </w:tc>
        <w:tc>
          <w:tcPr>
            <w:tcW w:w="723"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492</w:t>
            </w:r>
          </w:p>
        </w:tc>
        <w:tc>
          <w:tcPr>
            <w:tcW w:w="620"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656</w:t>
            </w:r>
          </w:p>
        </w:tc>
        <w:tc>
          <w:tcPr>
            <w:tcW w:w="723"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821</w:t>
            </w:r>
          </w:p>
        </w:tc>
        <w:tc>
          <w:tcPr>
            <w:tcW w:w="620"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985</w:t>
            </w:r>
          </w:p>
        </w:tc>
        <w:tc>
          <w:tcPr>
            <w:tcW w:w="666" w:type="dxa"/>
            <w:tcBorders>
              <w:top w:val="single" w:sz="4" w:space="0" w:color="auto"/>
              <w:left w:val="single" w:sz="4" w:space="0" w:color="auto"/>
              <w:bottom w:val="single" w:sz="4" w:space="0" w:color="auto"/>
              <w:right w:val="single" w:sz="4" w:space="0" w:color="auto"/>
            </w:tcBorders>
            <w:shd w:val="clear" w:color="auto" w:fill="C4CCE6"/>
            <w:vAlign w:val="bottom"/>
          </w:tcPr>
          <w:p w:rsidR="00C90C14" w:rsidRPr="00110E56" w:rsidRDefault="00C90C14" w:rsidP="00291C2B">
            <w:pPr>
              <w:jc w:val="right"/>
              <w:rPr>
                <w:rFonts w:cs="Arial"/>
                <w:b/>
                <w:bCs/>
                <w:sz w:val="18"/>
                <w:szCs w:val="18"/>
              </w:rPr>
            </w:pPr>
            <w:r w:rsidRPr="00110E56">
              <w:rPr>
                <w:rFonts w:cs="Arial"/>
                <w:b/>
                <w:bCs/>
                <w:sz w:val="18"/>
                <w:szCs w:val="18"/>
              </w:rPr>
              <w:t>1149</w:t>
            </w:r>
          </w:p>
        </w:tc>
        <w:tc>
          <w:tcPr>
            <w:tcW w:w="723"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1313</w:t>
            </w:r>
          </w:p>
        </w:tc>
        <w:tc>
          <w:tcPr>
            <w:tcW w:w="685"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1477</w:t>
            </w:r>
          </w:p>
        </w:tc>
        <w:tc>
          <w:tcPr>
            <w:tcW w:w="838" w:type="dxa"/>
            <w:tcBorders>
              <w:top w:val="single" w:sz="4" w:space="0" w:color="auto"/>
              <w:left w:val="single" w:sz="4" w:space="0" w:color="auto"/>
              <w:bottom w:val="single" w:sz="4" w:space="0" w:color="auto"/>
              <w:right w:val="single" w:sz="8" w:space="0" w:color="auto"/>
            </w:tcBorders>
            <w:shd w:val="clear" w:color="auto" w:fill="C4CCE6"/>
            <w:noWrap/>
            <w:vAlign w:val="bottom"/>
          </w:tcPr>
          <w:p w:rsidR="00C90C14" w:rsidRPr="00110E56" w:rsidRDefault="00C90C14" w:rsidP="00291C2B">
            <w:pPr>
              <w:jc w:val="right"/>
              <w:rPr>
                <w:rFonts w:cs="Arial"/>
                <w:b/>
                <w:bCs/>
                <w:sz w:val="18"/>
                <w:szCs w:val="18"/>
              </w:rPr>
            </w:pPr>
            <w:r w:rsidRPr="00110E56">
              <w:rPr>
                <w:rFonts w:cs="Arial"/>
                <w:b/>
                <w:bCs/>
                <w:sz w:val="18"/>
                <w:szCs w:val="18"/>
              </w:rPr>
              <w:t>1641</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b/>
                <w:bCs/>
                <w:sz w:val="18"/>
                <w:szCs w:val="18"/>
              </w:rPr>
            </w:pPr>
            <w:r w:rsidRPr="00110E56">
              <w:rPr>
                <w:rFonts w:cs="Arial"/>
                <w:b/>
                <w:bCs/>
                <w:sz w:val="18"/>
                <w:szCs w:val="18"/>
              </w:rPr>
              <w:t>Works Expenditure</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23"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c>
          <w:tcPr>
            <w:tcW w:w="685"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c>
          <w:tcPr>
            <w:tcW w:w="838"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Courts</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2166</w:t>
            </w: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109.94</w:t>
            </w: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238</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119.1</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119.07</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Small Parks</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21660</w:t>
            </w: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26.39</w:t>
            </w: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572</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142.9</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142.9</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142.9</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142.9</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Large Parks</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27075</w:t>
            </w: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26.39</w:t>
            </w: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715</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178.6</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178.6</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178.6</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178.63</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Cycleways</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5415</w:t>
            </w: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48.38</w:t>
            </w: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262</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65.49</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65.49</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65.49</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65.494</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Fields</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27075</w:t>
            </w: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36.28</w:t>
            </w: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982</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491.1</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491.14</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Semi-natural</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24909</w:t>
            </w: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10.99</w:t>
            </w: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274</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274</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b/>
                <w:bCs/>
                <w:sz w:val="18"/>
                <w:szCs w:val="18"/>
              </w:rPr>
            </w:pPr>
            <w:r w:rsidRPr="00110E56">
              <w:rPr>
                <w:rFonts w:cs="Arial"/>
                <w:b/>
                <w:bCs/>
                <w:sz w:val="18"/>
                <w:szCs w:val="18"/>
              </w:rPr>
              <w:t>Total Expenditure</w:t>
            </w:r>
          </w:p>
        </w:tc>
        <w:tc>
          <w:tcPr>
            <w:tcW w:w="79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108300</w:t>
            </w:r>
          </w:p>
        </w:tc>
        <w:tc>
          <w:tcPr>
            <w:tcW w:w="74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115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3042</w:t>
            </w:r>
          </w:p>
        </w:tc>
        <w:tc>
          <w:tcPr>
            <w:tcW w:w="632"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661</w:t>
            </w:r>
          </w:p>
        </w:tc>
        <w:tc>
          <w:tcPr>
            <w:tcW w:w="62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506</w:t>
            </w:r>
          </w:p>
        </w:tc>
        <w:tc>
          <w:tcPr>
            <w:tcW w:w="62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878</w:t>
            </w:r>
          </w:p>
        </w:tc>
        <w:tc>
          <w:tcPr>
            <w:tcW w:w="68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997</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b/>
                <w:bCs/>
                <w:sz w:val="18"/>
                <w:szCs w:val="18"/>
              </w:rPr>
            </w:pPr>
            <w:r w:rsidRPr="00110E56">
              <w:rPr>
                <w:rFonts w:cs="Arial"/>
                <w:b/>
                <w:bCs/>
                <w:sz w:val="18"/>
                <w:szCs w:val="18"/>
              </w:rPr>
              <w:t>Income ( $ x 1000)</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23"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c>
          <w:tcPr>
            <w:tcW w:w="685"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c>
          <w:tcPr>
            <w:tcW w:w="838"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Developer Contributions Under This Plan</w:t>
            </w:r>
          </w:p>
        </w:tc>
        <w:tc>
          <w:tcPr>
            <w:tcW w:w="799"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3042</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Council Contribution Required</w:t>
            </w:r>
          </w:p>
        </w:tc>
        <w:tc>
          <w:tcPr>
            <w:tcW w:w="799"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Other Income (interest/grants etc.)</w:t>
            </w:r>
          </w:p>
        </w:tc>
        <w:tc>
          <w:tcPr>
            <w:tcW w:w="799"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Contributions on Hand (incl. old funds)</w:t>
            </w:r>
          </w:p>
        </w:tc>
        <w:tc>
          <w:tcPr>
            <w:tcW w:w="799"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Contributions From Existing Consents</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C0C0C0"/>
            <w:noWrap/>
            <w:vAlign w:val="bottom"/>
          </w:tcPr>
          <w:p w:rsidR="00110E56" w:rsidRPr="00110E56" w:rsidRDefault="00110E56" w:rsidP="003C2475">
            <w:pPr>
              <w:spacing w:after="60"/>
              <w:rPr>
                <w:rFonts w:cs="Arial"/>
                <w:b/>
                <w:bCs/>
                <w:sz w:val="18"/>
                <w:szCs w:val="18"/>
              </w:rPr>
            </w:pPr>
            <w:r w:rsidRPr="00110E56">
              <w:rPr>
                <w:rFonts w:cs="Arial"/>
                <w:b/>
                <w:bCs/>
                <w:sz w:val="18"/>
                <w:szCs w:val="18"/>
              </w:rPr>
              <w:t>Total Income</w:t>
            </w:r>
          </w:p>
        </w:tc>
        <w:tc>
          <w:tcPr>
            <w:tcW w:w="79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74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115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4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2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2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66"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8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83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b/>
                <w:bCs/>
                <w:sz w:val="18"/>
                <w:szCs w:val="18"/>
              </w:rPr>
            </w:pPr>
            <w:r w:rsidRPr="00110E56">
              <w:rPr>
                <w:rFonts w:cs="Arial"/>
                <w:b/>
                <w:bCs/>
                <w:sz w:val="18"/>
                <w:szCs w:val="18"/>
              </w:rPr>
              <w:t>Contribution Cash Flow</w:t>
            </w:r>
          </w:p>
        </w:tc>
        <w:tc>
          <w:tcPr>
            <w:tcW w:w="79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74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115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49"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608</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252</w:t>
            </w:r>
          </w:p>
        </w:tc>
        <w:tc>
          <w:tcPr>
            <w:tcW w:w="62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556</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354</w:t>
            </w:r>
          </w:p>
        </w:tc>
        <w:tc>
          <w:tcPr>
            <w:tcW w:w="62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659</w:t>
            </w:r>
          </w:p>
        </w:tc>
        <w:tc>
          <w:tcPr>
            <w:tcW w:w="666"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963</w:t>
            </w:r>
          </w:p>
        </w:tc>
        <w:tc>
          <w:tcPr>
            <w:tcW w:w="72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389</w:t>
            </w:r>
          </w:p>
        </w:tc>
        <w:tc>
          <w:tcPr>
            <w:tcW w:w="68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693</w:t>
            </w:r>
          </w:p>
        </w:tc>
        <w:tc>
          <w:tcPr>
            <w:tcW w:w="83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b/>
                <w:bCs/>
                <w:sz w:val="18"/>
                <w:szCs w:val="18"/>
              </w:rPr>
            </w:pPr>
            <w:r w:rsidRPr="00110E56">
              <w:rPr>
                <w:rFonts w:cs="Arial"/>
                <w:b/>
                <w:bCs/>
                <w:sz w:val="18"/>
                <w:szCs w:val="18"/>
              </w:rPr>
              <w:t>Council Bankrolling</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b/>
                <w:bCs/>
                <w:sz w:val="18"/>
                <w:szCs w:val="18"/>
              </w:rPr>
            </w:pPr>
            <w:r w:rsidRPr="00110E56">
              <w:rPr>
                <w:rFonts w:cs="Arial"/>
                <w:b/>
                <w:bCs/>
                <w:sz w:val="18"/>
                <w:szCs w:val="18"/>
              </w:rPr>
              <w:t>Developer Bankrolling</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b/>
                <w:bCs/>
                <w:sz w:val="18"/>
                <w:szCs w:val="18"/>
              </w:rPr>
            </w:pPr>
            <w:r w:rsidRPr="00110E56">
              <w:rPr>
                <w:rFonts w:cs="Arial"/>
                <w:b/>
                <w:bCs/>
                <w:sz w:val="18"/>
                <w:szCs w:val="18"/>
              </w:rPr>
              <w:t>Total Bankrolling</w:t>
            </w:r>
          </w:p>
        </w:tc>
        <w:tc>
          <w:tcPr>
            <w:tcW w:w="79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p>
        </w:tc>
        <w:tc>
          <w:tcPr>
            <w:tcW w:w="115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49"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2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6"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72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8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83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41"/>
        </w:trPr>
        <w:tc>
          <w:tcPr>
            <w:tcW w:w="3734"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rPr>
                <w:rFonts w:cs="Arial"/>
                <w:b/>
                <w:bCs/>
                <w:sz w:val="18"/>
                <w:szCs w:val="18"/>
              </w:rPr>
            </w:pPr>
            <w:r w:rsidRPr="00110E56">
              <w:rPr>
                <w:rFonts w:cs="Arial"/>
                <w:b/>
                <w:bCs/>
                <w:sz w:val="18"/>
                <w:szCs w:val="18"/>
              </w:rPr>
              <w:t>Adjusted Period Balance</w:t>
            </w:r>
          </w:p>
        </w:tc>
        <w:tc>
          <w:tcPr>
            <w:tcW w:w="799"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741"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1153"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rPr>
                <w:rFonts w:cs="Arial"/>
                <w:sz w:val="18"/>
                <w:szCs w:val="18"/>
              </w:rPr>
            </w:pPr>
            <w:r w:rsidRPr="00110E56">
              <w:rPr>
                <w:rFonts w:cs="Arial"/>
                <w:sz w:val="18"/>
                <w:szCs w:val="18"/>
              </w:rPr>
              <w:t> </w:t>
            </w:r>
          </w:p>
        </w:tc>
        <w:tc>
          <w:tcPr>
            <w:tcW w:w="632"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c>
          <w:tcPr>
            <w:tcW w:w="664"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304</w:t>
            </w:r>
          </w:p>
        </w:tc>
        <w:tc>
          <w:tcPr>
            <w:tcW w:w="649"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608</w:t>
            </w:r>
          </w:p>
        </w:tc>
        <w:tc>
          <w:tcPr>
            <w:tcW w:w="723"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252</w:t>
            </w:r>
          </w:p>
        </w:tc>
        <w:tc>
          <w:tcPr>
            <w:tcW w:w="62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556</w:t>
            </w:r>
          </w:p>
        </w:tc>
        <w:tc>
          <w:tcPr>
            <w:tcW w:w="723"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354</w:t>
            </w:r>
          </w:p>
        </w:tc>
        <w:tc>
          <w:tcPr>
            <w:tcW w:w="62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659</w:t>
            </w:r>
          </w:p>
        </w:tc>
        <w:tc>
          <w:tcPr>
            <w:tcW w:w="666"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963</w:t>
            </w:r>
          </w:p>
        </w:tc>
        <w:tc>
          <w:tcPr>
            <w:tcW w:w="723"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389</w:t>
            </w:r>
          </w:p>
        </w:tc>
        <w:tc>
          <w:tcPr>
            <w:tcW w:w="685"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693</w:t>
            </w:r>
          </w:p>
        </w:tc>
        <w:tc>
          <w:tcPr>
            <w:tcW w:w="838"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after="60"/>
              <w:jc w:val="right"/>
              <w:rPr>
                <w:rFonts w:cs="Arial"/>
                <w:sz w:val="18"/>
                <w:szCs w:val="18"/>
              </w:rPr>
            </w:pPr>
            <w:r w:rsidRPr="00110E56">
              <w:rPr>
                <w:rFonts w:cs="Arial"/>
                <w:sz w:val="18"/>
                <w:szCs w:val="18"/>
              </w:rPr>
              <w:t>0</w:t>
            </w:r>
          </w:p>
        </w:tc>
      </w:tr>
      <w:tr w:rsidR="00110E56" w:rsidRPr="00110E56" w:rsidTr="000C6674">
        <w:trPr>
          <w:trHeight w:val="255"/>
        </w:trPr>
        <w:tc>
          <w:tcPr>
            <w:tcW w:w="3734" w:type="dxa"/>
            <w:tcBorders>
              <w:top w:val="single" w:sz="4" w:space="0" w:color="auto"/>
              <w:left w:val="nil"/>
              <w:bottom w:val="single" w:sz="8" w:space="0" w:color="auto"/>
            </w:tcBorders>
            <w:shd w:val="clear" w:color="auto" w:fill="auto"/>
            <w:vAlign w:val="bottom"/>
          </w:tcPr>
          <w:p w:rsidR="00110E56" w:rsidRPr="00110E56" w:rsidRDefault="00110E56" w:rsidP="00291C2B">
            <w:pPr>
              <w:rPr>
                <w:rFonts w:cs="Arial"/>
                <w:sz w:val="18"/>
                <w:szCs w:val="18"/>
              </w:rPr>
            </w:pPr>
          </w:p>
        </w:tc>
        <w:tc>
          <w:tcPr>
            <w:tcW w:w="799" w:type="dxa"/>
            <w:tcBorders>
              <w:top w:val="single" w:sz="4" w:space="0" w:color="auto"/>
              <w:bottom w:val="single" w:sz="8" w:space="0" w:color="auto"/>
            </w:tcBorders>
            <w:shd w:val="clear" w:color="auto" w:fill="auto"/>
            <w:vAlign w:val="bottom"/>
          </w:tcPr>
          <w:p w:rsidR="00110E56" w:rsidRPr="00110E56" w:rsidRDefault="00110E56" w:rsidP="00291C2B">
            <w:pPr>
              <w:rPr>
                <w:rFonts w:cs="Arial"/>
                <w:sz w:val="18"/>
                <w:szCs w:val="18"/>
              </w:rPr>
            </w:pPr>
          </w:p>
        </w:tc>
        <w:tc>
          <w:tcPr>
            <w:tcW w:w="741"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1153" w:type="dxa"/>
            <w:tcBorders>
              <w:top w:val="single" w:sz="4" w:space="0" w:color="auto"/>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632"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664"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649"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723"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620"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723"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620"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666" w:type="dxa"/>
            <w:tcBorders>
              <w:top w:val="single" w:sz="4" w:space="0" w:color="auto"/>
            </w:tcBorders>
            <w:shd w:val="clear" w:color="auto" w:fill="auto"/>
            <w:vAlign w:val="bottom"/>
          </w:tcPr>
          <w:p w:rsidR="00110E56" w:rsidRPr="00110E56" w:rsidRDefault="00110E56" w:rsidP="00291C2B">
            <w:pPr>
              <w:rPr>
                <w:rFonts w:cs="Arial"/>
                <w:sz w:val="18"/>
                <w:szCs w:val="18"/>
              </w:rPr>
            </w:pPr>
          </w:p>
        </w:tc>
        <w:tc>
          <w:tcPr>
            <w:tcW w:w="723" w:type="dxa"/>
            <w:tcBorders>
              <w:top w:val="single" w:sz="4" w:space="0" w:color="auto"/>
            </w:tcBorders>
            <w:shd w:val="clear" w:color="auto" w:fill="auto"/>
            <w:noWrap/>
            <w:vAlign w:val="bottom"/>
          </w:tcPr>
          <w:p w:rsidR="00110E56" w:rsidRPr="00110E56" w:rsidRDefault="00110E56" w:rsidP="00291C2B">
            <w:pPr>
              <w:rPr>
                <w:rFonts w:cs="Arial"/>
                <w:sz w:val="18"/>
                <w:szCs w:val="18"/>
              </w:rPr>
            </w:pPr>
          </w:p>
        </w:tc>
        <w:tc>
          <w:tcPr>
            <w:tcW w:w="685" w:type="dxa"/>
            <w:tcBorders>
              <w:top w:val="single" w:sz="4" w:space="0" w:color="auto"/>
            </w:tcBorders>
            <w:shd w:val="clear" w:color="auto" w:fill="auto"/>
            <w:noWrap/>
            <w:vAlign w:val="bottom"/>
          </w:tcPr>
          <w:p w:rsidR="00110E56" w:rsidRPr="00110E56" w:rsidRDefault="00110E56" w:rsidP="00291C2B">
            <w:pPr>
              <w:rPr>
                <w:rFonts w:cs="Arial"/>
                <w:sz w:val="18"/>
                <w:szCs w:val="18"/>
              </w:rPr>
            </w:pPr>
          </w:p>
        </w:tc>
        <w:tc>
          <w:tcPr>
            <w:tcW w:w="838" w:type="dxa"/>
            <w:tcBorders>
              <w:top w:val="single" w:sz="4" w:space="0" w:color="auto"/>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41"/>
        </w:trPr>
        <w:tc>
          <w:tcPr>
            <w:tcW w:w="3734" w:type="dxa"/>
            <w:tcBorders>
              <w:top w:val="single" w:sz="8" w:space="0" w:color="auto"/>
              <w:left w:val="single" w:sz="8" w:space="0" w:color="auto"/>
              <w:bottom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Contribution Rate ('000s)</w:t>
            </w:r>
          </w:p>
        </w:tc>
        <w:tc>
          <w:tcPr>
            <w:tcW w:w="799" w:type="dxa"/>
            <w:tcBorders>
              <w:top w:val="single" w:sz="8" w:space="0" w:color="auto"/>
              <w:bottom w:val="nil"/>
              <w:right w:val="single" w:sz="4"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1.854</w:t>
            </w:r>
          </w:p>
        </w:tc>
        <w:tc>
          <w:tcPr>
            <w:tcW w:w="741" w:type="dxa"/>
            <w:tcBorders>
              <w:top w:val="nil"/>
              <w:left w:val="single" w:sz="4" w:space="0" w:color="auto"/>
              <w:bottom w:val="nil"/>
            </w:tcBorders>
            <w:shd w:val="clear" w:color="auto" w:fill="auto"/>
            <w:vAlign w:val="bottom"/>
          </w:tcPr>
          <w:p w:rsidR="00110E56" w:rsidRPr="00110E56" w:rsidRDefault="00110E56" w:rsidP="00291C2B">
            <w:pPr>
              <w:rPr>
                <w:rFonts w:cs="Arial"/>
                <w:sz w:val="18"/>
                <w:szCs w:val="18"/>
              </w:rPr>
            </w:pPr>
          </w:p>
        </w:tc>
        <w:tc>
          <w:tcPr>
            <w:tcW w:w="1153" w:type="dxa"/>
            <w:tcBorders>
              <w:top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632"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64"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49"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20"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20"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66"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noWrap/>
            <w:vAlign w:val="bottom"/>
          </w:tcPr>
          <w:p w:rsidR="00110E56" w:rsidRPr="00110E56" w:rsidRDefault="00110E56" w:rsidP="00291C2B">
            <w:pPr>
              <w:rPr>
                <w:rFonts w:cs="Arial"/>
                <w:sz w:val="18"/>
                <w:szCs w:val="18"/>
              </w:rPr>
            </w:pPr>
          </w:p>
        </w:tc>
        <w:tc>
          <w:tcPr>
            <w:tcW w:w="685" w:type="dxa"/>
            <w:tcBorders>
              <w:top w:val="nil"/>
              <w:bottom w:val="nil"/>
            </w:tcBorders>
            <w:shd w:val="clear" w:color="auto" w:fill="auto"/>
            <w:noWrap/>
            <w:vAlign w:val="bottom"/>
          </w:tcPr>
          <w:p w:rsidR="00110E56" w:rsidRPr="00110E56" w:rsidRDefault="00110E56" w:rsidP="00291C2B">
            <w:pPr>
              <w:rPr>
                <w:rFonts w:cs="Arial"/>
                <w:sz w:val="18"/>
                <w:szCs w:val="18"/>
              </w:rPr>
            </w:pPr>
          </w:p>
        </w:tc>
        <w:tc>
          <w:tcPr>
            <w:tcW w:w="838" w:type="dxa"/>
            <w:tcBorders>
              <w:top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41"/>
        </w:trPr>
        <w:tc>
          <w:tcPr>
            <w:tcW w:w="3734" w:type="dxa"/>
            <w:tcBorders>
              <w:top w:val="nil"/>
              <w:left w:val="single" w:sz="8" w:space="0" w:color="auto"/>
              <w:bottom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Current/Approved DU (if applic)</w:t>
            </w:r>
          </w:p>
        </w:tc>
        <w:tc>
          <w:tcPr>
            <w:tcW w:w="799" w:type="dxa"/>
            <w:tcBorders>
              <w:top w:val="nil"/>
              <w:bottom w:val="nil"/>
              <w:right w:val="single" w:sz="4"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0</w:t>
            </w:r>
          </w:p>
        </w:tc>
        <w:tc>
          <w:tcPr>
            <w:tcW w:w="741" w:type="dxa"/>
            <w:tcBorders>
              <w:top w:val="nil"/>
              <w:left w:val="single" w:sz="4" w:space="0" w:color="auto"/>
              <w:bottom w:val="nil"/>
            </w:tcBorders>
            <w:shd w:val="clear" w:color="auto" w:fill="auto"/>
            <w:vAlign w:val="bottom"/>
          </w:tcPr>
          <w:p w:rsidR="00110E56" w:rsidRPr="00110E56" w:rsidRDefault="00110E56" w:rsidP="00291C2B">
            <w:pPr>
              <w:rPr>
                <w:rFonts w:cs="Arial"/>
                <w:sz w:val="18"/>
                <w:szCs w:val="18"/>
              </w:rPr>
            </w:pPr>
          </w:p>
        </w:tc>
        <w:tc>
          <w:tcPr>
            <w:tcW w:w="1153" w:type="dxa"/>
            <w:tcBorders>
              <w:top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632"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64"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49"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20"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20"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66"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noWrap/>
            <w:vAlign w:val="bottom"/>
          </w:tcPr>
          <w:p w:rsidR="00110E56" w:rsidRPr="00110E56" w:rsidRDefault="00110E56" w:rsidP="00291C2B">
            <w:pPr>
              <w:rPr>
                <w:rFonts w:cs="Arial"/>
                <w:sz w:val="18"/>
                <w:szCs w:val="18"/>
              </w:rPr>
            </w:pPr>
          </w:p>
        </w:tc>
        <w:tc>
          <w:tcPr>
            <w:tcW w:w="685" w:type="dxa"/>
            <w:tcBorders>
              <w:top w:val="nil"/>
              <w:bottom w:val="nil"/>
            </w:tcBorders>
            <w:shd w:val="clear" w:color="auto" w:fill="auto"/>
            <w:noWrap/>
            <w:vAlign w:val="bottom"/>
          </w:tcPr>
          <w:p w:rsidR="00110E56" w:rsidRPr="00110E56" w:rsidRDefault="00110E56" w:rsidP="00291C2B">
            <w:pPr>
              <w:rPr>
                <w:rFonts w:cs="Arial"/>
                <w:sz w:val="18"/>
                <w:szCs w:val="18"/>
              </w:rPr>
            </w:pPr>
          </w:p>
        </w:tc>
        <w:tc>
          <w:tcPr>
            <w:tcW w:w="838" w:type="dxa"/>
            <w:tcBorders>
              <w:top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41"/>
        </w:trPr>
        <w:tc>
          <w:tcPr>
            <w:tcW w:w="3734" w:type="dxa"/>
            <w:tcBorders>
              <w:top w:val="nil"/>
              <w:left w:val="single" w:sz="8" w:space="0" w:color="auto"/>
              <w:bottom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Remaining DU</w:t>
            </w:r>
          </w:p>
        </w:tc>
        <w:tc>
          <w:tcPr>
            <w:tcW w:w="799" w:type="dxa"/>
            <w:tcBorders>
              <w:top w:val="nil"/>
              <w:bottom w:val="nil"/>
              <w:right w:val="single" w:sz="4"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1641</w:t>
            </w:r>
          </w:p>
        </w:tc>
        <w:tc>
          <w:tcPr>
            <w:tcW w:w="741" w:type="dxa"/>
            <w:tcBorders>
              <w:top w:val="nil"/>
              <w:left w:val="single" w:sz="4" w:space="0" w:color="auto"/>
              <w:bottom w:val="nil"/>
            </w:tcBorders>
            <w:shd w:val="clear" w:color="auto" w:fill="auto"/>
            <w:vAlign w:val="bottom"/>
          </w:tcPr>
          <w:p w:rsidR="00110E56" w:rsidRPr="00110E56" w:rsidRDefault="00110E56" w:rsidP="00291C2B">
            <w:pPr>
              <w:rPr>
                <w:rFonts w:cs="Arial"/>
                <w:sz w:val="18"/>
                <w:szCs w:val="18"/>
              </w:rPr>
            </w:pPr>
          </w:p>
        </w:tc>
        <w:tc>
          <w:tcPr>
            <w:tcW w:w="1153" w:type="dxa"/>
            <w:tcBorders>
              <w:top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632"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64"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49"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20"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20"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66"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noWrap/>
            <w:vAlign w:val="bottom"/>
          </w:tcPr>
          <w:p w:rsidR="00110E56" w:rsidRPr="00110E56" w:rsidRDefault="00110E56" w:rsidP="00291C2B">
            <w:pPr>
              <w:rPr>
                <w:rFonts w:cs="Arial"/>
                <w:sz w:val="18"/>
                <w:szCs w:val="18"/>
              </w:rPr>
            </w:pPr>
          </w:p>
        </w:tc>
        <w:tc>
          <w:tcPr>
            <w:tcW w:w="685" w:type="dxa"/>
            <w:tcBorders>
              <w:top w:val="nil"/>
              <w:bottom w:val="nil"/>
            </w:tcBorders>
            <w:shd w:val="clear" w:color="auto" w:fill="auto"/>
            <w:noWrap/>
            <w:vAlign w:val="bottom"/>
          </w:tcPr>
          <w:p w:rsidR="00110E56" w:rsidRPr="00110E56" w:rsidRDefault="00110E56" w:rsidP="00291C2B">
            <w:pPr>
              <w:rPr>
                <w:rFonts w:cs="Arial"/>
                <w:sz w:val="18"/>
                <w:szCs w:val="18"/>
              </w:rPr>
            </w:pPr>
          </w:p>
        </w:tc>
        <w:tc>
          <w:tcPr>
            <w:tcW w:w="838" w:type="dxa"/>
            <w:tcBorders>
              <w:top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55"/>
        </w:trPr>
        <w:tc>
          <w:tcPr>
            <w:tcW w:w="3734" w:type="dxa"/>
            <w:tcBorders>
              <w:top w:val="nil"/>
              <w:left w:val="single" w:sz="8" w:space="0" w:color="auto"/>
              <w:bottom w:val="single" w:sz="8" w:space="0" w:color="auto"/>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Total Scheme DU</w:t>
            </w:r>
          </w:p>
        </w:tc>
        <w:tc>
          <w:tcPr>
            <w:tcW w:w="799" w:type="dxa"/>
            <w:tcBorders>
              <w:top w:val="nil"/>
              <w:bottom w:val="single" w:sz="8" w:space="0" w:color="auto"/>
              <w:right w:val="single" w:sz="4"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1641</w:t>
            </w:r>
          </w:p>
        </w:tc>
        <w:tc>
          <w:tcPr>
            <w:tcW w:w="741" w:type="dxa"/>
            <w:tcBorders>
              <w:top w:val="nil"/>
              <w:left w:val="single" w:sz="4" w:space="0" w:color="auto"/>
              <w:bottom w:val="nil"/>
            </w:tcBorders>
            <w:shd w:val="clear" w:color="auto" w:fill="auto"/>
            <w:vAlign w:val="bottom"/>
          </w:tcPr>
          <w:p w:rsidR="00110E56" w:rsidRPr="00110E56" w:rsidRDefault="00110E56" w:rsidP="00291C2B">
            <w:pPr>
              <w:rPr>
                <w:rFonts w:cs="Arial"/>
                <w:sz w:val="18"/>
                <w:szCs w:val="18"/>
              </w:rPr>
            </w:pPr>
          </w:p>
        </w:tc>
        <w:tc>
          <w:tcPr>
            <w:tcW w:w="1153" w:type="dxa"/>
            <w:tcBorders>
              <w:top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632"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64"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49"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20"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20" w:type="dxa"/>
            <w:tcBorders>
              <w:top w:val="nil"/>
              <w:bottom w:val="nil"/>
            </w:tcBorders>
            <w:shd w:val="clear" w:color="auto" w:fill="auto"/>
            <w:vAlign w:val="bottom"/>
          </w:tcPr>
          <w:p w:rsidR="00110E56" w:rsidRPr="00110E56" w:rsidRDefault="00110E56" w:rsidP="00291C2B">
            <w:pPr>
              <w:rPr>
                <w:rFonts w:cs="Arial"/>
                <w:sz w:val="18"/>
                <w:szCs w:val="18"/>
              </w:rPr>
            </w:pPr>
          </w:p>
        </w:tc>
        <w:tc>
          <w:tcPr>
            <w:tcW w:w="666" w:type="dxa"/>
            <w:tcBorders>
              <w:top w:val="nil"/>
              <w:bottom w:val="nil"/>
            </w:tcBorders>
            <w:shd w:val="clear" w:color="auto" w:fill="auto"/>
            <w:vAlign w:val="bottom"/>
          </w:tcPr>
          <w:p w:rsidR="00110E56" w:rsidRPr="00110E56" w:rsidRDefault="00110E56" w:rsidP="00291C2B">
            <w:pPr>
              <w:rPr>
                <w:rFonts w:cs="Arial"/>
                <w:sz w:val="18"/>
                <w:szCs w:val="18"/>
              </w:rPr>
            </w:pPr>
          </w:p>
        </w:tc>
        <w:tc>
          <w:tcPr>
            <w:tcW w:w="723" w:type="dxa"/>
            <w:tcBorders>
              <w:top w:val="nil"/>
              <w:bottom w:val="nil"/>
            </w:tcBorders>
            <w:shd w:val="clear" w:color="auto" w:fill="auto"/>
            <w:noWrap/>
            <w:vAlign w:val="bottom"/>
          </w:tcPr>
          <w:p w:rsidR="00110E56" w:rsidRPr="00110E56" w:rsidRDefault="00110E56" w:rsidP="00291C2B">
            <w:pPr>
              <w:rPr>
                <w:rFonts w:cs="Arial"/>
                <w:sz w:val="18"/>
                <w:szCs w:val="18"/>
              </w:rPr>
            </w:pPr>
          </w:p>
        </w:tc>
        <w:tc>
          <w:tcPr>
            <w:tcW w:w="685" w:type="dxa"/>
            <w:tcBorders>
              <w:top w:val="nil"/>
              <w:bottom w:val="nil"/>
            </w:tcBorders>
            <w:shd w:val="clear" w:color="auto" w:fill="auto"/>
            <w:noWrap/>
            <w:vAlign w:val="bottom"/>
          </w:tcPr>
          <w:p w:rsidR="00110E56" w:rsidRPr="00110E56" w:rsidRDefault="00110E56" w:rsidP="00291C2B">
            <w:pPr>
              <w:rPr>
                <w:rFonts w:cs="Arial"/>
                <w:sz w:val="18"/>
                <w:szCs w:val="18"/>
              </w:rPr>
            </w:pPr>
          </w:p>
        </w:tc>
        <w:tc>
          <w:tcPr>
            <w:tcW w:w="838" w:type="dxa"/>
            <w:tcBorders>
              <w:top w:val="nil"/>
              <w:bottom w:val="nil"/>
              <w:right w:val="nil"/>
            </w:tcBorders>
            <w:shd w:val="clear" w:color="auto" w:fill="auto"/>
            <w:noWrap/>
            <w:vAlign w:val="bottom"/>
          </w:tcPr>
          <w:p w:rsidR="00110E56" w:rsidRPr="00110E56" w:rsidRDefault="00110E56" w:rsidP="00291C2B">
            <w:pPr>
              <w:rPr>
                <w:rFonts w:cs="Arial"/>
                <w:sz w:val="18"/>
                <w:szCs w:val="18"/>
              </w:rPr>
            </w:pPr>
          </w:p>
        </w:tc>
      </w:tr>
    </w:tbl>
    <w:p w:rsidR="00110E56" w:rsidRDefault="00110E56" w:rsidP="00626A41"/>
    <w:p w:rsidR="0080248B" w:rsidRDefault="00110E56" w:rsidP="00110E56">
      <w:pPr>
        <w:pStyle w:val="Tabletitle"/>
      </w:pPr>
      <w:r>
        <w:br w:type="page"/>
      </w:r>
      <w:bookmarkStart w:id="131" w:name="_Toc378675955"/>
      <w:r w:rsidRPr="0068361C">
        <w:t>Table S1</w:t>
      </w:r>
      <w:r>
        <w:tab/>
      </w:r>
      <w:r w:rsidRPr="0068361C">
        <w:t xml:space="preserve">Schedule of Works: Open Space Land </w:t>
      </w:r>
      <w:r>
        <w:t xml:space="preserve">– </w:t>
      </w:r>
      <w:r w:rsidRPr="0068361C">
        <w:t>North Entrance / The Entrance / Long Jetty</w:t>
      </w:r>
      <w:bookmarkEnd w:id="131"/>
    </w:p>
    <w:p w:rsidR="00110E56" w:rsidRDefault="00110E56" w:rsidP="00110E56">
      <w:pPr>
        <w:rPr>
          <w:lang w:eastAsia="en-US"/>
        </w:rPr>
      </w:pPr>
    </w:p>
    <w:tbl>
      <w:tblPr>
        <w:tblW w:w="13920" w:type="dxa"/>
        <w:tblInd w:w="93" w:type="dxa"/>
        <w:tblLook w:val="0020" w:firstRow="1" w:lastRow="0" w:firstColumn="0" w:lastColumn="0" w:noHBand="0" w:noVBand="0"/>
        <w:tblCaption w:val="Table S1 Schedule of Works: Open Space Land – North Entrance / The Entrance / Long Jetty"/>
      </w:tblPr>
      <w:tblGrid>
        <w:gridCol w:w="3700"/>
        <w:gridCol w:w="960"/>
        <w:gridCol w:w="713"/>
        <w:gridCol w:w="1107"/>
        <w:gridCol w:w="728"/>
        <w:gridCol w:w="695"/>
        <w:gridCol w:w="677"/>
        <w:gridCol w:w="644"/>
        <w:gridCol w:w="644"/>
        <w:gridCol w:w="677"/>
        <w:gridCol w:w="644"/>
        <w:gridCol w:w="631"/>
        <w:gridCol w:w="660"/>
        <w:gridCol w:w="680"/>
        <w:gridCol w:w="760"/>
      </w:tblGrid>
      <w:tr w:rsidR="00DB40CE" w:rsidRPr="00110E56" w:rsidTr="000C6674">
        <w:trPr>
          <w:trHeight w:val="255"/>
        </w:trPr>
        <w:tc>
          <w:tcPr>
            <w:tcW w:w="3700" w:type="dxa"/>
            <w:tcBorders>
              <w:top w:val="single" w:sz="8" w:space="0" w:color="auto"/>
              <w:left w:val="single" w:sz="8" w:space="0" w:color="auto"/>
              <w:bottom w:val="nil"/>
              <w:right w:val="single" w:sz="4" w:space="0" w:color="auto"/>
            </w:tcBorders>
            <w:shd w:val="clear" w:color="auto" w:fill="C4CCE6"/>
            <w:vAlign w:val="bottom"/>
          </w:tcPr>
          <w:p w:rsidR="00DB40CE" w:rsidRPr="00110E56" w:rsidRDefault="00DB40CE" w:rsidP="00291C2B">
            <w:pPr>
              <w:rPr>
                <w:rFonts w:cs="Arial"/>
                <w:sz w:val="18"/>
                <w:szCs w:val="18"/>
              </w:rPr>
            </w:pPr>
            <w:r w:rsidRPr="00110E56">
              <w:rPr>
                <w:rFonts w:cs="Arial"/>
                <w:sz w:val="18"/>
                <w:szCs w:val="18"/>
              </w:rPr>
              <w:t> </w:t>
            </w:r>
          </w:p>
        </w:tc>
        <w:tc>
          <w:tcPr>
            <w:tcW w:w="960"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713"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1107"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7440" w:type="dxa"/>
            <w:gridSpan w:val="11"/>
            <w:tcBorders>
              <w:top w:val="single" w:sz="8" w:space="0" w:color="auto"/>
              <w:left w:val="single" w:sz="4" w:space="0" w:color="auto"/>
              <w:right w:val="single" w:sz="8"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DB40CE" w:rsidRPr="00110E56" w:rsidTr="000C6674">
        <w:trPr>
          <w:trHeight w:val="255"/>
        </w:trPr>
        <w:tc>
          <w:tcPr>
            <w:tcW w:w="3700" w:type="dxa"/>
            <w:tcBorders>
              <w:top w:val="nil"/>
              <w:left w:val="single" w:sz="8" w:space="0" w:color="auto"/>
              <w:bottom w:val="nil"/>
              <w:right w:val="single" w:sz="4" w:space="0" w:color="auto"/>
            </w:tcBorders>
            <w:shd w:val="clear" w:color="auto" w:fill="C4CCE6"/>
            <w:vAlign w:val="bottom"/>
          </w:tcPr>
          <w:p w:rsidR="00DB40CE" w:rsidRPr="00110E56" w:rsidRDefault="00DB40CE" w:rsidP="00291C2B">
            <w:pPr>
              <w:rPr>
                <w:rFonts w:cs="Arial"/>
                <w:sz w:val="18"/>
                <w:szCs w:val="18"/>
              </w:rPr>
            </w:pPr>
            <w:r w:rsidRPr="00110E56">
              <w:rPr>
                <w:rFonts w:cs="Arial"/>
                <w:sz w:val="18"/>
                <w:szCs w:val="18"/>
              </w:rPr>
              <w:t> </w:t>
            </w:r>
          </w:p>
        </w:tc>
        <w:tc>
          <w:tcPr>
            <w:tcW w:w="960"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Area</w:t>
            </w:r>
          </w:p>
        </w:tc>
        <w:tc>
          <w:tcPr>
            <w:tcW w:w="713"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Rate</w:t>
            </w:r>
          </w:p>
        </w:tc>
        <w:tc>
          <w:tcPr>
            <w:tcW w:w="1107"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Est Cost</w:t>
            </w:r>
          </w:p>
        </w:tc>
        <w:tc>
          <w:tcPr>
            <w:tcW w:w="7440" w:type="dxa"/>
            <w:gridSpan w:val="11"/>
            <w:tcBorders>
              <w:top w:val="nil"/>
              <w:left w:val="single" w:sz="4" w:space="0" w:color="auto"/>
              <w:bottom w:val="single" w:sz="4" w:space="0" w:color="auto"/>
              <w:right w:val="single" w:sz="8"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r w:rsidRPr="0009179F">
              <w:rPr>
                <w:rFonts w:cs="Arial"/>
                <w:b/>
                <w:bCs/>
                <w:sz w:val="18"/>
                <w:szCs w:val="18"/>
              </w:rPr>
              <w:t>$ x 1000)</w:t>
            </w:r>
          </w:p>
        </w:tc>
      </w:tr>
      <w:tr w:rsidR="00DB40CE" w:rsidRPr="00110E56" w:rsidTr="000C6674">
        <w:trPr>
          <w:trHeight w:val="270"/>
        </w:trPr>
        <w:tc>
          <w:tcPr>
            <w:tcW w:w="3700" w:type="dxa"/>
            <w:tcBorders>
              <w:top w:val="nil"/>
              <w:left w:val="single" w:sz="8" w:space="0" w:color="auto"/>
              <w:bottom w:val="single" w:sz="4" w:space="0" w:color="auto"/>
              <w:right w:val="single" w:sz="4" w:space="0" w:color="auto"/>
            </w:tcBorders>
            <w:shd w:val="clear" w:color="auto" w:fill="C4CCE6"/>
            <w:vAlign w:val="bottom"/>
          </w:tcPr>
          <w:p w:rsidR="00DB40CE" w:rsidRPr="00110E56" w:rsidRDefault="00DB40CE" w:rsidP="00291C2B">
            <w:pPr>
              <w:jc w:val="center"/>
              <w:rPr>
                <w:rFonts w:cs="Arial"/>
                <w:b/>
                <w:bCs/>
                <w:sz w:val="18"/>
                <w:szCs w:val="18"/>
              </w:rPr>
            </w:pPr>
            <w:r w:rsidRPr="00110E56">
              <w:rPr>
                <w:rFonts w:cs="Arial"/>
                <w:b/>
                <w:bCs/>
                <w:sz w:val="18"/>
                <w:szCs w:val="18"/>
              </w:rPr>
              <w:t xml:space="preserve">Item </w:t>
            </w:r>
          </w:p>
        </w:tc>
        <w:tc>
          <w:tcPr>
            <w:tcW w:w="960" w:type="dxa"/>
            <w:tcBorders>
              <w:top w:val="nil"/>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(m²)</w:t>
            </w:r>
          </w:p>
        </w:tc>
        <w:tc>
          <w:tcPr>
            <w:tcW w:w="713" w:type="dxa"/>
            <w:tcBorders>
              <w:top w:val="nil"/>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p>
        </w:tc>
        <w:tc>
          <w:tcPr>
            <w:tcW w:w="1107" w:type="dxa"/>
            <w:tcBorders>
              <w:top w:val="nil"/>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28"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110E56" w:rsidRDefault="00DB40CE" w:rsidP="00291C2B">
            <w:pPr>
              <w:jc w:val="center"/>
              <w:rPr>
                <w:rFonts w:cs="Arial"/>
                <w:b/>
                <w:bCs/>
                <w:sz w:val="18"/>
                <w:szCs w:val="18"/>
              </w:rPr>
            </w:pPr>
            <w:r w:rsidRPr="00110E56">
              <w:rPr>
                <w:rFonts w:cs="Arial"/>
                <w:b/>
                <w:bCs/>
                <w:sz w:val="18"/>
                <w:szCs w:val="18"/>
              </w:rPr>
              <w:t>0</w:t>
            </w:r>
          </w:p>
        </w:tc>
        <w:tc>
          <w:tcPr>
            <w:tcW w:w="695"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110E56" w:rsidRDefault="00DB40CE" w:rsidP="00291C2B">
            <w:pPr>
              <w:jc w:val="right"/>
              <w:rPr>
                <w:rFonts w:cs="Arial"/>
                <w:b/>
                <w:bCs/>
                <w:sz w:val="18"/>
                <w:szCs w:val="18"/>
              </w:rPr>
            </w:pPr>
            <w:r w:rsidRPr="00110E56">
              <w:rPr>
                <w:rFonts w:cs="Arial"/>
                <w:b/>
                <w:bCs/>
                <w:sz w:val="18"/>
                <w:szCs w:val="18"/>
              </w:rPr>
              <w:t>164</w:t>
            </w:r>
          </w:p>
        </w:tc>
        <w:tc>
          <w:tcPr>
            <w:tcW w:w="677"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110E56" w:rsidRDefault="00DB40CE" w:rsidP="00291C2B">
            <w:pPr>
              <w:jc w:val="right"/>
              <w:rPr>
                <w:rFonts w:cs="Arial"/>
                <w:b/>
                <w:bCs/>
                <w:sz w:val="18"/>
                <w:szCs w:val="18"/>
              </w:rPr>
            </w:pPr>
            <w:r w:rsidRPr="00110E56">
              <w:rPr>
                <w:rFonts w:cs="Arial"/>
                <w:b/>
                <w:bCs/>
                <w:sz w:val="18"/>
                <w:szCs w:val="18"/>
              </w:rPr>
              <w:t>328</w:t>
            </w:r>
          </w:p>
        </w:tc>
        <w:tc>
          <w:tcPr>
            <w:tcW w:w="644"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110E56" w:rsidRDefault="00DB40CE" w:rsidP="00291C2B">
            <w:pPr>
              <w:jc w:val="right"/>
              <w:rPr>
                <w:rFonts w:cs="Arial"/>
                <w:b/>
                <w:bCs/>
                <w:sz w:val="18"/>
                <w:szCs w:val="18"/>
              </w:rPr>
            </w:pPr>
            <w:r w:rsidRPr="00110E56">
              <w:rPr>
                <w:rFonts w:cs="Arial"/>
                <w:b/>
                <w:bCs/>
                <w:sz w:val="18"/>
                <w:szCs w:val="18"/>
              </w:rPr>
              <w:t>492</w:t>
            </w:r>
          </w:p>
        </w:tc>
        <w:tc>
          <w:tcPr>
            <w:tcW w:w="644"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110E56" w:rsidRDefault="00DB40CE" w:rsidP="00291C2B">
            <w:pPr>
              <w:jc w:val="right"/>
              <w:rPr>
                <w:rFonts w:cs="Arial"/>
                <w:b/>
                <w:bCs/>
                <w:sz w:val="18"/>
                <w:szCs w:val="18"/>
              </w:rPr>
            </w:pPr>
            <w:r w:rsidRPr="00110E56">
              <w:rPr>
                <w:rFonts w:cs="Arial"/>
                <w:b/>
                <w:bCs/>
                <w:sz w:val="18"/>
                <w:szCs w:val="18"/>
              </w:rPr>
              <w:t>656</w:t>
            </w:r>
          </w:p>
        </w:tc>
        <w:tc>
          <w:tcPr>
            <w:tcW w:w="677"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110E56" w:rsidRDefault="00DB40CE" w:rsidP="00291C2B">
            <w:pPr>
              <w:jc w:val="right"/>
              <w:rPr>
                <w:rFonts w:cs="Arial"/>
                <w:b/>
                <w:bCs/>
                <w:sz w:val="18"/>
                <w:szCs w:val="18"/>
              </w:rPr>
            </w:pPr>
            <w:r w:rsidRPr="00110E56">
              <w:rPr>
                <w:rFonts w:cs="Arial"/>
                <w:b/>
                <w:bCs/>
                <w:sz w:val="18"/>
                <w:szCs w:val="18"/>
              </w:rPr>
              <w:t>821</w:t>
            </w:r>
          </w:p>
        </w:tc>
        <w:tc>
          <w:tcPr>
            <w:tcW w:w="644"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110E56" w:rsidRDefault="00DB40CE" w:rsidP="00291C2B">
            <w:pPr>
              <w:jc w:val="right"/>
              <w:rPr>
                <w:rFonts w:cs="Arial"/>
                <w:b/>
                <w:bCs/>
                <w:sz w:val="18"/>
                <w:szCs w:val="18"/>
              </w:rPr>
            </w:pPr>
            <w:r w:rsidRPr="00110E56">
              <w:rPr>
                <w:rFonts w:cs="Arial"/>
                <w:b/>
                <w:bCs/>
                <w:sz w:val="18"/>
                <w:szCs w:val="18"/>
              </w:rPr>
              <w:t>985</w:t>
            </w:r>
          </w:p>
        </w:tc>
        <w:tc>
          <w:tcPr>
            <w:tcW w:w="631"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110E56" w:rsidRDefault="00DB40CE" w:rsidP="00291C2B">
            <w:pPr>
              <w:jc w:val="right"/>
              <w:rPr>
                <w:rFonts w:cs="Arial"/>
                <w:b/>
                <w:bCs/>
                <w:sz w:val="18"/>
                <w:szCs w:val="18"/>
              </w:rPr>
            </w:pPr>
            <w:r w:rsidRPr="00110E56">
              <w:rPr>
                <w:rFonts w:cs="Arial"/>
                <w:b/>
                <w:bCs/>
                <w:sz w:val="18"/>
                <w:szCs w:val="18"/>
              </w:rPr>
              <w:t>1149</w:t>
            </w:r>
          </w:p>
        </w:tc>
        <w:tc>
          <w:tcPr>
            <w:tcW w:w="66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DB40CE" w:rsidRPr="00110E56" w:rsidRDefault="00DB40CE" w:rsidP="00291C2B">
            <w:pPr>
              <w:jc w:val="right"/>
              <w:rPr>
                <w:rFonts w:cs="Arial"/>
                <w:b/>
                <w:bCs/>
                <w:sz w:val="18"/>
                <w:szCs w:val="18"/>
              </w:rPr>
            </w:pPr>
            <w:r w:rsidRPr="00110E56">
              <w:rPr>
                <w:rFonts w:cs="Arial"/>
                <w:b/>
                <w:bCs/>
                <w:sz w:val="18"/>
                <w:szCs w:val="18"/>
              </w:rPr>
              <w:t>1313</w:t>
            </w:r>
          </w:p>
        </w:tc>
        <w:tc>
          <w:tcPr>
            <w:tcW w:w="68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DB40CE" w:rsidRPr="00110E56" w:rsidRDefault="00DB40CE" w:rsidP="00291C2B">
            <w:pPr>
              <w:jc w:val="right"/>
              <w:rPr>
                <w:rFonts w:cs="Arial"/>
                <w:b/>
                <w:bCs/>
                <w:sz w:val="18"/>
                <w:szCs w:val="18"/>
              </w:rPr>
            </w:pPr>
            <w:r w:rsidRPr="00110E56">
              <w:rPr>
                <w:rFonts w:cs="Arial"/>
                <w:b/>
                <w:bCs/>
                <w:sz w:val="18"/>
                <w:szCs w:val="18"/>
              </w:rPr>
              <w:t>1477</w:t>
            </w:r>
          </w:p>
        </w:tc>
        <w:tc>
          <w:tcPr>
            <w:tcW w:w="760" w:type="dxa"/>
            <w:tcBorders>
              <w:top w:val="single" w:sz="4" w:space="0" w:color="auto"/>
              <w:left w:val="single" w:sz="4" w:space="0" w:color="auto"/>
              <w:bottom w:val="single" w:sz="4" w:space="0" w:color="auto"/>
              <w:right w:val="single" w:sz="8" w:space="0" w:color="auto"/>
            </w:tcBorders>
            <w:shd w:val="clear" w:color="auto" w:fill="C4CCE6"/>
            <w:noWrap/>
            <w:vAlign w:val="bottom"/>
          </w:tcPr>
          <w:p w:rsidR="00DB40CE" w:rsidRPr="00110E56" w:rsidRDefault="00DB40CE" w:rsidP="00291C2B">
            <w:pPr>
              <w:jc w:val="right"/>
              <w:rPr>
                <w:rFonts w:cs="Arial"/>
                <w:b/>
                <w:bCs/>
                <w:sz w:val="18"/>
                <w:szCs w:val="18"/>
              </w:rPr>
            </w:pPr>
            <w:r w:rsidRPr="00110E56">
              <w:rPr>
                <w:rFonts w:cs="Arial"/>
                <w:b/>
                <w:bCs/>
                <w:sz w:val="18"/>
                <w:szCs w:val="18"/>
              </w:rPr>
              <w:t>1641</w:t>
            </w:r>
          </w:p>
        </w:tc>
      </w:tr>
      <w:tr w:rsidR="00110E56" w:rsidRPr="00110E56" w:rsidTr="000C6674">
        <w:trPr>
          <w:trHeight w:val="255"/>
        </w:trPr>
        <w:tc>
          <w:tcPr>
            <w:tcW w:w="3700"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Land Expenditure</w:t>
            </w:r>
          </w:p>
        </w:tc>
        <w:tc>
          <w:tcPr>
            <w:tcW w:w="960"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13"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95"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44"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44"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44"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31" w:type="dxa"/>
            <w:tcBorders>
              <w:top w:val="single" w:sz="4" w:space="0" w:color="auto"/>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60" w:type="dxa"/>
            <w:tcBorders>
              <w:top w:val="single" w:sz="4" w:space="0" w:color="auto"/>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680" w:type="dxa"/>
            <w:tcBorders>
              <w:top w:val="single" w:sz="4" w:space="0" w:color="auto"/>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60" w:type="dxa"/>
            <w:tcBorders>
              <w:top w:val="single" w:sz="4" w:space="0" w:color="auto"/>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Cost of Jubilee acquisition</w:t>
            </w:r>
          </w:p>
        </w:tc>
        <w:tc>
          <w:tcPr>
            <w:tcW w:w="9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8700</w:t>
            </w: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200</w:t>
            </w: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1740</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370</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269.2</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269.2</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269.2</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269.2</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269.2</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269.2</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Foreshore acquisition</w:t>
            </w:r>
          </w:p>
        </w:tc>
        <w:tc>
          <w:tcPr>
            <w:tcW w:w="9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245</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245</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Expenditure</w:t>
            </w:r>
          </w:p>
        </w:tc>
        <w:tc>
          <w:tcPr>
            <w:tcW w:w="9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1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10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1985</w:t>
            </w:r>
          </w:p>
        </w:tc>
        <w:tc>
          <w:tcPr>
            <w:tcW w:w="72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615</w:t>
            </w:r>
          </w:p>
        </w:tc>
        <w:tc>
          <w:tcPr>
            <w:tcW w:w="69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269</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269</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269</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269</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269</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269</w:t>
            </w:r>
          </w:p>
        </w:tc>
        <w:tc>
          <w:tcPr>
            <w:tcW w:w="63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Income ( $ x 1000)</w:t>
            </w:r>
          </w:p>
        </w:tc>
        <w:tc>
          <w:tcPr>
            <w:tcW w:w="9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6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Developer Contributions Under This Plan</w:t>
            </w:r>
          </w:p>
        </w:tc>
        <w:tc>
          <w:tcPr>
            <w:tcW w:w="9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Council Contribution Required</w:t>
            </w:r>
          </w:p>
        </w:tc>
        <w:tc>
          <w:tcPr>
            <w:tcW w:w="9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Other Income (interest/grants etc.)</w:t>
            </w:r>
          </w:p>
        </w:tc>
        <w:tc>
          <w:tcPr>
            <w:tcW w:w="9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Contributions on Hand (incl. old funds)</w:t>
            </w:r>
          </w:p>
        </w:tc>
        <w:tc>
          <w:tcPr>
            <w:tcW w:w="960" w:type="dxa"/>
            <w:tcBorders>
              <w:top w:val="nil"/>
              <w:left w:val="single" w:sz="4" w:space="0" w:color="auto"/>
              <w:bottom w:val="nil"/>
              <w:right w:val="single" w:sz="4" w:space="0" w:color="auto"/>
            </w:tcBorders>
            <w:shd w:val="clear" w:color="auto" w:fill="auto"/>
            <w:noWrap/>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985</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Contributions From Existing Consents</w:t>
            </w:r>
          </w:p>
        </w:tc>
        <w:tc>
          <w:tcPr>
            <w:tcW w:w="9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615</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C0C0C0"/>
            <w:noWrap/>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Income</w:t>
            </w:r>
          </w:p>
        </w:tc>
        <w:tc>
          <w:tcPr>
            <w:tcW w:w="9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1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10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1600</w:t>
            </w:r>
          </w:p>
        </w:tc>
        <w:tc>
          <w:tcPr>
            <w:tcW w:w="69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3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Contribution Cash Flow</w:t>
            </w:r>
          </w:p>
        </w:tc>
        <w:tc>
          <w:tcPr>
            <w:tcW w:w="9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13"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10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985</w:t>
            </w:r>
          </w:p>
        </w:tc>
        <w:tc>
          <w:tcPr>
            <w:tcW w:w="695"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779</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573</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367</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160</w:t>
            </w:r>
          </w:p>
        </w:tc>
        <w:tc>
          <w:tcPr>
            <w:tcW w:w="677"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-46</w:t>
            </w:r>
          </w:p>
        </w:tc>
        <w:tc>
          <w:tcPr>
            <w:tcW w:w="644"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-252</w:t>
            </w:r>
          </w:p>
        </w:tc>
        <w:tc>
          <w:tcPr>
            <w:tcW w:w="631"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-189</w:t>
            </w:r>
          </w:p>
        </w:tc>
        <w:tc>
          <w:tcPr>
            <w:tcW w:w="6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-126</w:t>
            </w:r>
          </w:p>
        </w:tc>
        <w:tc>
          <w:tcPr>
            <w:tcW w:w="68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760" w:type="dxa"/>
            <w:tcBorders>
              <w:top w:val="nil"/>
              <w:left w:val="single" w:sz="4" w:space="0" w:color="auto"/>
              <w:bottom w:val="nil"/>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Council Bankrolling</w:t>
            </w:r>
          </w:p>
        </w:tc>
        <w:tc>
          <w:tcPr>
            <w:tcW w:w="9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-985</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Developer Bankrolling</w:t>
            </w:r>
          </w:p>
        </w:tc>
        <w:tc>
          <w:tcPr>
            <w:tcW w:w="9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b/>
                <w:bCs/>
                <w:sz w:val="18"/>
                <w:szCs w:val="18"/>
              </w:rPr>
            </w:pPr>
            <w:r w:rsidRPr="00110E56">
              <w:rPr>
                <w:rFonts w:cs="Arial"/>
                <w:b/>
                <w:bCs/>
                <w:sz w:val="18"/>
                <w:szCs w:val="18"/>
              </w:rPr>
              <w:t>Total Bankrolling</w:t>
            </w:r>
          </w:p>
        </w:tc>
        <w:tc>
          <w:tcPr>
            <w:tcW w:w="9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p>
        </w:tc>
        <w:tc>
          <w:tcPr>
            <w:tcW w:w="110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-985</w:t>
            </w:r>
          </w:p>
        </w:tc>
        <w:tc>
          <w:tcPr>
            <w:tcW w:w="695"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55"/>
        </w:trPr>
        <w:tc>
          <w:tcPr>
            <w:tcW w:w="370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b/>
                <w:bCs/>
                <w:sz w:val="18"/>
                <w:szCs w:val="18"/>
              </w:rPr>
            </w:pPr>
            <w:r w:rsidRPr="00110E56">
              <w:rPr>
                <w:rFonts w:cs="Arial"/>
                <w:b/>
                <w:bCs/>
                <w:sz w:val="18"/>
                <w:szCs w:val="18"/>
              </w:rPr>
              <w:t>Adjusted Period Balance</w:t>
            </w:r>
          </w:p>
        </w:tc>
        <w:tc>
          <w:tcPr>
            <w:tcW w:w="96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13"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110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rPr>
                <w:rFonts w:cs="Arial"/>
                <w:sz w:val="18"/>
                <w:szCs w:val="18"/>
              </w:rPr>
            </w:pPr>
            <w:r w:rsidRPr="00110E56">
              <w:rPr>
                <w:rFonts w:cs="Arial"/>
                <w:sz w:val="18"/>
                <w:szCs w:val="18"/>
              </w:rPr>
              <w:t> </w:t>
            </w:r>
          </w:p>
        </w:tc>
        <w:tc>
          <w:tcPr>
            <w:tcW w:w="728"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c>
          <w:tcPr>
            <w:tcW w:w="695"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779</w:t>
            </w:r>
          </w:p>
        </w:tc>
        <w:tc>
          <w:tcPr>
            <w:tcW w:w="67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573</w:t>
            </w:r>
          </w:p>
        </w:tc>
        <w:tc>
          <w:tcPr>
            <w:tcW w:w="644"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367</w:t>
            </w:r>
          </w:p>
        </w:tc>
        <w:tc>
          <w:tcPr>
            <w:tcW w:w="644"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160</w:t>
            </w:r>
          </w:p>
        </w:tc>
        <w:tc>
          <w:tcPr>
            <w:tcW w:w="677"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-46</w:t>
            </w:r>
          </w:p>
        </w:tc>
        <w:tc>
          <w:tcPr>
            <w:tcW w:w="644"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-252</w:t>
            </w:r>
          </w:p>
        </w:tc>
        <w:tc>
          <w:tcPr>
            <w:tcW w:w="631"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-189</w:t>
            </w:r>
          </w:p>
        </w:tc>
        <w:tc>
          <w:tcPr>
            <w:tcW w:w="66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-126</w:t>
            </w:r>
          </w:p>
        </w:tc>
        <w:tc>
          <w:tcPr>
            <w:tcW w:w="68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-63</w:t>
            </w:r>
          </w:p>
        </w:tc>
        <w:tc>
          <w:tcPr>
            <w:tcW w:w="760" w:type="dxa"/>
            <w:tcBorders>
              <w:top w:val="nil"/>
              <w:left w:val="single" w:sz="4" w:space="0" w:color="auto"/>
              <w:bottom w:val="single" w:sz="4" w:space="0" w:color="auto"/>
              <w:right w:val="single" w:sz="4" w:space="0" w:color="auto"/>
            </w:tcBorders>
            <w:shd w:val="clear" w:color="auto" w:fill="C0C0C0"/>
            <w:vAlign w:val="bottom"/>
          </w:tcPr>
          <w:p w:rsidR="00110E56" w:rsidRPr="00110E56" w:rsidRDefault="00110E56" w:rsidP="003C2475">
            <w:pPr>
              <w:spacing w:before="60" w:after="60"/>
              <w:jc w:val="right"/>
              <w:rPr>
                <w:rFonts w:cs="Arial"/>
                <w:sz w:val="18"/>
                <w:szCs w:val="18"/>
              </w:rPr>
            </w:pPr>
            <w:r w:rsidRPr="00110E56">
              <w:rPr>
                <w:rFonts w:cs="Arial"/>
                <w:sz w:val="18"/>
                <w:szCs w:val="18"/>
              </w:rPr>
              <w:t>0</w:t>
            </w:r>
          </w:p>
        </w:tc>
      </w:tr>
      <w:tr w:rsidR="00110E56" w:rsidRPr="00110E56" w:rsidTr="000C6674">
        <w:trPr>
          <w:trHeight w:val="270"/>
        </w:trPr>
        <w:tc>
          <w:tcPr>
            <w:tcW w:w="3700" w:type="dxa"/>
            <w:tcBorders>
              <w:top w:val="single" w:sz="4" w:space="0" w:color="auto"/>
              <w:left w:val="nil"/>
              <w:bottom w:val="single" w:sz="8" w:space="0" w:color="auto"/>
              <w:right w:val="nil"/>
            </w:tcBorders>
            <w:shd w:val="clear" w:color="auto" w:fill="auto"/>
            <w:vAlign w:val="bottom"/>
          </w:tcPr>
          <w:p w:rsidR="00110E56" w:rsidRPr="00110E56" w:rsidRDefault="00110E56" w:rsidP="00291C2B">
            <w:pPr>
              <w:rPr>
                <w:rFonts w:cs="Arial"/>
                <w:sz w:val="18"/>
                <w:szCs w:val="18"/>
              </w:rPr>
            </w:pPr>
          </w:p>
        </w:tc>
        <w:tc>
          <w:tcPr>
            <w:tcW w:w="960" w:type="dxa"/>
            <w:tcBorders>
              <w:top w:val="single" w:sz="4" w:space="0" w:color="auto"/>
              <w:left w:val="nil"/>
              <w:bottom w:val="single" w:sz="8" w:space="0" w:color="auto"/>
              <w:right w:val="nil"/>
            </w:tcBorders>
            <w:shd w:val="clear" w:color="auto" w:fill="auto"/>
            <w:vAlign w:val="bottom"/>
          </w:tcPr>
          <w:p w:rsidR="00110E56" w:rsidRPr="00110E56" w:rsidRDefault="00110E56" w:rsidP="00291C2B">
            <w:pPr>
              <w:rPr>
                <w:rFonts w:cs="Arial"/>
                <w:sz w:val="18"/>
                <w:szCs w:val="18"/>
              </w:rPr>
            </w:pPr>
          </w:p>
        </w:tc>
        <w:tc>
          <w:tcPr>
            <w:tcW w:w="713"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1107" w:type="dxa"/>
            <w:tcBorders>
              <w:top w:val="single" w:sz="4" w:space="0" w:color="auto"/>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28"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95"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single" w:sz="4" w:space="0" w:color="auto"/>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single" w:sz="4" w:space="0" w:color="auto"/>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55"/>
        </w:trPr>
        <w:tc>
          <w:tcPr>
            <w:tcW w:w="3700" w:type="dxa"/>
            <w:tcBorders>
              <w:top w:val="single" w:sz="8" w:space="0" w:color="auto"/>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Contribution Rate ('000s)</w:t>
            </w:r>
          </w:p>
        </w:tc>
        <w:tc>
          <w:tcPr>
            <w:tcW w:w="960" w:type="dxa"/>
            <w:tcBorders>
              <w:top w:val="single" w:sz="8" w:space="0" w:color="auto"/>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0.384</w:t>
            </w:r>
          </w:p>
        </w:tc>
        <w:tc>
          <w:tcPr>
            <w:tcW w:w="71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107"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2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95"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55"/>
        </w:trPr>
        <w:tc>
          <w:tcPr>
            <w:tcW w:w="3700" w:type="dxa"/>
            <w:tcBorders>
              <w:top w:val="nil"/>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Current/Approved DU (if applic)</w:t>
            </w:r>
          </w:p>
        </w:tc>
        <w:tc>
          <w:tcPr>
            <w:tcW w:w="960" w:type="dxa"/>
            <w:tcBorders>
              <w:top w:val="nil"/>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0</w:t>
            </w:r>
          </w:p>
        </w:tc>
        <w:tc>
          <w:tcPr>
            <w:tcW w:w="71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107"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2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95"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55"/>
        </w:trPr>
        <w:tc>
          <w:tcPr>
            <w:tcW w:w="3700" w:type="dxa"/>
            <w:tcBorders>
              <w:top w:val="nil"/>
              <w:left w:val="single" w:sz="8" w:space="0" w:color="auto"/>
              <w:bottom w:val="nil"/>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Remaining DU</w:t>
            </w:r>
          </w:p>
        </w:tc>
        <w:tc>
          <w:tcPr>
            <w:tcW w:w="960" w:type="dxa"/>
            <w:tcBorders>
              <w:top w:val="nil"/>
              <w:left w:val="nil"/>
              <w:bottom w:val="nil"/>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1641</w:t>
            </w:r>
          </w:p>
        </w:tc>
        <w:tc>
          <w:tcPr>
            <w:tcW w:w="71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107"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2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95"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r w:rsidR="00110E56" w:rsidRPr="00110E56" w:rsidTr="000C6674">
        <w:trPr>
          <w:trHeight w:val="270"/>
        </w:trPr>
        <w:tc>
          <w:tcPr>
            <w:tcW w:w="3700" w:type="dxa"/>
            <w:tcBorders>
              <w:top w:val="nil"/>
              <w:left w:val="single" w:sz="8" w:space="0" w:color="auto"/>
              <w:bottom w:val="single" w:sz="8" w:space="0" w:color="auto"/>
              <w:right w:val="nil"/>
            </w:tcBorders>
            <w:shd w:val="clear" w:color="auto" w:fill="C4CCE6"/>
            <w:vAlign w:val="bottom"/>
          </w:tcPr>
          <w:p w:rsidR="00110E56" w:rsidRPr="00110E56" w:rsidRDefault="00110E56" w:rsidP="00291C2B">
            <w:pPr>
              <w:rPr>
                <w:rFonts w:cs="Arial"/>
                <w:b/>
                <w:bCs/>
                <w:sz w:val="18"/>
                <w:szCs w:val="18"/>
              </w:rPr>
            </w:pPr>
            <w:r w:rsidRPr="00110E56">
              <w:rPr>
                <w:rFonts w:cs="Arial"/>
                <w:b/>
                <w:bCs/>
                <w:sz w:val="18"/>
                <w:szCs w:val="18"/>
              </w:rPr>
              <w:t>Total Scheme DU</w:t>
            </w:r>
          </w:p>
        </w:tc>
        <w:tc>
          <w:tcPr>
            <w:tcW w:w="960" w:type="dxa"/>
            <w:tcBorders>
              <w:top w:val="nil"/>
              <w:left w:val="nil"/>
              <w:bottom w:val="single" w:sz="8" w:space="0" w:color="auto"/>
              <w:right w:val="single" w:sz="8" w:space="0" w:color="auto"/>
            </w:tcBorders>
            <w:shd w:val="clear" w:color="auto" w:fill="C4CCE6"/>
            <w:vAlign w:val="bottom"/>
          </w:tcPr>
          <w:p w:rsidR="00110E56" w:rsidRPr="00110E56" w:rsidRDefault="00110E56" w:rsidP="00291C2B">
            <w:pPr>
              <w:jc w:val="right"/>
              <w:rPr>
                <w:rFonts w:cs="Arial"/>
                <w:sz w:val="18"/>
                <w:szCs w:val="18"/>
              </w:rPr>
            </w:pPr>
            <w:r w:rsidRPr="00110E56">
              <w:rPr>
                <w:rFonts w:cs="Arial"/>
                <w:sz w:val="18"/>
                <w:szCs w:val="18"/>
              </w:rPr>
              <w:t>1641</w:t>
            </w:r>
          </w:p>
        </w:tc>
        <w:tc>
          <w:tcPr>
            <w:tcW w:w="713"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1107" w:type="dxa"/>
            <w:tcBorders>
              <w:top w:val="nil"/>
              <w:left w:val="nil"/>
              <w:bottom w:val="nil"/>
            </w:tcBorders>
            <w:shd w:val="clear" w:color="auto" w:fill="auto"/>
            <w:vAlign w:val="bottom"/>
          </w:tcPr>
          <w:p w:rsidR="00110E56" w:rsidRPr="00110E56" w:rsidRDefault="00110E56" w:rsidP="00291C2B">
            <w:pPr>
              <w:rPr>
                <w:rFonts w:cs="Arial"/>
                <w:sz w:val="18"/>
                <w:szCs w:val="18"/>
              </w:rPr>
            </w:pPr>
            <w:r w:rsidRPr="00110E56">
              <w:rPr>
                <w:rFonts w:cs="Arial"/>
                <w:sz w:val="18"/>
                <w:szCs w:val="18"/>
              </w:rPr>
              <w:t> </w:t>
            </w:r>
          </w:p>
        </w:tc>
        <w:tc>
          <w:tcPr>
            <w:tcW w:w="728"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95"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77"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44"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31" w:type="dxa"/>
            <w:tcBorders>
              <w:top w:val="nil"/>
              <w:left w:val="nil"/>
              <w:bottom w:val="nil"/>
              <w:right w:val="nil"/>
            </w:tcBorders>
            <w:shd w:val="clear" w:color="auto" w:fill="auto"/>
            <w:vAlign w:val="bottom"/>
          </w:tcPr>
          <w:p w:rsidR="00110E56" w:rsidRPr="00110E56" w:rsidRDefault="00110E56" w:rsidP="00291C2B">
            <w:pPr>
              <w:rPr>
                <w:rFonts w:cs="Arial"/>
                <w:sz w:val="18"/>
                <w:szCs w:val="18"/>
              </w:rPr>
            </w:pPr>
          </w:p>
        </w:tc>
        <w:tc>
          <w:tcPr>
            <w:tcW w:w="6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68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c>
          <w:tcPr>
            <w:tcW w:w="760" w:type="dxa"/>
            <w:tcBorders>
              <w:top w:val="nil"/>
              <w:left w:val="nil"/>
              <w:bottom w:val="nil"/>
              <w:right w:val="nil"/>
            </w:tcBorders>
            <w:shd w:val="clear" w:color="auto" w:fill="auto"/>
            <w:noWrap/>
            <w:vAlign w:val="bottom"/>
          </w:tcPr>
          <w:p w:rsidR="00110E56" w:rsidRPr="00110E56" w:rsidRDefault="00110E56" w:rsidP="00291C2B">
            <w:pPr>
              <w:rPr>
                <w:rFonts w:cs="Arial"/>
                <w:sz w:val="18"/>
                <w:szCs w:val="18"/>
              </w:rPr>
            </w:pPr>
          </w:p>
        </w:tc>
      </w:tr>
    </w:tbl>
    <w:p w:rsidR="00110E56" w:rsidRDefault="00110E56" w:rsidP="00110E56">
      <w:pPr>
        <w:rPr>
          <w:lang w:eastAsia="en-US"/>
        </w:rPr>
      </w:pPr>
    </w:p>
    <w:p w:rsidR="00110E56" w:rsidRDefault="00110E56" w:rsidP="00110E56">
      <w:pPr>
        <w:pStyle w:val="Tabletitle"/>
      </w:pPr>
      <w:r>
        <w:br w:type="page"/>
      </w:r>
      <w:bookmarkStart w:id="132" w:name="_Toc378675956"/>
      <w:r w:rsidRPr="0068361C">
        <w:t>Table S2</w:t>
      </w:r>
      <w:r>
        <w:tab/>
      </w:r>
      <w:r w:rsidRPr="0068361C">
        <w:t xml:space="preserve">Schedule of Works: Open Space Works </w:t>
      </w:r>
      <w:r>
        <w:t xml:space="preserve">– </w:t>
      </w:r>
      <w:r w:rsidRPr="0068361C">
        <w:t>Bateau Bay</w:t>
      </w:r>
      <w:bookmarkEnd w:id="132"/>
    </w:p>
    <w:p w:rsidR="00110E56" w:rsidRDefault="00110E56" w:rsidP="00110E56">
      <w:pPr>
        <w:rPr>
          <w:lang w:eastAsia="en-US"/>
        </w:rPr>
      </w:pPr>
    </w:p>
    <w:tbl>
      <w:tblPr>
        <w:tblW w:w="13941" w:type="dxa"/>
        <w:tblInd w:w="93" w:type="dxa"/>
        <w:tblLook w:val="0020" w:firstRow="1" w:lastRow="0" w:firstColumn="0" w:lastColumn="0" w:noHBand="0" w:noVBand="0"/>
        <w:tblCaption w:val="Table S2 Schedule of Works: Open Space Works – Bateau Bay"/>
      </w:tblPr>
      <w:tblGrid>
        <w:gridCol w:w="3700"/>
        <w:gridCol w:w="960"/>
        <w:gridCol w:w="741"/>
        <w:gridCol w:w="1160"/>
        <w:gridCol w:w="740"/>
        <w:gridCol w:w="700"/>
        <w:gridCol w:w="680"/>
        <w:gridCol w:w="600"/>
        <w:gridCol w:w="640"/>
        <w:gridCol w:w="680"/>
        <w:gridCol w:w="640"/>
        <w:gridCol w:w="600"/>
        <w:gridCol w:w="660"/>
        <w:gridCol w:w="680"/>
        <w:gridCol w:w="760"/>
      </w:tblGrid>
      <w:tr w:rsidR="00DB40CE" w:rsidRPr="0009179F" w:rsidTr="000C6674">
        <w:trPr>
          <w:trHeight w:val="255"/>
        </w:trPr>
        <w:tc>
          <w:tcPr>
            <w:tcW w:w="3700" w:type="dxa"/>
            <w:tcBorders>
              <w:top w:val="single" w:sz="8" w:space="0" w:color="auto"/>
              <w:left w:val="single" w:sz="8"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960"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741"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1160"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7380" w:type="dxa"/>
            <w:gridSpan w:val="11"/>
            <w:tcBorders>
              <w:top w:val="single" w:sz="8" w:space="0" w:color="auto"/>
              <w:left w:val="single" w:sz="4" w:space="0" w:color="auto"/>
              <w:right w:val="single" w:sz="8"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DB40CE" w:rsidRPr="0009179F" w:rsidTr="000C6674">
        <w:trPr>
          <w:trHeight w:val="255"/>
        </w:trPr>
        <w:tc>
          <w:tcPr>
            <w:tcW w:w="3700" w:type="dxa"/>
            <w:tcBorders>
              <w:top w:val="nil"/>
              <w:left w:val="single" w:sz="8"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960"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Area</w:t>
            </w:r>
          </w:p>
        </w:tc>
        <w:tc>
          <w:tcPr>
            <w:tcW w:w="741"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Rate</w:t>
            </w:r>
          </w:p>
        </w:tc>
        <w:tc>
          <w:tcPr>
            <w:tcW w:w="1160"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Est Cost</w:t>
            </w:r>
          </w:p>
        </w:tc>
        <w:tc>
          <w:tcPr>
            <w:tcW w:w="7380" w:type="dxa"/>
            <w:gridSpan w:val="11"/>
            <w:tcBorders>
              <w:top w:val="nil"/>
              <w:left w:val="single" w:sz="4" w:space="0" w:color="auto"/>
              <w:bottom w:val="single" w:sz="4" w:space="0" w:color="auto"/>
              <w:right w:val="single" w:sz="8"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r w:rsidRPr="0009179F">
              <w:rPr>
                <w:rFonts w:cs="Arial"/>
                <w:b/>
                <w:bCs/>
                <w:sz w:val="18"/>
                <w:szCs w:val="18"/>
              </w:rPr>
              <w:t>$ x 1000)</w:t>
            </w:r>
          </w:p>
        </w:tc>
      </w:tr>
      <w:tr w:rsidR="0009179F" w:rsidRPr="0009179F" w:rsidTr="000C6674">
        <w:trPr>
          <w:trHeight w:val="270"/>
        </w:trPr>
        <w:tc>
          <w:tcPr>
            <w:tcW w:w="3700" w:type="dxa"/>
            <w:tcBorders>
              <w:top w:val="nil"/>
              <w:left w:val="single" w:sz="8" w:space="0" w:color="auto"/>
              <w:bottom w:val="single" w:sz="4" w:space="0" w:color="auto"/>
              <w:right w:val="single" w:sz="4" w:space="0" w:color="auto"/>
            </w:tcBorders>
            <w:shd w:val="clear" w:color="auto" w:fill="C4CCE6"/>
            <w:vAlign w:val="bottom"/>
          </w:tcPr>
          <w:p w:rsidR="0009179F" w:rsidRPr="0009179F" w:rsidRDefault="0009179F" w:rsidP="00291C2B">
            <w:pPr>
              <w:jc w:val="center"/>
              <w:rPr>
                <w:rFonts w:cs="Arial"/>
                <w:b/>
                <w:bCs/>
                <w:sz w:val="18"/>
                <w:szCs w:val="18"/>
              </w:rPr>
            </w:pPr>
            <w:r w:rsidRPr="0009179F">
              <w:rPr>
                <w:rFonts w:cs="Arial"/>
                <w:b/>
                <w:bCs/>
                <w:sz w:val="18"/>
                <w:szCs w:val="18"/>
              </w:rPr>
              <w:t xml:space="preserve">Item </w:t>
            </w:r>
          </w:p>
        </w:tc>
        <w:tc>
          <w:tcPr>
            <w:tcW w:w="960" w:type="dxa"/>
            <w:tcBorders>
              <w:top w:val="nil"/>
              <w:left w:val="single" w:sz="4" w:space="0" w:color="auto"/>
              <w:bottom w:val="single" w:sz="4" w:space="0" w:color="auto"/>
              <w:right w:val="single" w:sz="4" w:space="0" w:color="auto"/>
            </w:tcBorders>
            <w:shd w:val="clear" w:color="auto" w:fill="C4CCE6"/>
            <w:vAlign w:val="bottom"/>
          </w:tcPr>
          <w:p w:rsidR="0009179F" w:rsidRPr="0009179F" w:rsidRDefault="00DB40CE" w:rsidP="00291C2B">
            <w:pPr>
              <w:jc w:val="center"/>
              <w:rPr>
                <w:rFonts w:cs="Arial"/>
                <w:b/>
                <w:bCs/>
                <w:sz w:val="18"/>
                <w:szCs w:val="18"/>
              </w:rPr>
            </w:pPr>
            <w:r>
              <w:rPr>
                <w:rFonts w:cs="Arial"/>
                <w:b/>
                <w:bCs/>
                <w:sz w:val="18"/>
                <w:szCs w:val="18"/>
              </w:rPr>
              <w:t>(m²)</w:t>
            </w:r>
          </w:p>
        </w:tc>
        <w:tc>
          <w:tcPr>
            <w:tcW w:w="741" w:type="dxa"/>
            <w:tcBorders>
              <w:top w:val="nil"/>
              <w:left w:val="single" w:sz="4" w:space="0" w:color="auto"/>
              <w:bottom w:val="single" w:sz="4" w:space="0" w:color="auto"/>
              <w:right w:val="single" w:sz="4" w:space="0" w:color="auto"/>
            </w:tcBorders>
            <w:shd w:val="clear" w:color="auto" w:fill="C4CCE6"/>
            <w:vAlign w:val="bottom"/>
          </w:tcPr>
          <w:p w:rsidR="0009179F" w:rsidRPr="0009179F" w:rsidRDefault="00DB40CE" w:rsidP="00291C2B">
            <w:pPr>
              <w:jc w:val="center"/>
              <w:rPr>
                <w:rFonts w:cs="Arial"/>
                <w:b/>
                <w:bCs/>
                <w:sz w:val="18"/>
                <w:szCs w:val="18"/>
              </w:rPr>
            </w:pPr>
            <w:r>
              <w:rPr>
                <w:rFonts w:cs="Arial"/>
                <w:b/>
                <w:bCs/>
                <w:sz w:val="18"/>
                <w:szCs w:val="18"/>
              </w:rPr>
              <w:t>($)</w:t>
            </w:r>
          </w:p>
        </w:tc>
        <w:tc>
          <w:tcPr>
            <w:tcW w:w="1160" w:type="dxa"/>
            <w:tcBorders>
              <w:top w:val="nil"/>
              <w:left w:val="single" w:sz="4" w:space="0" w:color="auto"/>
              <w:bottom w:val="single" w:sz="4" w:space="0" w:color="auto"/>
              <w:right w:val="single" w:sz="4" w:space="0" w:color="auto"/>
            </w:tcBorders>
            <w:shd w:val="clear" w:color="auto" w:fill="C4CCE6"/>
            <w:vAlign w:val="bottom"/>
          </w:tcPr>
          <w:p w:rsidR="0009179F" w:rsidRPr="0009179F" w:rsidRDefault="00DB40CE" w:rsidP="00291C2B">
            <w:pPr>
              <w:jc w:val="center"/>
              <w:rPr>
                <w:rFonts w:cs="Arial"/>
                <w:b/>
                <w:bCs/>
                <w:sz w:val="18"/>
                <w:szCs w:val="18"/>
              </w:rPr>
            </w:pPr>
            <w:r>
              <w:rPr>
                <w:rFonts w:cs="Arial"/>
                <w:b/>
                <w:bCs/>
                <w:sz w:val="18"/>
                <w:szCs w:val="18"/>
              </w:rPr>
              <w:t>(</w:t>
            </w:r>
            <w:r w:rsidR="0009179F" w:rsidRPr="0009179F">
              <w:rPr>
                <w:rFonts w:cs="Arial"/>
                <w:b/>
                <w:bCs/>
                <w:sz w:val="18"/>
                <w:szCs w:val="18"/>
              </w:rPr>
              <w:t>$ x 1000</w:t>
            </w:r>
            <w:r>
              <w:rPr>
                <w:rFonts w:cs="Arial"/>
                <w:b/>
                <w:bCs/>
                <w:sz w:val="18"/>
                <w:szCs w:val="18"/>
              </w:rPr>
              <w:t>)</w:t>
            </w:r>
          </w:p>
        </w:tc>
        <w:tc>
          <w:tcPr>
            <w:tcW w:w="740"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center"/>
              <w:rPr>
                <w:rFonts w:cs="Arial"/>
                <w:b/>
                <w:bCs/>
                <w:sz w:val="18"/>
                <w:szCs w:val="18"/>
              </w:rPr>
            </w:pPr>
            <w:r w:rsidRPr="0009179F">
              <w:rPr>
                <w:rFonts w:cs="Arial"/>
                <w:b/>
                <w:bCs/>
                <w:sz w:val="18"/>
                <w:szCs w:val="18"/>
              </w:rPr>
              <w:t>0</w:t>
            </w:r>
          </w:p>
        </w:tc>
        <w:tc>
          <w:tcPr>
            <w:tcW w:w="700"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4</w:t>
            </w:r>
          </w:p>
        </w:tc>
        <w:tc>
          <w:tcPr>
            <w:tcW w:w="680"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9</w:t>
            </w:r>
          </w:p>
        </w:tc>
        <w:tc>
          <w:tcPr>
            <w:tcW w:w="600"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13</w:t>
            </w:r>
          </w:p>
        </w:tc>
        <w:tc>
          <w:tcPr>
            <w:tcW w:w="640"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18</w:t>
            </w:r>
          </w:p>
        </w:tc>
        <w:tc>
          <w:tcPr>
            <w:tcW w:w="680"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22</w:t>
            </w:r>
          </w:p>
        </w:tc>
        <w:tc>
          <w:tcPr>
            <w:tcW w:w="640"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26</w:t>
            </w:r>
          </w:p>
        </w:tc>
        <w:tc>
          <w:tcPr>
            <w:tcW w:w="600"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31</w:t>
            </w:r>
          </w:p>
        </w:tc>
        <w:tc>
          <w:tcPr>
            <w:tcW w:w="66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09179F" w:rsidRPr="0009179F" w:rsidRDefault="0009179F" w:rsidP="00291C2B">
            <w:pPr>
              <w:jc w:val="right"/>
              <w:rPr>
                <w:rFonts w:cs="Arial"/>
                <w:b/>
                <w:bCs/>
                <w:sz w:val="18"/>
                <w:szCs w:val="18"/>
              </w:rPr>
            </w:pPr>
            <w:r w:rsidRPr="0009179F">
              <w:rPr>
                <w:rFonts w:cs="Arial"/>
                <w:b/>
                <w:bCs/>
                <w:sz w:val="18"/>
                <w:szCs w:val="18"/>
              </w:rPr>
              <w:t>35</w:t>
            </w:r>
          </w:p>
        </w:tc>
        <w:tc>
          <w:tcPr>
            <w:tcW w:w="68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09179F" w:rsidRPr="0009179F" w:rsidRDefault="0009179F" w:rsidP="00291C2B">
            <w:pPr>
              <w:jc w:val="right"/>
              <w:rPr>
                <w:rFonts w:cs="Arial"/>
                <w:b/>
                <w:bCs/>
                <w:sz w:val="18"/>
                <w:szCs w:val="18"/>
              </w:rPr>
            </w:pPr>
            <w:r w:rsidRPr="0009179F">
              <w:rPr>
                <w:rFonts w:cs="Arial"/>
                <w:b/>
                <w:bCs/>
                <w:sz w:val="18"/>
                <w:szCs w:val="18"/>
              </w:rPr>
              <w:t>40</w:t>
            </w:r>
          </w:p>
        </w:tc>
        <w:tc>
          <w:tcPr>
            <w:tcW w:w="760" w:type="dxa"/>
            <w:tcBorders>
              <w:top w:val="single" w:sz="4" w:space="0" w:color="auto"/>
              <w:left w:val="single" w:sz="4" w:space="0" w:color="auto"/>
              <w:bottom w:val="single" w:sz="4" w:space="0" w:color="auto"/>
              <w:right w:val="single" w:sz="8" w:space="0" w:color="auto"/>
            </w:tcBorders>
            <w:shd w:val="clear" w:color="auto" w:fill="C4CCE6"/>
            <w:noWrap/>
            <w:vAlign w:val="bottom"/>
          </w:tcPr>
          <w:p w:rsidR="0009179F" w:rsidRPr="0009179F" w:rsidRDefault="0009179F" w:rsidP="00291C2B">
            <w:pPr>
              <w:jc w:val="right"/>
              <w:rPr>
                <w:rFonts w:cs="Arial"/>
                <w:b/>
                <w:bCs/>
                <w:sz w:val="18"/>
                <w:szCs w:val="18"/>
              </w:rPr>
            </w:pPr>
            <w:r w:rsidRPr="0009179F">
              <w:rPr>
                <w:rFonts w:cs="Arial"/>
                <w:b/>
                <w:bCs/>
                <w:sz w:val="18"/>
                <w:szCs w:val="18"/>
              </w:rPr>
              <w:t>44</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b/>
                <w:bCs/>
                <w:sz w:val="18"/>
                <w:szCs w:val="18"/>
              </w:rPr>
            </w:pPr>
            <w:r w:rsidRPr="0009179F">
              <w:rPr>
                <w:rFonts w:cs="Arial"/>
                <w:b/>
                <w:bCs/>
                <w:sz w:val="18"/>
                <w:szCs w:val="18"/>
              </w:rPr>
              <w:t>Works Expenditure</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6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Courts</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144</w:t>
            </w: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109.94</w:t>
            </w: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16</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16</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Cycleways, Parks &amp; Fields</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2160</w:t>
            </w: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36.28</w:t>
            </w: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78</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78</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r w:rsidRPr="0009179F">
              <w:rPr>
                <w:rFonts w:cs="Arial"/>
                <w:sz w:val="18"/>
                <w:szCs w:val="18"/>
              </w:rPr>
              <w:t>Semi-natural</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576</w:t>
            </w: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10.99</w:t>
            </w: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6</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3</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3</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rPr>
                <w:rFonts w:cs="Arial"/>
                <w:b/>
                <w:bCs/>
                <w:sz w:val="18"/>
                <w:szCs w:val="18"/>
              </w:rPr>
            </w:pPr>
            <w:r w:rsidRPr="0009179F">
              <w:rPr>
                <w:rFonts w:cs="Arial"/>
                <w:b/>
                <w:bCs/>
                <w:sz w:val="18"/>
                <w:szCs w:val="18"/>
              </w:rPr>
              <w:t>Total Expenditure</w:t>
            </w:r>
          </w:p>
        </w:tc>
        <w:tc>
          <w:tcPr>
            <w:tcW w:w="9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2880</w:t>
            </w:r>
          </w:p>
        </w:tc>
        <w:tc>
          <w:tcPr>
            <w:tcW w:w="741"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11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101</w:t>
            </w:r>
          </w:p>
        </w:tc>
        <w:tc>
          <w:tcPr>
            <w:tcW w:w="7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3</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16</w:t>
            </w:r>
          </w:p>
        </w:tc>
        <w:tc>
          <w:tcPr>
            <w:tcW w:w="6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3</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78</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b/>
                <w:bCs/>
                <w:sz w:val="18"/>
                <w:szCs w:val="18"/>
              </w:rPr>
            </w:pPr>
            <w:r w:rsidRPr="0009179F">
              <w:rPr>
                <w:rFonts w:cs="Arial"/>
                <w:b/>
                <w:bCs/>
                <w:sz w:val="18"/>
                <w:szCs w:val="18"/>
              </w:rPr>
              <w:t>Income ( $ x 1000)</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66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Developer Contributions Under This Plan</w:t>
            </w:r>
          </w:p>
        </w:tc>
        <w:tc>
          <w:tcPr>
            <w:tcW w:w="96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101</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Council Contribution Required</w:t>
            </w:r>
          </w:p>
        </w:tc>
        <w:tc>
          <w:tcPr>
            <w:tcW w:w="96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Other Income (interest/grants etc.)</w:t>
            </w:r>
          </w:p>
        </w:tc>
        <w:tc>
          <w:tcPr>
            <w:tcW w:w="96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Contributions on Hand (incl. old funds)</w:t>
            </w:r>
          </w:p>
        </w:tc>
        <w:tc>
          <w:tcPr>
            <w:tcW w:w="960" w:type="dxa"/>
            <w:tcBorders>
              <w:top w:val="nil"/>
              <w:left w:val="single" w:sz="4" w:space="0" w:color="auto"/>
              <w:bottom w:val="nil"/>
              <w:right w:val="single" w:sz="4" w:space="0" w:color="auto"/>
            </w:tcBorders>
            <w:shd w:val="clear" w:color="auto" w:fill="auto"/>
            <w:noWrap/>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Contributions From Existing Consents</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C0C0C0"/>
            <w:noWrap/>
            <w:vAlign w:val="bottom"/>
          </w:tcPr>
          <w:p w:rsidR="0009179F" w:rsidRPr="0009179F" w:rsidRDefault="0009179F" w:rsidP="003C2475">
            <w:pPr>
              <w:spacing w:before="60" w:after="60"/>
              <w:rPr>
                <w:rFonts w:cs="Arial"/>
                <w:b/>
                <w:bCs/>
                <w:sz w:val="18"/>
                <w:szCs w:val="18"/>
              </w:rPr>
            </w:pPr>
            <w:r w:rsidRPr="0009179F">
              <w:rPr>
                <w:rFonts w:cs="Arial"/>
                <w:b/>
                <w:bCs/>
                <w:sz w:val="18"/>
                <w:szCs w:val="18"/>
              </w:rPr>
              <w:t>Total Income</w:t>
            </w:r>
          </w:p>
        </w:tc>
        <w:tc>
          <w:tcPr>
            <w:tcW w:w="9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1"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11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101</w:t>
            </w:r>
          </w:p>
        </w:tc>
        <w:tc>
          <w:tcPr>
            <w:tcW w:w="7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c>
          <w:tcPr>
            <w:tcW w:w="7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rPr>
                <w:rFonts w:cs="Arial"/>
                <w:b/>
                <w:bCs/>
                <w:sz w:val="18"/>
                <w:szCs w:val="18"/>
              </w:rPr>
            </w:pPr>
            <w:r w:rsidRPr="0009179F">
              <w:rPr>
                <w:rFonts w:cs="Arial"/>
                <w:b/>
                <w:bCs/>
                <w:sz w:val="18"/>
                <w:szCs w:val="18"/>
              </w:rPr>
              <w:t>Contribution Cash Flow</w:t>
            </w:r>
          </w:p>
        </w:tc>
        <w:tc>
          <w:tcPr>
            <w:tcW w:w="9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1"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11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7</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17</w:t>
            </w:r>
          </w:p>
        </w:tc>
        <w:tc>
          <w:tcPr>
            <w:tcW w:w="6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11</w:t>
            </w:r>
          </w:p>
        </w:tc>
        <w:tc>
          <w:tcPr>
            <w:tcW w:w="6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18</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28</w:t>
            </w:r>
          </w:p>
        </w:tc>
        <w:tc>
          <w:tcPr>
            <w:tcW w:w="64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38</w:t>
            </w:r>
          </w:p>
        </w:tc>
        <w:tc>
          <w:tcPr>
            <w:tcW w:w="60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49</w:t>
            </w:r>
          </w:p>
        </w:tc>
        <w:tc>
          <w:tcPr>
            <w:tcW w:w="6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59</w:t>
            </w:r>
          </w:p>
        </w:tc>
        <w:tc>
          <w:tcPr>
            <w:tcW w:w="68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69</w:t>
            </w:r>
          </w:p>
        </w:tc>
        <w:tc>
          <w:tcPr>
            <w:tcW w:w="760" w:type="dxa"/>
            <w:tcBorders>
              <w:top w:val="nil"/>
              <w:left w:val="single" w:sz="4" w:space="0" w:color="auto"/>
              <w:bottom w:val="nil"/>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b/>
                <w:bCs/>
                <w:sz w:val="18"/>
                <w:szCs w:val="18"/>
              </w:rPr>
            </w:pPr>
            <w:r w:rsidRPr="0009179F">
              <w:rPr>
                <w:rFonts w:cs="Arial"/>
                <w:b/>
                <w:bCs/>
                <w:sz w:val="18"/>
                <w:szCs w:val="18"/>
              </w:rPr>
              <w:t>Council Bankrolling</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b/>
                <w:bCs/>
                <w:sz w:val="18"/>
                <w:szCs w:val="18"/>
              </w:rPr>
            </w:pPr>
            <w:r w:rsidRPr="0009179F">
              <w:rPr>
                <w:rFonts w:cs="Arial"/>
                <w:b/>
                <w:bCs/>
                <w:sz w:val="18"/>
                <w:szCs w:val="18"/>
              </w:rPr>
              <w:t>Developer Bankrolling</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b/>
                <w:bCs/>
                <w:sz w:val="18"/>
                <w:szCs w:val="18"/>
              </w:rPr>
            </w:pPr>
            <w:r w:rsidRPr="0009179F">
              <w:rPr>
                <w:rFonts w:cs="Arial"/>
                <w:b/>
                <w:bCs/>
                <w:sz w:val="18"/>
                <w:szCs w:val="18"/>
              </w:rPr>
              <w:t>Total Bankrolling</w:t>
            </w:r>
          </w:p>
        </w:tc>
        <w:tc>
          <w:tcPr>
            <w:tcW w:w="9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741"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p>
        </w:tc>
        <w:tc>
          <w:tcPr>
            <w:tcW w:w="11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0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55"/>
        </w:trPr>
        <w:tc>
          <w:tcPr>
            <w:tcW w:w="370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rPr>
                <w:rFonts w:cs="Arial"/>
                <w:b/>
                <w:bCs/>
                <w:sz w:val="18"/>
                <w:szCs w:val="18"/>
              </w:rPr>
            </w:pPr>
            <w:r w:rsidRPr="0009179F">
              <w:rPr>
                <w:rFonts w:cs="Arial"/>
                <w:b/>
                <w:bCs/>
                <w:sz w:val="18"/>
                <w:szCs w:val="18"/>
              </w:rPr>
              <w:t>Adjusted Period Balance</w:t>
            </w:r>
          </w:p>
        </w:tc>
        <w:tc>
          <w:tcPr>
            <w:tcW w:w="96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1"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116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rPr>
                <w:rFonts w:cs="Arial"/>
                <w:sz w:val="18"/>
                <w:szCs w:val="18"/>
              </w:rPr>
            </w:pPr>
            <w:r w:rsidRPr="0009179F">
              <w:rPr>
                <w:rFonts w:cs="Arial"/>
                <w:sz w:val="18"/>
                <w:szCs w:val="18"/>
              </w:rPr>
              <w:t> </w:t>
            </w:r>
          </w:p>
        </w:tc>
        <w:tc>
          <w:tcPr>
            <w:tcW w:w="74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c>
          <w:tcPr>
            <w:tcW w:w="70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7</w:t>
            </w:r>
          </w:p>
        </w:tc>
        <w:tc>
          <w:tcPr>
            <w:tcW w:w="68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17</w:t>
            </w:r>
          </w:p>
        </w:tc>
        <w:tc>
          <w:tcPr>
            <w:tcW w:w="60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11</w:t>
            </w:r>
          </w:p>
        </w:tc>
        <w:tc>
          <w:tcPr>
            <w:tcW w:w="64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18</w:t>
            </w:r>
          </w:p>
        </w:tc>
        <w:tc>
          <w:tcPr>
            <w:tcW w:w="68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28</w:t>
            </w:r>
          </w:p>
        </w:tc>
        <w:tc>
          <w:tcPr>
            <w:tcW w:w="64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38</w:t>
            </w:r>
          </w:p>
        </w:tc>
        <w:tc>
          <w:tcPr>
            <w:tcW w:w="60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49</w:t>
            </w:r>
          </w:p>
        </w:tc>
        <w:tc>
          <w:tcPr>
            <w:tcW w:w="66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59</w:t>
            </w:r>
          </w:p>
        </w:tc>
        <w:tc>
          <w:tcPr>
            <w:tcW w:w="68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69</w:t>
            </w:r>
          </w:p>
        </w:tc>
        <w:tc>
          <w:tcPr>
            <w:tcW w:w="760"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3C2475">
            <w:pPr>
              <w:spacing w:before="60" w:after="60"/>
              <w:jc w:val="right"/>
              <w:rPr>
                <w:rFonts w:cs="Arial"/>
                <w:sz w:val="18"/>
                <w:szCs w:val="18"/>
              </w:rPr>
            </w:pPr>
            <w:r w:rsidRPr="0009179F">
              <w:rPr>
                <w:rFonts w:cs="Arial"/>
                <w:sz w:val="18"/>
                <w:szCs w:val="18"/>
              </w:rPr>
              <w:t>0</w:t>
            </w:r>
          </w:p>
        </w:tc>
      </w:tr>
      <w:tr w:rsidR="0009179F" w:rsidRPr="0009179F" w:rsidTr="000C6674">
        <w:trPr>
          <w:trHeight w:val="270"/>
        </w:trPr>
        <w:tc>
          <w:tcPr>
            <w:tcW w:w="3700" w:type="dxa"/>
            <w:tcBorders>
              <w:top w:val="single" w:sz="4" w:space="0" w:color="auto"/>
              <w:left w:val="nil"/>
              <w:bottom w:val="single" w:sz="8" w:space="0" w:color="auto"/>
              <w:right w:val="nil"/>
            </w:tcBorders>
            <w:shd w:val="clear" w:color="auto" w:fill="auto"/>
            <w:vAlign w:val="bottom"/>
          </w:tcPr>
          <w:p w:rsidR="0009179F" w:rsidRPr="0009179F" w:rsidRDefault="0009179F" w:rsidP="00291C2B">
            <w:pPr>
              <w:rPr>
                <w:rFonts w:cs="Arial"/>
                <w:sz w:val="18"/>
                <w:szCs w:val="18"/>
              </w:rPr>
            </w:pPr>
          </w:p>
        </w:tc>
        <w:tc>
          <w:tcPr>
            <w:tcW w:w="960" w:type="dxa"/>
            <w:tcBorders>
              <w:top w:val="single" w:sz="4" w:space="0" w:color="auto"/>
              <w:left w:val="nil"/>
              <w:bottom w:val="single" w:sz="8" w:space="0" w:color="auto"/>
              <w:right w:val="nil"/>
            </w:tcBorders>
            <w:shd w:val="clear" w:color="auto" w:fill="auto"/>
            <w:vAlign w:val="bottom"/>
          </w:tcPr>
          <w:p w:rsidR="0009179F" w:rsidRPr="0009179F" w:rsidRDefault="0009179F" w:rsidP="00291C2B">
            <w:pPr>
              <w:rPr>
                <w:rFonts w:cs="Arial"/>
                <w:sz w:val="18"/>
                <w:szCs w:val="18"/>
              </w:rPr>
            </w:pPr>
          </w:p>
        </w:tc>
        <w:tc>
          <w:tcPr>
            <w:tcW w:w="741"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1160" w:type="dxa"/>
            <w:tcBorders>
              <w:top w:val="single" w:sz="4" w:space="0" w:color="auto"/>
              <w:left w:val="nil"/>
              <w:bottom w:val="nil"/>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740"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700"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660" w:type="dxa"/>
            <w:tcBorders>
              <w:top w:val="single" w:sz="4" w:space="0" w:color="auto"/>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680" w:type="dxa"/>
            <w:tcBorders>
              <w:top w:val="single" w:sz="4" w:space="0" w:color="auto"/>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60" w:type="dxa"/>
            <w:tcBorders>
              <w:top w:val="single" w:sz="4" w:space="0" w:color="auto"/>
              <w:left w:val="nil"/>
              <w:bottom w:val="nil"/>
              <w:right w:val="nil"/>
            </w:tcBorders>
            <w:shd w:val="clear" w:color="auto" w:fill="auto"/>
            <w:noWrap/>
            <w:vAlign w:val="bottom"/>
          </w:tcPr>
          <w:p w:rsidR="0009179F" w:rsidRPr="0009179F" w:rsidRDefault="0009179F" w:rsidP="00291C2B">
            <w:pPr>
              <w:rPr>
                <w:rFonts w:cs="Arial"/>
                <w:sz w:val="18"/>
                <w:szCs w:val="18"/>
              </w:rPr>
            </w:pPr>
          </w:p>
        </w:tc>
      </w:tr>
      <w:tr w:rsidR="0009179F" w:rsidRPr="0009179F" w:rsidTr="000C6674">
        <w:trPr>
          <w:trHeight w:val="255"/>
        </w:trPr>
        <w:tc>
          <w:tcPr>
            <w:tcW w:w="3700" w:type="dxa"/>
            <w:tcBorders>
              <w:top w:val="single" w:sz="8" w:space="0" w:color="auto"/>
              <w:left w:val="single" w:sz="8" w:space="0" w:color="auto"/>
              <w:bottom w:val="nil"/>
              <w:right w:val="nil"/>
            </w:tcBorders>
            <w:shd w:val="clear" w:color="auto" w:fill="C4CCE6"/>
            <w:vAlign w:val="bottom"/>
          </w:tcPr>
          <w:p w:rsidR="0009179F" w:rsidRPr="0009179F" w:rsidRDefault="0009179F" w:rsidP="00291C2B">
            <w:pPr>
              <w:rPr>
                <w:rFonts w:cs="Arial"/>
                <w:b/>
                <w:bCs/>
                <w:sz w:val="18"/>
                <w:szCs w:val="18"/>
              </w:rPr>
            </w:pPr>
            <w:r w:rsidRPr="0009179F">
              <w:rPr>
                <w:rFonts w:cs="Arial"/>
                <w:b/>
                <w:bCs/>
                <w:sz w:val="18"/>
                <w:szCs w:val="18"/>
              </w:rPr>
              <w:t>Contribution Rate ('000s)</w:t>
            </w:r>
          </w:p>
        </w:tc>
        <w:tc>
          <w:tcPr>
            <w:tcW w:w="960" w:type="dxa"/>
            <w:tcBorders>
              <w:top w:val="single" w:sz="8" w:space="0" w:color="auto"/>
              <w:left w:val="nil"/>
              <w:bottom w:val="nil"/>
              <w:right w:val="single" w:sz="8" w:space="0" w:color="auto"/>
            </w:tcBorders>
            <w:shd w:val="clear" w:color="auto" w:fill="C4CCE6"/>
            <w:vAlign w:val="bottom"/>
          </w:tcPr>
          <w:p w:rsidR="0009179F" w:rsidRPr="0009179F" w:rsidRDefault="0009179F" w:rsidP="00291C2B">
            <w:pPr>
              <w:jc w:val="right"/>
              <w:rPr>
                <w:rFonts w:cs="Arial"/>
                <w:sz w:val="18"/>
                <w:szCs w:val="18"/>
              </w:rPr>
            </w:pPr>
            <w:r w:rsidRPr="0009179F">
              <w:rPr>
                <w:rFonts w:cs="Arial"/>
                <w:sz w:val="18"/>
                <w:szCs w:val="18"/>
              </w:rPr>
              <w:t>2.285</w:t>
            </w:r>
          </w:p>
        </w:tc>
        <w:tc>
          <w:tcPr>
            <w:tcW w:w="741"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1160" w:type="dxa"/>
            <w:tcBorders>
              <w:top w:val="nil"/>
              <w:left w:val="nil"/>
              <w:bottom w:val="nil"/>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7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7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6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6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r>
      <w:tr w:rsidR="0009179F" w:rsidRPr="0009179F" w:rsidTr="000C6674">
        <w:trPr>
          <w:trHeight w:val="255"/>
        </w:trPr>
        <w:tc>
          <w:tcPr>
            <w:tcW w:w="3700" w:type="dxa"/>
            <w:tcBorders>
              <w:top w:val="nil"/>
              <w:left w:val="single" w:sz="8" w:space="0" w:color="auto"/>
              <w:bottom w:val="nil"/>
              <w:right w:val="nil"/>
            </w:tcBorders>
            <w:shd w:val="clear" w:color="auto" w:fill="C4CCE6"/>
            <w:vAlign w:val="bottom"/>
          </w:tcPr>
          <w:p w:rsidR="0009179F" w:rsidRPr="0009179F" w:rsidRDefault="0009179F" w:rsidP="00291C2B">
            <w:pPr>
              <w:rPr>
                <w:rFonts w:cs="Arial"/>
                <w:b/>
                <w:bCs/>
                <w:sz w:val="18"/>
                <w:szCs w:val="18"/>
              </w:rPr>
            </w:pPr>
            <w:r w:rsidRPr="0009179F">
              <w:rPr>
                <w:rFonts w:cs="Arial"/>
                <w:b/>
                <w:bCs/>
                <w:sz w:val="18"/>
                <w:szCs w:val="18"/>
              </w:rPr>
              <w:t>Current/Approved DU (if applic)</w:t>
            </w:r>
          </w:p>
        </w:tc>
        <w:tc>
          <w:tcPr>
            <w:tcW w:w="960" w:type="dxa"/>
            <w:tcBorders>
              <w:top w:val="nil"/>
              <w:left w:val="nil"/>
              <w:bottom w:val="nil"/>
              <w:right w:val="single" w:sz="8" w:space="0" w:color="auto"/>
            </w:tcBorders>
            <w:shd w:val="clear" w:color="auto" w:fill="C4CCE6"/>
            <w:vAlign w:val="bottom"/>
          </w:tcPr>
          <w:p w:rsidR="0009179F" w:rsidRPr="0009179F" w:rsidRDefault="0009179F" w:rsidP="00291C2B">
            <w:pPr>
              <w:jc w:val="right"/>
              <w:rPr>
                <w:rFonts w:cs="Arial"/>
                <w:sz w:val="18"/>
                <w:szCs w:val="18"/>
              </w:rPr>
            </w:pPr>
            <w:r w:rsidRPr="0009179F">
              <w:rPr>
                <w:rFonts w:cs="Arial"/>
                <w:sz w:val="18"/>
                <w:szCs w:val="18"/>
              </w:rPr>
              <w:t>0</w:t>
            </w:r>
          </w:p>
        </w:tc>
        <w:tc>
          <w:tcPr>
            <w:tcW w:w="741"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1160" w:type="dxa"/>
            <w:tcBorders>
              <w:top w:val="nil"/>
              <w:left w:val="nil"/>
              <w:bottom w:val="nil"/>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7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7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6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6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r>
      <w:tr w:rsidR="0009179F" w:rsidRPr="0009179F" w:rsidTr="000C6674">
        <w:trPr>
          <w:trHeight w:val="255"/>
        </w:trPr>
        <w:tc>
          <w:tcPr>
            <w:tcW w:w="3700" w:type="dxa"/>
            <w:tcBorders>
              <w:top w:val="nil"/>
              <w:left w:val="single" w:sz="8" w:space="0" w:color="auto"/>
              <w:bottom w:val="nil"/>
              <w:right w:val="nil"/>
            </w:tcBorders>
            <w:shd w:val="clear" w:color="auto" w:fill="C4CCE6"/>
            <w:vAlign w:val="bottom"/>
          </w:tcPr>
          <w:p w:rsidR="0009179F" w:rsidRPr="0009179F" w:rsidRDefault="0009179F" w:rsidP="00291C2B">
            <w:pPr>
              <w:rPr>
                <w:rFonts w:cs="Arial"/>
                <w:b/>
                <w:bCs/>
                <w:sz w:val="18"/>
                <w:szCs w:val="18"/>
              </w:rPr>
            </w:pPr>
            <w:r w:rsidRPr="0009179F">
              <w:rPr>
                <w:rFonts w:cs="Arial"/>
                <w:b/>
                <w:bCs/>
                <w:sz w:val="18"/>
                <w:szCs w:val="18"/>
              </w:rPr>
              <w:t>Remaining DU</w:t>
            </w:r>
          </w:p>
        </w:tc>
        <w:tc>
          <w:tcPr>
            <w:tcW w:w="960" w:type="dxa"/>
            <w:tcBorders>
              <w:top w:val="nil"/>
              <w:left w:val="nil"/>
              <w:bottom w:val="nil"/>
              <w:right w:val="single" w:sz="8" w:space="0" w:color="auto"/>
            </w:tcBorders>
            <w:shd w:val="clear" w:color="auto" w:fill="C4CCE6"/>
            <w:vAlign w:val="bottom"/>
          </w:tcPr>
          <w:p w:rsidR="0009179F" w:rsidRPr="0009179F" w:rsidRDefault="0009179F" w:rsidP="00291C2B">
            <w:pPr>
              <w:jc w:val="right"/>
              <w:rPr>
                <w:rFonts w:cs="Arial"/>
                <w:sz w:val="18"/>
                <w:szCs w:val="18"/>
              </w:rPr>
            </w:pPr>
            <w:r w:rsidRPr="0009179F">
              <w:rPr>
                <w:rFonts w:cs="Arial"/>
                <w:sz w:val="18"/>
                <w:szCs w:val="18"/>
              </w:rPr>
              <w:t>44</w:t>
            </w:r>
          </w:p>
        </w:tc>
        <w:tc>
          <w:tcPr>
            <w:tcW w:w="741"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1160" w:type="dxa"/>
            <w:tcBorders>
              <w:top w:val="nil"/>
              <w:left w:val="nil"/>
              <w:bottom w:val="nil"/>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7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7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6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6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r>
      <w:tr w:rsidR="0009179F" w:rsidRPr="0009179F" w:rsidTr="000C6674">
        <w:trPr>
          <w:trHeight w:val="270"/>
        </w:trPr>
        <w:tc>
          <w:tcPr>
            <w:tcW w:w="3700" w:type="dxa"/>
            <w:tcBorders>
              <w:top w:val="nil"/>
              <w:left w:val="single" w:sz="8" w:space="0" w:color="auto"/>
              <w:bottom w:val="single" w:sz="8" w:space="0" w:color="auto"/>
              <w:right w:val="nil"/>
            </w:tcBorders>
            <w:shd w:val="clear" w:color="auto" w:fill="C4CCE6"/>
            <w:vAlign w:val="bottom"/>
          </w:tcPr>
          <w:p w:rsidR="0009179F" w:rsidRPr="0009179F" w:rsidRDefault="0009179F" w:rsidP="00291C2B">
            <w:pPr>
              <w:rPr>
                <w:rFonts w:cs="Arial"/>
                <w:b/>
                <w:bCs/>
                <w:sz w:val="18"/>
                <w:szCs w:val="18"/>
              </w:rPr>
            </w:pPr>
            <w:r w:rsidRPr="0009179F">
              <w:rPr>
                <w:rFonts w:cs="Arial"/>
                <w:b/>
                <w:bCs/>
                <w:sz w:val="18"/>
                <w:szCs w:val="18"/>
              </w:rPr>
              <w:t>Total Scheme DU</w:t>
            </w:r>
          </w:p>
        </w:tc>
        <w:tc>
          <w:tcPr>
            <w:tcW w:w="960" w:type="dxa"/>
            <w:tcBorders>
              <w:top w:val="nil"/>
              <w:left w:val="nil"/>
              <w:bottom w:val="single" w:sz="8" w:space="0" w:color="auto"/>
              <w:right w:val="single" w:sz="8" w:space="0" w:color="auto"/>
            </w:tcBorders>
            <w:shd w:val="clear" w:color="auto" w:fill="C4CCE6"/>
            <w:vAlign w:val="bottom"/>
          </w:tcPr>
          <w:p w:rsidR="0009179F" w:rsidRPr="0009179F" w:rsidRDefault="0009179F" w:rsidP="00291C2B">
            <w:pPr>
              <w:jc w:val="right"/>
              <w:rPr>
                <w:rFonts w:cs="Arial"/>
                <w:sz w:val="18"/>
                <w:szCs w:val="18"/>
              </w:rPr>
            </w:pPr>
            <w:r w:rsidRPr="0009179F">
              <w:rPr>
                <w:rFonts w:cs="Arial"/>
                <w:sz w:val="18"/>
                <w:szCs w:val="18"/>
              </w:rPr>
              <w:t>44</w:t>
            </w:r>
          </w:p>
        </w:tc>
        <w:tc>
          <w:tcPr>
            <w:tcW w:w="741"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1160" w:type="dxa"/>
            <w:tcBorders>
              <w:top w:val="nil"/>
              <w:left w:val="nil"/>
              <w:bottom w:val="nil"/>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7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7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4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00"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66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68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60"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r>
    </w:tbl>
    <w:p w:rsidR="0009179F" w:rsidRDefault="0009179F" w:rsidP="00110E56">
      <w:pPr>
        <w:rPr>
          <w:lang w:eastAsia="en-US"/>
        </w:rPr>
      </w:pPr>
    </w:p>
    <w:p w:rsidR="00110E56" w:rsidRDefault="0009179F" w:rsidP="0009179F">
      <w:pPr>
        <w:pStyle w:val="Tabletitle"/>
      </w:pPr>
      <w:r>
        <w:br w:type="page"/>
      </w:r>
      <w:bookmarkStart w:id="133" w:name="_Toc378675957"/>
      <w:r w:rsidRPr="0068361C">
        <w:t>Table D1</w:t>
      </w:r>
      <w:r>
        <w:tab/>
      </w:r>
      <w:r w:rsidRPr="0068361C">
        <w:t>Schedule of Works: Carparking</w:t>
      </w:r>
      <w:bookmarkEnd w:id="133"/>
    </w:p>
    <w:p w:rsidR="0009179F" w:rsidRDefault="0009179F" w:rsidP="00110E56">
      <w:pPr>
        <w:rPr>
          <w:lang w:eastAsia="en-US"/>
        </w:rPr>
      </w:pPr>
    </w:p>
    <w:tbl>
      <w:tblPr>
        <w:tblW w:w="13920" w:type="dxa"/>
        <w:tblInd w:w="93" w:type="dxa"/>
        <w:tblLook w:val="0020" w:firstRow="1" w:lastRow="0" w:firstColumn="0" w:lastColumn="0" w:noHBand="0" w:noVBand="0"/>
        <w:tblCaption w:val="Table D1 Schedule of Works: Carparking"/>
      </w:tblPr>
      <w:tblGrid>
        <w:gridCol w:w="3700"/>
        <w:gridCol w:w="960"/>
        <w:gridCol w:w="713"/>
        <w:gridCol w:w="1163"/>
        <w:gridCol w:w="737"/>
        <w:gridCol w:w="699"/>
        <w:gridCol w:w="679"/>
        <w:gridCol w:w="605"/>
        <w:gridCol w:w="640"/>
        <w:gridCol w:w="679"/>
        <w:gridCol w:w="640"/>
        <w:gridCol w:w="605"/>
        <w:gridCol w:w="660"/>
        <w:gridCol w:w="680"/>
        <w:gridCol w:w="760"/>
      </w:tblGrid>
      <w:tr w:rsidR="00DB40CE" w:rsidRPr="0009179F" w:rsidTr="000C6674">
        <w:trPr>
          <w:trHeight w:val="255"/>
        </w:trPr>
        <w:tc>
          <w:tcPr>
            <w:tcW w:w="3700" w:type="dxa"/>
            <w:tcBorders>
              <w:top w:val="single" w:sz="8" w:space="0" w:color="auto"/>
              <w:left w:val="single" w:sz="8"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960"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713"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1163"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7384" w:type="dxa"/>
            <w:gridSpan w:val="11"/>
            <w:tcBorders>
              <w:top w:val="single" w:sz="8" w:space="0" w:color="auto"/>
              <w:left w:val="single" w:sz="4" w:space="0" w:color="auto"/>
              <w:right w:val="single" w:sz="8"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Forecast Development  (cubic metres of fill)</w:t>
            </w:r>
          </w:p>
        </w:tc>
      </w:tr>
      <w:tr w:rsidR="00DB40CE" w:rsidRPr="0009179F" w:rsidTr="000C6674">
        <w:trPr>
          <w:trHeight w:val="255"/>
        </w:trPr>
        <w:tc>
          <w:tcPr>
            <w:tcW w:w="3700" w:type="dxa"/>
            <w:tcBorders>
              <w:top w:val="nil"/>
              <w:left w:val="single" w:sz="8"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960"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 </w:t>
            </w:r>
          </w:p>
        </w:tc>
        <w:tc>
          <w:tcPr>
            <w:tcW w:w="713"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Rate</w:t>
            </w:r>
          </w:p>
        </w:tc>
        <w:tc>
          <w:tcPr>
            <w:tcW w:w="1163"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Est Cost</w:t>
            </w:r>
          </w:p>
        </w:tc>
        <w:tc>
          <w:tcPr>
            <w:tcW w:w="7384" w:type="dxa"/>
            <w:gridSpan w:val="11"/>
            <w:tcBorders>
              <w:top w:val="nil"/>
              <w:left w:val="single" w:sz="4" w:space="0" w:color="auto"/>
              <w:bottom w:val="single" w:sz="4" w:space="0" w:color="auto"/>
              <w:right w:val="single" w:sz="8"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r w:rsidRPr="0009179F">
              <w:rPr>
                <w:rFonts w:cs="Arial"/>
                <w:b/>
                <w:bCs/>
                <w:sz w:val="18"/>
                <w:szCs w:val="18"/>
              </w:rPr>
              <w:t>$ x 1000)</w:t>
            </w:r>
          </w:p>
        </w:tc>
      </w:tr>
      <w:tr w:rsidR="00DB40CE" w:rsidRPr="0009179F" w:rsidTr="000C6674">
        <w:trPr>
          <w:trHeight w:val="270"/>
        </w:trPr>
        <w:tc>
          <w:tcPr>
            <w:tcW w:w="3700" w:type="dxa"/>
            <w:tcBorders>
              <w:top w:val="nil"/>
              <w:left w:val="single" w:sz="8"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 xml:space="preserve">Item </w:t>
            </w:r>
          </w:p>
        </w:tc>
        <w:tc>
          <w:tcPr>
            <w:tcW w:w="960" w:type="dxa"/>
            <w:tcBorders>
              <w:top w:val="nil"/>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 </w:t>
            </w:r>
          </w:p>
        </w:tc>
        <w:tc>
          <w:tcPr>
            <w:tcW w:w="713" w:type="dxa"/>
            <w:tcBorders>
              <w:top w:val="nil"/>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p>
        </w:tc>
        <w:tc>
          <w:tcPr>
            <w:tcW w:w="1163" w:type="dxa"/>
            <w:tcBorders>
              <w:top w:val="nil"/>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37"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0</w:t>
            </w:r>
          </w:p>
        </w:tc>
        <w:tc>
          <w:tcPr>
            <w:tcW w:w="699"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47</w:t>
            </w:r>
          </w:p>
        </w:tc>
        <w:tc>
          <w:tcPr>
            <w:tcW w:w="679"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94</w:t>
            </w:r>
          </w:p>
        </w:tc>
        <w:tc>
          <w:tcPr>
            <w:tcW w:w="605"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141</w:t>
            </w:r>
          </w:p>
        </w:tc>
        <w:tc>
          <w:tcPr>
            <w:tcW w:w="640"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188</w:t>
            </w:r>
          </w:p>
        </w:tc>
        <w:tc>
          <w:tcPr>
            <w:tcW w:w="679"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235</w:t>
            </w:r>
          </w:p>
        </w:tc>
        <w:tc>
          <w:tcPr>
            <w:tcW w:w="640"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282</w:t>
            </w:r>
          </w:p>
        </w:tc>
        <w:tc>
          <w:tcPr>
            <w:tcW w:w="605"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329</w:t>
            </w:r>
          </w:p>
        </w:tc>
        <w:tc>
          <w:tcPr>
            <w:tcW w:w="66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DB40CE" w:rsidRPr="0009179F" w:rsidRDefault="00DB40CE" w:rsidP="00291C2B">
            <w:pPr>
              <w:jc w:val="right"/>
              <w:rPr>
                <w:rFonts w:cs="Arial"/>
                <w:b/>
                <w:bCs/>
                <w:sz w:val="18"/>
                <w:szCs w:val="18"/>
              </w:rPr>
            </w:pPr>
            <w:r w:rsidRPr="0009179F">
              <w:rPr>
                <w:rFonts w:cs="Arial"/>
                <w:b/>
                <w:bCs/>
                <w:sz w:val="18"/>
                <w:szCs w:val="18"/>
              </w:rPr>
              <w:t>376</w:t>
            </w:r>
          </w:p>
        </w:tc>
        <w:tc>
          <w:tcPr>
            <w:tcW w:w="68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DB40CE" w:rsidRPr="0009179F" w:rsidRDefault="00DB40CE" w:rsidP="00291C2B">
            <w:pPr>
              <w:jc w:val="right"/>
              <w:rPr>
                <w:rFonts w:cs="Arial"/>
                <w:b/>
                <w:bCs/>
                <w:sz w:val="18"/>
                <w:szCs w:val="18"/>
              </w:rPr>
            </w:pPr>
            <w:r w:rsidRPr="0009179F">
              <w:rPr>
                <w:rFonts w:cs="Arial"/>
                <w:b/>
                <w:bCs/>
                <w:sz w:val="18"/>
                <w:szCs w:val="18"/>
              </w:rPr>
              <w:t>423</w:t>
            </w:r>
          </w:p>
        </w:tc>
        <w:tc>
          <w:tcPr>
            <w:tcW w:w="760" w:type="dxa"/>
            <w:tcBorders>
              <w:top w:val="single" w:sz="4" w:space="0" w:color="auto"/>
              <w:left w:val="single" w:sz="4" w:space="0" w:color="auto"/>
              <w:bottom w:val="single" w:sz="4" w:space="0" w:color="auto"/>
              <w:right w:val="single" w:sz="8" w:space="0" w:color="auto"/>
            </w:tcBorders>
            <w:shd w:val="clear" w:color="auto" w:fill="C4CCE6"/>
            <w:noWrap/>
            <w:vAlign w:val="bottom"/>
          </w:tcPr>
          <w:p w:rsidR="00DB40CE" w:rsidRPr="0009179F" w:rsidRDefault="00DB40CE" w:rsidP="00291C2B">
            <w:pPr>
              <w:jc w:val="right"/>
              <w:rPr>
                <w:rFonts w:cs="Arial"/>
                <w:b/>
                <w:bCs/>
                <w:sz w:val="18"/>
                <w:szCs w:val="18"/>
              </w:rPr>
            </w:pPr>
            <w:r w:rsidRPr="0009179F">
              <w:rPr>
                <w:rFonts w:cs="Arial"/>
                <w:b/>
                <w:bCs/>
                <w:sz w:val="18"/>
                <w:szCs w:val="18"/>
              </w:rPr>
              <w:t>470</w:t>
            </w:r>
          </w:p>
        </w:tc>
      </w:tr>
      <w:tr w:rsidR="00DB40CE" w:rsidRPr="0009179F" w:rsidTr="000C6674">
        <w:trPr>
          <w:trHeight w:val="255"/>
        </w:trPr>
        <w:tc>
          <w:tcPr>
            <w:tcW w:w="3700"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Works Expenditure</w:t>
            </w:r>
          </w:p>
        </w:tc>
        <w:tc>
          <w:tcPr>
            <w:tcW w:w="960"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7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99"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79"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05"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40"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79"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40"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05"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60" w:type="dxa"/>
            <w:tcBorders>
              <w:top w:val="single" w:sz="4" w:space="0" w:color="auto"/>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680" w:type="dxa"/>
            <w:tcBorders>
              <w:top w:val="single" w:sz="4" w:space="0" w:color="auto"/>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760" w:type="dxa"/>
            <w:tcBorders>
              <w:top w:val="single" w:sz="4" w:space="0" w:color="auto"/>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Coral Street Multi Storey Carpark</w:t>
            </w:r>
          </w:p>
        </w:tc>
        <w:tc>
          <w:tcPr>
            <w:tcW w:w="9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8231</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8231</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b/>
                <w:bCs/>
                <w:sz w:val="18"/>
                <w:szCs w:val="18"/>
              </w:rPr>
            </w:pPr>
            <w:r w:rsidRPr="0009179F">
              <w:rPr>
                <w:rFonts w:cs="Arial"/>
                <w:b/>
                <w:bCs/>
                <w:sz w:val="18"/>
                <w:szCs w:val="18"/>
              </w:rPr>
              <w:t>Total Expenditure</w:t>
            </w:r>
          </w:p>
        </w:tc>
        <w:tc>
          <w:tcPr>
            <w:tcW w:w="9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3"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1163"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8231</w:t>
            </w:r>
          </w:p>
        </w:tc>
        <w:tc>
          <w:tcPr>
            <w:tcW w:w="73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8231</w:t>
            </w:r>
          </w:p>
        </w:tc>
        <w:tc>
          <w:tcPr>
            <w:tcW w:w="60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Income ($ x 1000)</w:t>
            </w:r>
          </w:p>
        </w:tc>
        <w:tc>
          <w:tcPr>
            <w:tcW w:w="9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6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Developer Contributions Under This Plan</w:t>
            </w:r>
          </w:p>
        </w:tc>
        <w:tc>
          <w:tcPr>
            <w:tcW w:w="96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Council Contribution Required</w:t>
            </w:r>
          </w:p>
        </w:tc>
        <w:tc>
          <w:tcPr>
            <w:tcW w:w="96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Other Income (interest/grants etc.)</w:t>
            </w:r>
          </w:p>
        </w:tc>
        <w:tc>
          <w:tcPr>
            <w:tcW w:w="96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Contributions on Hand (incl. old funds)</w:t>
            </w:r>
          </w:p>
        </w:tc>
        <w:tc>
          <w:tcPr>
            <w:tcW w:w="96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Contributions From Existing Consents</w:t>
            </w:r>
          </w:p>
        </w:tc>
        <w:tc>
          <w:tcPr>
            <w:tcW w:w="9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C0C0C0"/>
            <w:noWrap/>
            <w:vAlign w:val="bottom"/>
          </w:tcPr>
          <w:p w:rsidR="00DB40CE" w:rsidRPr="0009179F" w:rsidRDefault="00DB40CE" w:rsidP="003C2475">
            <w:pPr>
              <w:spacing w:before="60" w:after="60"/>
              <w:rPr>
                <w:rFonts w:cs="Arial"/>
                <w:b/>
                <w:bCs/>
                <w:sz w:val="18"/>
                <w:szCs w:val="18"/>
              </w:rPr>
            </w:pPr>
            <w:r w:rsidRPr="0009179F">
              <w:rPr>
                <w:rFonts w:cs="Arial"/>
                <w:b/>
                <w:bCs/>
                <w:sz w:val="18"/>
                <w:szCs w:val="18"/>
              </w:rPr>
              <w:t>Total Income</w:t>
            </w:r>
          </w:p>
        </w:tc>
        <w:tc>
          <w:tcPr>
            <w:tcW w:w="9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3"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1163"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7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0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4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7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4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0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8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7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b/>
                <w:bCs/>
                <w:sz w:val="18"/>
                <w:szCs w:val="18"/>
              </w:rPr>
            </w:pPr>
            <w:r w:rsidRPr="0009179F">
              <w:rPr>
                <w:rFonts w:cs="Arial"/>
                <w:b/>
                <w:bCs/>
                <w:sz w:val="18"/>
                <w:szCs w:val="18"/>
              </w:rPr>
              <w:t>Contribution Cash Flow</w:t>
            </w:r>
          </w:p>
        </w:tc>
        <w:tc>
          <w:tcPr>
            <w:tcW w:w="9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3"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1163"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7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-6585</w:t>
            </w:r>
          </w:p>
        </w:tc>
        <w:tc>
          <w:tcPr>
            <w:tcW w:w="60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-5761</w:t>
            </w:r>
          </w:p>
        </w:tc>
        <w:tc>
          <w:tcPr>
            <w:tcW w:w="64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-4938</w:t>
            </w:r>
          </w:p>
        </w:tc>
        <w:tc>
          <w:tcPr>
            <w:tcW w:w="67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-4115</w:t>
            </w:r>
          </w:p>
        </w:tc>
        <w:tc>
          <w:tcPr>
            <w:tcW w:w="64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-3292</w:t>
            </w:r>
          </w:p>
        </w:tc>
        <w:tc>
          <w:tcPr>
            <w:tcW w:w="60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-2469</w:t>
            </w:r>
          </w:p>
        </w:tc>
        <w:tc>
          <w:tcPr>
            <w:tcW w:w="6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-1646</w:t>
            </w:r>
          </w:p>
        </w:tc>
        <w:tc>
          <w:tcPr>
            <w:tcW w:w="68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7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Council Bankrolling</w:t>
            </w:r>
          </w:p>
        </w:tc>
        <w:tc>
          <w:tcPr>
            <w:tcW w:w="9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Developer Bankrolling</w:t>
            </w:r>
          </w:p>
        </w:tc>
        <w:tc>
          <w:tcPr>
            <w:tcW w:w="9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Total Bankrolling</w:t>
            </w:r>
          </w:p>
        </w:tc>
        <w:tc>
          <w:tcPr>
            <w:tcW w:w="9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71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63"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0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rPr>
                <w:rFonts w:cs="Arial"/>
                <w:b/>
                <w:bCs/>
                <w:sz w:val="18"/>
                <w:szCs w:val="18"/>
              </w:rPr>
            </w:pPr>
            <w:r w:rsidRPr="0009179F">
              <w:rPr>
                <w:rFonts w:cs="Arial"/>
                <w:b/>
                <w:bCs/>
                <w:sz w:val="18"/>
                <w:szCs w:val="18"/>
              </w:rPr>
              <w:t>Adjusted Period Balance</w:t>
            </w:r>
          </w:p>
        </w:tc>
        <w:tc>
          <w:tcPr>
            <w:tcW w:w="96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3"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1163"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37"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9"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679"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-6585</w:t>
            </w:r>
          </w:p>
        </w:tc>
        <w:tc>
          <w:tcPr>
            <w:tcW w:w="605"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-5761</w:t>
            </w:r>
          </w:p>
        </w:tc>
        <w:tc>
          <w:tcPr>
            <w:tcW w:w="64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-4938</w:t>
            </w:r>
          </w:p>
        </w:tc>
        <w:tc>
          <w:tcPr>
            <w:tcW w:w="679"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-4115</w:t>
            </w:r>
          </w:p>
        </w:tc>
        <w:tc>
          <w:tcPr>
            <w:tcW w:w="64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-3292</w:t>
            </w:r>
          </w:p>
        </w:tc>
        <w:tc>
          <w:tcPr>
            <w:tcW w:w="605"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-2469</w:t>
            </w:r>
          </w:p>
        </w:tc>
        <w:tc>
          <w:tcPr>
            <w:tcW w:w="66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-1646</w:t>
            </w:r>
          </w:p>
        </w:tc>
        <w:tc>
          <w:tcPr>
            <w:tcW w:w="68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-823</w:t>
            </w:r>
          </w:p>
        </w:tc>
        <w:tc>
          <w:tcPr>
            <w:tcW w:w="76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70"/>
        </w:trPr>
        <w:tc>
          <w:tcPr>
            <w:tcW w:w="3700" w:type="dxa"/>
            <w:tcBorders>
              <w:top w:val="single" w:sz="4" w:space="0" w:color="auto"/>
              <w:left w:val="nil"/>
              <w:bottom w:val="single" w:sz="8" w:space="0" w:color="auto"/>
              <w:right w:val="nil"/>
            </w:tcBorders>
            <w:shd w:val="clear" w:color="auto" w:fill="auto"/>
            <w:vAlign w:val="bottom"/>
          </w:tcPr>
          <w:p w:rsidR="00DB40CE" w:rsidRPr="0009179F" w:rsidRDefault="00DB40CE" w:rsidP="00291C2B">
            <w:pPr>
              <w:rPr>
                <w:rFonts w:cs="Arial"/>
                <w:sz w:val="18"/>
                <w:szCs w:val="18"/>
              </w:rPr>
            </w:pPr>
          </w:p>
        </w:tc>
        <w:tc>
          <w:tcPr>
            <w:tcW w:w="960" w:type="dxa"/>
            <w:tcBorders>
              <w:top w:val="single" w:sz="4" w:space="0" w:color="auto"/>
              <w:left w:val="nil"/>
              <w:bottom w:val="single" w:sz="8" w:space="0" w:color="auto"/>
              <w:right w:val="nil"/>
            </w:tcBorders>
            <w:shd w:val="clear" w:color="auto" w:fill="auto"/>
            <w:vAlign w:val="bottom"/>
          </w:tcPr>
          <w:p w:rsidR="00DB40CE" w:rsidRPr="0009179F" w:rsidRDefault="00DB40CE" w:rsidP="00291C2B">
            <w:pPr>
              <w:rPr>
                <w:rFonts w:cs="Arial"/>
                <w:sz w:val="18"/>
                <w:szCs w:val="18"/>
              </w:rPr>
            </w:pPr>
          </w:p>
        </w:tc>
        <w:tc>
          <w:tcPr>
            <w:tcW w:w="713"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1163" w:type="dxa"/>
            <w:tcBorders>
              <w:top w:val="single" w:sz="4" w:space="0" w:color="auto"/>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37"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99"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single" w:sz="4" w:space="0" w:color="auto"/>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single" w:sz="4" w:space="0" w:color="auto"/>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single" w:sz="4" w:space="0" w:color="auto"/>
              <w:left w:val="nil"/>
              <w:bottom w:val="nil"/>
              <w:right w:val="nil"/>
            </w:tcBorders>
            <w:shd w:val="clear" w:color="auto" w:fill="auto"/>
            <w:noWrap/>
            <w:vAlign w:val="bottom"/>
          </w:tcPr>
          <w:p w:rsidR="00DB40CE" w:rsidRPr="0009179F" w:rsidRDefault="00DB40CE" w:rsidP="00291C2B">
            <w:pPr>
              <w:rPr>
                <w:rFonts w:cs="Arial"/>
                <w:sz w:val="18"/>
                <w:szCs w:val="18"/>
              </w:rPr>
            </w:pPr>
          </w:p>
        </w:tc>
      </w:tr>
      <w:tr w:rsidR="00DB40CE" w:rsidRPr="0009179F" w:rsidTr="000C6674">
        <w:trPr>
          <w:trHeight w:val="255"/>
        </w:trPr>
        <w:tc>
          <w:tcPr>
            <w:tcW w:w="3700" w:type="dxa"/>
            <w:tcBorders>
              <w:top w:val="single" w:sz="8" w:space="0" w:color="auto"/>
              <w:left w:val="single" w:sz="8" w:space="0" w:color="auto"/>
              <w:bottom w:val="nil"/>
              <w:right w:val="nil"/>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Contribution Rate ('000s)</w:t>
            </w:r>
          </w:p>
        </w:tc>
        <w:tc>
          <w:tcPr>
            <w:tcW w:w="960" w:type="dxa"/>
            <w:tcBorders>
              <w:top w:val="single" w:sz="8" w:space="0" w:color="auto"/>
              <w:left w:val="nil"/>
              <w:bottom w:val="nil"/>
              <w:right w:val="single" w:sz="8" w:space="0" w:color="auto"/>
            </w:tcBorders>
            <w:shd w:val="clear" w:color="auto" w:fill="C4CCE6"/>
            <w:vAlign w:val="bottom"/>
          </w:tcPr>
          <w:p w:rsidR="00DB40CE" w:rsidRPr="0009179F" w:rsidRDefault="00DB40CE" w:rsidP="00291C2B">
            <w:pPr>
              <w:jc w:val="right"/>
              <w:rPr>
                <w:rFonts w:cs="Arial"/>
                <w:sz w:val="18"/>
                <w:szCs w:val="18"/>
              </w:rPr>
            </w:pPr>
            <w:r w:rsidRPr="0009179F">
              <w:rPr>
                <w:rFonts w:cs="Arial"/>
                <w:sz w:val="18"/>
                <w:szCs w:val="18"/>
              </w:rPr>
              <w:t>17.512</w:t>
            </w:r>
          </w:p>
        </w:tc>
        <w:tc>
          <w:tcPr>
            <w:tcW w:w="713"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1163" w:type="dxa"/>
            <w:tcBorders>
              <w:top w:val="nil"/>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3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9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r>
      <w:tr w:rsidR="00DB40CE" w:rsidRPr="0009179F" w:rsidTr="000C6674">
        <w:trPr>
          <w:trHeight w:val="255"/>
        </w:trPr>
        <w:tc>
          <w:tcPr>
            <w:tcW w:w="3700" w:type="dxa"/>
            <w:tcBorders>
              <w:top w:val="nil"/>
              <w:left w:val="single" w:sz="8" w:space="0" w:color="auto"/>
              <w:bottom w:val="nil"/>
              <w:right w:val="nil"/>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Current/Approved cu m (if applic)</w:t>
            </w:r>
          </w:p>
        </w:tc>
        <w:tc>
          <w:tcPr>
            <w:tcW w:w="960" w:type="dxa"/>
            <w:tcBorders>
              <w:top w:val="nil"/>
              <w:left w:val="nil"/>
              <w:bottom w:val="nil"/>
              <w:right w:val="single" w:sz="8" w:space="0" w:color="auto"/>
            </w:tcBorders>
            <w:shd w:val="clear" w:color="auto" w:fill="C4CCE6"/>
            <w:vAlign w:val="bottom"/>
          </w:tcPr>
          <w:p w:rsidR="00DB40CE" w:rsidRPr="0009179F" w:rsidRDefault="00DB40CE" w:rsidP="00291C2B">
            <w:pPr>
              <w:jc w:val="right"/>
              <w:rPr>
                <w:rFonts w:cs="Arial"/>
                <w:sz w:val="18"/>
                <w:szCs w:val="18"/>
              </w:rPr>
            </w:pPr>
            <w:r w:rsidRPr="0009179F">
              <w:rPr>
                <w:rFonts w:cs="Arial"/>
                <w:sz w:val="18"/>
                <w:szCs w:val="18"/>
              </w:rPr>
              <w:t>0</w:t>
            </w:r>
          </w:p>
        </w:tc>
        <w:tc>
          <w:tcPr>
            <w:tcW w:w="713"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1163" w:type="dxa"/>
            <w:tcBorders>
              <w:top w:val="nil"/>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3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9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r>
      <w:tr w:rsidR="00DB40CE" w:rsidRPr="0009179F" w:rsidTr="000C6674">
        <w:trPr>
          <w:trHeight w:val="255"/>
        </w:trPr>
        <w:tc>
          <w:tcPr>
            <w:tcW w:w="3700" w:type="dxa"/>
            <w:tcBorders>
              <w:top w:val="nil"/>
              <w:left w:val="single" w:sz="8" w:space="0" w:color="auto"/>
              <w:bottom w:val="nil"/>
              <w:right w:val="nil"/>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Remaining cu m</w:t>
            </w:r>
          </w:p>
        </w:tc>
        <w:tc>
          <w:tcPr>
            <w:tcW w:w="960" w:type="dxa"/>
            <w:tcBorders>
              <w:top w:val="nil"/>
              <w:left w:val="nil"/>
              <w:bottom w:val="nil"/>
              <w:right w:val="single" w:sz="8" w:space="0" w:color="auto"/>
            </w:tcBorders>
            <w:shd w:val="clear" w:color="auto" w:fill="C4CCE6"/>
            <w:vAlign w:val="bottom"/>
          </w:tcPr>
          <w:p w:rsidR="00DB40CE" w:rsidRPr="0009179F" w:rsidRDefault="00DB40CE" w:rsidP="00291C2B">
            <w:pPr>
              <w:jc w:val="right"/>
              <w:rPr>
                <w:rFonts w:cs="Arial"/>
                <w:sz w:val="18"/>
                <w:szCs w:val="18"/>
              </w:rPr>
            </w:pPr>
            <w:r w:rsidRPr="0009179F">
              <w:rPr>
                <w:rFonts w:cs="Arial"/>
                <w:sz w:val="18"/>
                <w:szCs w:val="18"/>
              </w:rPr>
              <w:t>470</w:t>
            </w:r>
          </w:p>
        </w:tc>
        <w:tc>
          <w:tcPr>
            <w:tcW w:w="713"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1163" w:type="dxa"/>
            <w:tcBorders>
              <w:top w:val="nil"/>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3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9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r>
      <w:tr w:rsidR="00DB40CE" w:rsidRPr="0009179F" w:rsidTr="000C6674">
        <w:trPr>
          <w:trHeight w:val="270"/>
        </w:trPr>
        <w:tc>
          <w:tcPr>
            <w:tcW w:w="3700" w:type="dxa"/>
            <w:tcBorders>
              <w:top w:val="nil"/>
              <w:left w:val="single" w:sz="8" w:space="0" w:color="auto"/>
              <w:bottom w:val="single" w:sz="8" w:space="0" w:color="auto"/>
              <w:right w:val="nil"/>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Total Scheme cu m</w:t>
            </w:r>
          </w:p>
        </w:tc>
        <w:tc>
          <w:tcPr>
            <w:tcW w:w="960" w:type="dxa"/>
            <w:tcBorders>
              <w:top w:val="nil"/>
              <w:left w:val="nil"/>
              <w:bottom w:val="single" w:sz="8" w:space="0" w:color="auto"/>
              <w:right w:val="single" w:sz="8" w:space="0" w:color="auto"/>
            </w:tcBorders>
            <w:shd w:val="clear" w:color="auto" w:fill="C4CCE6"/>
            <w:vAlign w:val="bottom"/>
          </w:tcPr>
          <w:p w:rsidR="00DB40CE" w:rsidRPr="0009179F" w:rsidRDefault="00DB40CE" w:rsidP="00291C2B">
            <w:pPr>
              <w:jc w:val="right"/>
              <w:rPr>
                <w:rFonts w:cs="Arial"/>
                <w:sz w:val="18"/>
                <w:szCs w:val="18"/>
              </w:rPr>
            </w:pPr>
            <w:r w:rsidRPr="0009179F">
              <w:rPr>
                <w:rFonts w:cs="Arial"/>
                <w:sz w:val="18"/>
                <w:szCs w:val="18"/>
              </w:rPr>
              <w:t>470</w:t>
            </w:r>
          </w:p>
        </w:tc>
        <w:tc>
          <w:tcPr>
            <w:tcW w:w="713"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1163" w:type="dxa"/>
            <w:tcBorders>
              <w:top w:val="nil"/>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3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9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0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r>
    </w:tbl>
    <w:p w:rsidR="0009179F" w:rsidRDefault="0009179F" w:rsidP="00110E56">
      <w:pPr>
        <w:rPr>
          <w:lang w:eastAsia="en-US"/>
        </w:rPr>
      </w:pPr>
    </w:p>
    <w:p w:rsidR="0009179F" w:rsidRDefault="0009179F" w:rsidP="0009179F">
      <w:pPr>
        <w:pStyle w:val="Tabletitle"/>
      </w:pPr>
      <w:r>
        <w:br w:type="page"/>
      </w:r>
      <w:bookmarkStart w:id="134" w:name="_Toc378675958"/>
      <w:r w:rsidRPr="0068361C">
        <w:t>Table D1</w:t>
      </w:r>
      <w:r>
        <w:tab/>
      </w:r>
      <w:r w:rsidRPr="0068361C">
        <w:t>Schedule of Works: Drainage Improvements - North Entrance</w:t>
      </w:r>
      <w:bookmarkEnd w:id="134"/>
    </w:p>
    <w:p w:rsidR="0009179F" w:rsidRDefault="0009179F" w:rsidP="00110E56">
      <w:pPr>
        <w:rPr>
          <w:lang w:eastAsia="en-US"/>
        </w:rPr>
      </w:pPr>
    </w:p>
    <w:tbl>
      <w:tblPr>
        <w:tblW w:w="13920" w:type="dxa"/>
        <w:tblInd w:w="93" w:type="dxa"/>
        <w:tblLook w:val="0020" w:firstRow="1" w:lastRow="0" w:firstColumn="0" w:lastColumn="0" w:noHBand="0" w:noVBand="0"/>
        <w:tblCaption w:val="Table D1 Schedule of Works: Drainage Improvements - North Entrance"/>
      </w:tblPr>
      <w:tblGrid>
        <w:gridCol w:w="3701"/>
        <w:gridCol w:w="960"/>
        <w:gridCol w:w="712"/>
        <w:gridCol w:w="1130"/>
        <w:gridCol w:w="715"/>
        <w:gridCol w:w="690"/>
        <w:gridCol w:w="677"/>
        <w:gridCol w:w="644"/>
        <w:gridCol w:w="639"/>
        <w:gridCol w:w="677"/>
        <w:gridCol w:w="644"/>
        <w:gridCol w:w="631"/>
        <w:gridCol w:w="660"/>
        <w:gridCol w:w="680"/>
        <w:gridCol w:w="760"/>
      </w:tblGrid>
      <w:tr w:rsidR="00DB40CE" w:rsidRPr="0009179F" w:rsidTr="000C6674">
        <w:trPr>
          <w:trHeight w:val="255"/>
        </w:trPr>
        <w:tc>
          <w:tcPr>
            <w:tcW w:w="3701" w:type="dxa"/>
            <w:tcBorders>
              <w:top w:val="single" w:sz="8" w:space="0" w:color="auto"/>
              <w:left w:val="single" w:sz="8"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1672" w:type="dxa"/>
            <w:gridSpan w:val="2"/>
            <w:vMerge w:val="restart"/>
            <w:tcBorders>
              <w:top w:val="single" w:sz="8" w:space="0" w:color="auto"/>
              <w:left w:val="single" w:sz="4" w:space="0" w:color="auto"/>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p w:rsidR="00DB40CE" w:rsidRPr="0009179F" w:rsidRDefault="00DB40CE" w:rsidP="00291C2B">
            <w:pPr>
              <w:jc w:val="center"/>
              <w:rPr>
                <w:rFonts w:cs="Arial"/>
                <w:b/>
                <w:bCs/>
                <w:sz w:val="18"/>
                <w:szCs w:val="18"/>
              </w:rPr>
            </w:pPr>
            <w:r w:rsidRPr="0009179F">
              <w:rPr>
                <w:rFonts w:cs="Arial"/>
                <w:b/>
                <w:bCs/>
                <w:sz w:val="18"/>
                <w:szCs w:val="18"/>
              </w:rPr>
              <w:t>Rate</w:t>
            </w:r>
          </w:p>
          <w:p w:rsidR="00DB40CE" w:rsidRPr="0009179F" w:rsidRDefault="00DB40CE" w:rsidP="00291C2B">
            <w:pPr>
              <w:jc w:val="center"/>
              <w:rPr>
                <w:rFonts w:cs="Arial"/>
                <w:sz w:val="18"/>
                <w:szCs w:val="18"/>
              </w:rPr>
            </w:pPr>
            <w:r>
              <w:rPr>
                <w:rFonts w:cs="Arial"/>
                <w:b/>
                <w:bCs/>
                <w:sz w:val="18"/>
                <w:szCs w:val="18"/>
              </w:rPr>
              <w:t>($)</w:t>
            </w:r>
          </w:p>
        </w:tc>
        <w:tc>
          <w:tcPr>
            <w:tcW w:w="1130" w:type="dxa"/>
            <w:tcBorders>
              <w:top w:val="single" w:sz="8" w:space="0" w:color="auto"/>
              <w:left w:val="single" w:sz="4"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7417" w:type="dxa"/>
            <w:gridSpan w:val="11"/>
            <w:tcBorders>
              <w:top w:val="single" w:sz="8" w:space="0" w:color="auto"/>
              <w:left w:val="single" w:sz="4" w:space="0" w:color="auto"/>
              <w:right w:val="single" w:sz="8"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Forecast Development  (cubic metres of fill)</w:t>
            </w:r>
          </w:p>
        </w:tc>
      </w:tr>
      <w:tr w:rsidR="00DB40CE" w:rsidRPr="0009179F" w:rsidTr="000C6674">
        <w:trPr>
          <w:trHeight w:val="255"/>
        </w:trPr>
        <w:tc>
          <w:tcPr>
            <w:tcW w:w="3701" w:type="dxa"/>
            <w:tcBorders>
              <w:top w:val="nil"/>
              <w:left w:val="single" w:sz="8" w:space="0" w:color="auto"/>
              <w:bottom w:val="nil"/>
              <w:right w:val="single" w:sz="4" w:space="0" w:color="auto"/>
            </w:tcBorders>
            <w:shd w:val="clear" w:color="auto" w:fill="C4CCE6"/>
            <w:vAlign w:val="bottom"/>
          </w:tcPr>
          <w:p w:rsidR="00DB40CE" w:rsidRPr="0009179F" w:rsidRDefault="00DB40CE" w:rsidP="00291C2B">
            <w:pPr>
              <w:rPr>
                <w:rFonts w:cs="Arial"/>
                <w:sz w:val="18"/>
                <w:szCs w:val="18"/>
              </w:rPr>
            </w:pPr>
            <w:r w:rsidRPr="0009179F">
              <w:rPr>
                <w:rFonts w:cs="Arial"/>
                <w:sz w:val="18"/>
                <w:szCs w:val="18"/>
              </w:rPr>
              <w:t> </w:t>
            </w:r>
          </w:p>
        </w:tc>
        <w:tc>
          <w:tcPr>
            <w:tcW w:w="1672" w:type="dxa"/>
            <w:gridSpan w:val="2"/>
            <w:vMerge/>
            <w:tcBorders>
              <w:left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p>
        </w:tc>
        <w:tc>
          <w:tcPr>
            <w:tcW w:w="1130" w:type="dxa"/>
            <w:tcBorders>
              <w:top w:val="nil"/>
              <w:left w:val="single" w:sz="4" w:space="0" w:color="auto"/>
              <w:bottom w:val="nil"/>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Est Cost</w:t>
            </w:r>
          </w:p>
        </w:tc>
        <w:tc>
          <w:tcPr>
            <w:tcW w:w="7417" w:type="dxa"/>
            <w:gridSpan w:val="11"/>
            <w:tcBorders>
              <w:top w:val="nil"/>
              <w:left w:val="single" w:sz="4" w:space="0" w:color="auto"/>
              <w:bottom w:val="single" w:sz="4" w:space="0" w:color="auto"/>
              <w:right w:val="single" w:sz="8"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r w:rsidRPr="0009179F">
              <w:rPr>
                <w:rFonts w:cs="Arial"/>
                <w:b/>
                <w:bCs/>
                <w:sz w:val="18"/>
                <w:szCs w:val="18"/>
              </w:rPr>
              <w:t>$ x 1000)</w:t>
            </w:r>
          </w:p>
        </w:tc>
      </w:tr>
      <w:tr w:rsidR="00DB40CE" w:rsidRPr="0009179F" w:rsidTr="000C6674">
        <w:trPr>
          <w:trHeight w:val="270"/>
        </w:trPr>
        <w:tc>
          <w:tcPr>
            <w:tcW w:w="3701" w:type="dxa"/>
            <w:tcBorders>
              <w:top w:val="nil"/>
              <w:left w:val="single" w:sz="8"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sidRPr="0009179F">
              <w:rPr>
                <w:rFonts w:cs="Arial"/>
                <w:b/>
                <w:bCs/>
                <w:sz w:val="18"/>
                <w:szCs w:val="18"/>
              </w:rPr>
              <w:t xml:space="preserve">Item </w:t>
            </w:r>
          </w:p>
        </w:tc>
        <w:tc>
          <w:tcPr>
            <w:tcW w:w="1672" w:type="dxa"/>
            <w:gridSpan w:val="2"/>
            <w:vMerge/>
            <w:tcBorders>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p>
        </w:tc>
        <w:tc>
          <w:tcPr>
            <w:tcW w:w="1130" w:type="dxa"/>
            <w:tcBorders>
              <w:top w:val="nil"/>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15"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DB40CE">
            <w:pPr>
              <w:jc w:val="right"/>
              <w:rPr>
                <w:rFonts w:cs="Arial"/>
                <w:b/>
                <w:bCs/>
                <w:sz w:val="18"/>
                <w:szCs w:val="18"/>
              </w:rPr>
            </w:pPr>
            <w:r w:rsidRPr="0009179F">
              <w:rPr>
                <w:rFonts w:cs="Arial"/>
                <w:b/>
                <w:bCs/>
                <w:sz w:val="18"/>
                <w:szCs w:val="18"/>
              </w:rPr>
              <w:t>0</w:t>
            </w:r>
          </w:p>
        </w:tc>
        <w:tc>
          <w:tcPr>
            <w:tcW w:w="690"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810</w:t>
            </w:r>
          </w:p>
        </w:tc>
        <w:tc>
          <w:tcPr>
            <w:tcW w:w="677"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1620</w:t>
            </w:r>
          </w:p>
        </w:tc>
        <w:tc>
          <w:tcPr>
            <w:tcW w:w="644"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2430</w:t>
            </w:r>
          </w:p>
        </w:tc>
        <w:tc>
          <w:tcPr>
            <w:tcW w:w="639"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3240</w:t>
            </w:r>
          </w:p>
        </w:tc>
        <w:tc>
          <w:tcPr>
            <w:tcW w:w="677"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4050</w:t>
            </w:r>
          </w:p>
        </w:tc>
        <w:tc>
          <w:tcPr>
            <w:tcW w:w="644"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4860</w:t>
            </w:r>
          </w:p>
        </w:tc>
        <w:tc>
          <w:tcPr>
            <w:tcW w:w="631" w:type="dxa"/>
            <w:tcBorders>
              <w:top w:val="single" w:sz="4" w:space="0" w:color="auto"/>
              <w:left w:val="single" w:sz="4" w:space="0" w:color="auto"/>
              <w:bottom w:val="single" w:sz="4" w:space="0" w:color="auto"/>
              <w:right w:val="single" w:sz="4" w:space="0" w:color="auto"/>
            </w:tcBorders>
            <w:shd w:val="clear" w:color="auto" w:fill="C4CCE6"/>
            <w:vAlign w:val="bottom"/>
          </w:tcPr>
          <w:p w:rsidR="00DB40CE" w:rsidRPr="0009179F" w:rsidRDefault="00DB40CE" w:rsidP="00291C2B">
            <w:pPr>
              <w:jc w:val="right"/>
              <w:rPr>
                <w:rFonts w:cs="Arial"/>
                <w:b/>
                <w:bCs/>
                <w:sz w:val="18"/>
                <w:szCs w:val="18"/>
              </w:rPr>
            </w:pPr>
            <w:r w:rsidRPr="0009179F">
              <w:rPr>
                <w:rFonts w:cs="Arial"/>
                <w:b/>
                <w:bCs/>
                <w:sz w:val="18"/>
                <w:szCs w:val="18"/>
              </w:rPr>
              <w:t>5670</w:t>
            </w:r>
          </w:p>
        </w:tc>
        <w:tc>
          <w:tcPr>
            <w:tcW w:w="66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DB40CE" w:rsidRPr="0009179F" w:rsidRDefault="00DB40CE" w:rsidP="00291C2B">
            <w:pPr>
              <w:jc w:val="right"/>
              <w:rPr>
                <w:rFonts w:cs="Arial"/>
                <w:b/>
                <w:bCs/>
                <w:sz w:val="18"/>
                <w:szCs w:val="18"/>
              </w:rPr>
            </w:pPr>
            <w:r w:rsidRPr="0009179F">
              <w:rPr>
                <w:rFonts w:cs="Arial"/>
                <w:b/>
                <w:bCs/>
                <w:sz w:val="18"/>
                <w:szCs w:val="18"/>
              </w:rPr>
              <w:t>6480</w:t>
            </w:r>
          </w:p>
        </w:tc>
        <w:tc>
          <w:tcPr>
            <w:tcW w:w="680"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DB40CE" w:rsidRPr="0009179F" w:rsidRDefault="00DB40CE" w:rsidP="00291C2B">
            <w:pPr>
              <w:jc w:val="right"/>
              <w:rPr>
                <w:rFonts w:cs="Arial"/>
                <w:b/>
                <w:bCs/>
                <w:sz w:val="18"/>
                <w:szCs w:val="18"/>
              </w:rPr>
            </w:pPr>
            <w:r w:rsidRPr="0009179F">
              <w:rPr>
                <w:rFonts w:cs="Arial"/>
                <w:b/>
                <w:bCs/>
                <w:sz w:val="18"/>
                <w:szCs w:val="18"/>
              </w:rPr>
              <w:t>7290</w:t>
            </w:r>
          </w:p>
        </w:tc>
        <w:tc>
          <w:tcPr>
            <w:tcW w:w="760" w:type="dxa"/>
            <w:tcBorders>
              <w:top w:val="single" w:sz="4" w:space="0" w:color="auto"/>
              <w:left w:val="single" w:sz="4" w:space="0" w:color="auto"/>
              <w:bottom w:val="single" w:sz="4" w:space="0" w:color="auto"/>
              <w:right w:val="single" w:sz="8" w:space="0" w:color="auto"/>
            </w:tcBorders>
            <w:shd w:val="clear" w:color="auto" w:fill="C4CCE6"/>
            <w:noWrap/>
            <w:vAlign w:val="bottom"/>
          </w:tcPr>
          <w:p w:rsidR="00DB40CE" w:rsidRPr="0009179F" w:rsidRDefault="00DB40CE" w:rsidP="00291C2B">
            <w:pPr>
              <w:jc w:val="right"/>
              <w:rPr>
                <w:rFonts w:cs="Arial"/>
                <w:b/>
                <w:bCs/>
                <w:sz w:val="18"/>
                <w:szCs w:val="18"/>
              </w:rPr>
            </w:pPr>
            <w:r w:rsidRPr="0009179F">
              <w:rPr>
                <w:rFonts w:cs="Arial"/>
                <w:b/>
                <w:bCs/>
                <w:sz w:val="18"/>
                <w:szCs w:val="18"/>
              </w:rPr>
              <w:t>8100</w:t>
            </w:r>
          </w:p>
        </w:tc>
      </w:tr>
      <w:tr w:rsidR="00DB40CE" w:rsidRPr="0009179F" w:rsidTr="000C6674">
        <w:trPr>
          <w:trHeight w:val="255"/>
        </w:trPr>
        <w:tc>
          <w:tcPr>
            <w:tcW w:w="3701"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Works Expenditure</w:t>
            </w:r>
          </w:p>
        </w:tc>
        <w:tc>
          <w:tcPr>
            <w:tcW w:w="1672" w:type="dxa"/>
            <w:gridSpan w:val="2"/>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90"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77"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44"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39"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77"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44"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31"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60" w:type="dxa"/>
            <w:tcBorders>
              <w:top w:val="single" w:sz="4" w:space="0" w:color="auto"/>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680" w:type="dxa"/>
            <w:tcBorders>
              <w:top w:val="single" w:sz="4" w:space="0" w:color="auto"/>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760" w:type="dxa"/>
            <w:tcBorders>
              <w:top w:val="single" w:sz="4" w:space="0" w:color="auto"/>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600 mm pipe with flood gates</w:t>
            </w:r>
          </w:p>
        </w:tc>
        <w:tc>
          <w:tcPr>
            <w:tcW w:w="1672" w:type="dxa"/>
            <w:gridSpan w:val="2"/>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36.77</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36.77</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600 mm pipe with flood gates</w:t>
            </w:r>
          </w:p>
        </w:tc>
        <w:tc>
          <w:tcPr>
            <w:tcW w:w="1672" w:type="dxa"/>
            <w:gridSpan w:val="2"/>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36.77</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36.77</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r w:rsidRPr="0009179F">
              <w:rPr>
                <w:rFonts w:cs="Arial"/>
                <w:sz w:val="18"/>
                <w:szCs w:val="18"/>
              </w:rPr>
              <w:t>600 mm pipe with flood gates</w:t>
            </w:r>
          </w:p>
        </w:tc>
        <w:tc>
          <w:tcPr>
            <w:tcW w:w="1672" w:type="dxa"/>
            <w:gridSpan w:val="2"/>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36.77</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36.77</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b/>
                <w:bCs/>
                <w:sz w:val="18"/>
                <w:szCs w:val="18"/>
              </w:rPr>
            </w:pPr>
            <w:r w:rsidRPr="0009179F">
              <w:rPr>
                <w:rFonts w:cs="Arial"/>
                <w:b/>
                <w:bCs/>
                <w:sz w:val="18"/>
                <w:szCs w:val="18"/>
              </w:rPr>
              <w:t>Total Expenditure</w:t>
            </w:r>
          </w:p>
        </w:tc>
        <w:tc>
          <w:tcPr>
            <w:tcW w:w="1672" w:type="dxa"/>
            <w:gridSpan w:val="2"/>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113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110</w:t>
            </w:r>
          </w:p>
        </w:tc>
        <w:tc>
          <w:tcPr>
            <w:tcW w:w="71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37</w:t>
            </w:r>
          </w:p>
        </w:tc>
        <w:tc>
          <w:tcPr>
            <w:tcW w:w="63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37</w:t>
            </w:r>
          </w:p>
        </w:tc>
        <w:tc>
          <w:tcPr>
            <w:tcW w:w="631"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37</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Income ( $ x 1000)</w:t>
            </w:r>
          </w:p>
        </w:tc>
        <w:tc>
          <w:tcPr>
            <w:tcW w:w="1672" w:type="dxa"/>
            <w:gridSpan w:val="2"/>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66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68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760" w:type="dxa"/>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Developer Contributions Under This Plan</w:t>
            </w:r>
          </w:p>
        </w:tc>
        <w:tc>
          <w:tcPr>
            <w:tcW w:w="1672" w:type="dxa"/>
            <w:gridSpan w:val="2"/>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Council Contribution Required</w:t>
            </w:r>
          </w:p>
        </w:tc>
        <w:tc>
          <w:tcPr>
            <w:tcW w:w="1672" w:type="dxa"/>
            <w:gridSpan w:val="2"/>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Other Income (interest/grants etc.)</w:t>
            </w:r>
          </w:p>
        </w:tc>
        <w:tc>
          <w:tcPr>
            <w:tcW w:w="1672" w:type="dxa"/>
            <w:gridSpan w:val="2"/>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Contributions on Hand (incl. old funds)</w:t>
            </w:r>
          </w:p>
        </w:tc>
        <w:tc>
          <w:tcPr>
            <w:tcW w:w="1672" w:type="dxa"/>
            <w:gridSpan w:val="2"/>
            <w:tcBorders>
              <w:top w:val="nil"/>
              <w:left w:val="single" w:sz="4" w:space="0" w:color="auto"/>
              <w:bottom w:val="nil"/>
              <w:right w:val="single" w:sz="4" w:space="0" w:color="auto"/>
            </w:tcBorders>
            <w:shd w:val="clear" w:color="auto" w:fill="auto"/>
            <w:noWrap/>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Contributions From Existing Consents</w:t>
            </w:r>
          </w:p>
        </w:tc>
        <w:tc>
          <w:tcPr>
            <w:tcW w:w="1672" w:type="dxa"/>
            <w:gridSpan w:val="2"/>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C0C0C0"/>
            <w:noWrap/>
            <w:vAlign w:val="bottom"/>
          </w:tcPr>
          <w:p w:rsidR="00DB40CE" w:rsidRPr="0009179F" w:rsidRDefault="00DB40CE" w:rsidP="003C2475">
            <w:pPr>
              <w:spacing w:before="60" w:after="60"/>
              <w:rPr>
                <w:rFonts w:cs="Arial"/>
                <w:b/>
                <w:bCs/>
                <w:sz w:val="18"/>
                <w:szCs w:val="18"/>
              </w:rPr>
            </w:pPr>
            <w:r w:rsidRPr="0009179F">
              <w:rPr>
                <w:rFonts w:cs="Arial"/>
                <w:b/>
                <w:bCs/>
                <w:sz w:val="18"/>
                <w:szCs w:val="18"/>
              </w:rPr>
              <w:t>Total Income</w:t>
            </w:r>
          </w:p>
        </w:tc>
        <w:tc>
          <w:tcPr>
            <w:tcW w:w="1672" w:type="dxa"/>
            <w:gridSpan w:val="2"/>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113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7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44"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3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7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44"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31"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8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7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b/>
                <w:bCs/>
                <w:sz w:val="18"/>
                <w:szCs w:val="18"/>
              </w:rPr>
            </w:pPr>
            <w:r w:rsidRPr="0009179F">
              <w:rPr>
                <w:rFonts w:cs="Arial"/>
                <w:b/>
                <w:bCs/>
                <w:sz w:val="18"/>
                <w:szCs w:val="18"/>
              </w:rPr>
              <w:t>Contribution Cash Flow</w:t>
            </w:r>
          </w:p>
        </w:tc>
        <w:tc>
          <w:tcPr>
            <w:tcW w:w="1672" w:type="dxa"/>
            <w:gridSpan w:val="2"/>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113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7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23</w:t>
            </w:r>
          </w:p>
        </w:tc>
        <w:tc>
          <w:tcPr>
            <w:tcW w:w="644"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w:t>
            </w:r>
          </w:p>
        </w:tc>
        <w:tc>
          <w:tcPr>
            <w:tcW w:w="639"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9</w:t>
            </w:r>
          </w:p>
        </w:tc>
        <w:tc>
          <w:tcPr>
            <w:tcW w:w="677"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20</w:t>
            </w:r>
          </w:p>
        </w:tc>
        <w:tc>
          <w:tcPr>
            <w:tcW w:w="644"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-6</w:t>
            </w:r>
          </w:p>
        </w:tc>
        <w:tc>
          <w:tcPr>
            <w:tcW w:w="631"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6</w:t>
            </w:r>
          </w:p>
        </w:tc>
        <w:tc>
          <w:tcPr>
            <w:tcW w:w="6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17</w:t>
            </w:r>
          </w:p>
        </w:tc>
        <w:tc>
          <w:tcPr>
            <w:tcW w:w="68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29</w:t>
            </w:r>
          </w:p>
        </w:tc>
        <w:tc>
          <w:tcPr>
            <w:tcW w:w="760" w:type="dxa"/>
            <w:tcBorders>
              <w:top w:val="nil"/>
              <w:left w:val="single" w:sz="4" w:space="0" w:color="auto"/>
              <w:bottom w:val="nil"/>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Council Bankrolling</w:t>
            </w:r>
          </w:p>
        </w:tc>
        <w:tc>
          <w:tcPr>
            <w:tcW w:w="1672" w:type="dxa"/>
            <w:gridSpan w:val="2"/>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Developer Bankrolling</w:t>
            </w:r>
          </w:p>
        </w:tc>
        <w:tc>
          <w:tcPr>
            <w:tcW w:w="1672" w:type="dxa"/>
            <w:gridSpan w:val="2"/>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b/>
                <w:bCs/>
                <w:sz w:val="18"/>
                <w:szCs w:val="18"/>
              </w:rPr>
            </w:pPr>
            <w:r w:rsidRPr="0009179F">
              <w:rPr>
                <w:rFonts w:cs="Arial"/>
                <w:b/>
                <w:bCs/>
                <w:sz w:val="18"/>
                <w:szCs w:val="18"/>
              </w:rPr>
              <w:t>Total Bankrolling</w:t>
            </w:r>
          </w:p>
        </w:tc>
        <w:tc>
          <w:tcPr>
            <w:tcW w:w="1672" w:type="dxa"/>
            <w:gridSpan w:val="2"/>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p>
        </w:tc>
        <w:tc>
          <w:tcPr>
            <w:tcW w:w="113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9"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77"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44"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31"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8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760" w:type="dxa"/>
            <w:tcBorders>
              <w:top w:val="nil"/>
              <w:left w:val="single" w:sz="4" w:space="0" w:color="auto"/>
              <w:bottom w:val="nil"/>
              <w:right w:val="single" w:sz="4" w:space="0" w:color="auto"/>
            </w:tcBorders>
            <w:shd w:val="clear" w:color="auto" w:fill="auto"/>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r>
      <w:tr w:rsidR="00DB40CE" w:rsidRPr="0009179F" w:rsidTr="000C6674">
        <w:trPr>
          <w:trHeight w:val="255"/>
        </w:trPr>
        <w:tc>
          <w:tcPr>
            <w:tcW w:w="3701"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rPr>
                <w:rFonts w:cs="Arial"/>
                <w:b/>
                <w:bCs/>
                <w:sz w:val="18"/>
                <w:szCs w:val="18"/>
              </w:rPr>
            </w:pPr>
            <w:r w:rsidRPr="0009179F">
              <w:rPr>
                <w:rFonts w:cs="Arial"/>
                <w:b/>
                <w:bCs/>
                <w:sz w:val="18"/>
                <w:szCs w:val="18"/>
              </w:rPr>
              <w:t>Adjusted Period Balance</w:t>
            </w:r>
          </w:p>
        </w:tc>
        <w:tc>
          <w:tcPr>
            <w:tcW w:w="1672" w:type="dxa"/>
            <w:gridSpan w:val="2"/>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113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rPr>
                <w:rFonts w:cs="Arial"/>
                <w:sz w:val="18"/>
                <w:szCs w:val="18"/>
              </w:rPr>
            </w:pPr>
            <w:r w:rsidRPr="0009179F">
              <w:rPr>
                <w:rFonts w:cs="Arial"/>
                <w:sz w:val="18"/>
                <w:szCs w:val="18"/>
              </w:rPr>
              <w:t> </w:t>
            </w:r>
          </w:p>
        </w:tc>
        <w:tc>
          <w:tcPr>
            <w:tcW w:w="715"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0</w:t>
            </w:r>
          </w:p>
        </w:tc>
        <w:tc>
          <w:tcPr>
            <w:tcW w:w="69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11</w:t>
            </w:r>
          </w:p>
        </w:tc>
        <w:tc>
          <w:tcPr>
            <w:tcW w:w="677"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23</w:t>
            </w:r>
          </w:p>
        </w:tc>
        <w:tc>
          <w:tcPr>
            <w:tcW w:w="644"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w:t>
            </w:r>
          </w:p>
        </w:tc>
        <w:tc>
          <w:tcPr>
            <w:tcW w:w="639"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9</w:t>
            </w:r>
          </w:p>
        </w:tc>
        <w:tc>
          <w:tcPr>
            <w:tcW w:w="677"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20</w:t>
            </w:r>
          </w:p>
        </w:tc>
        <w:tc>
          <w:tcPr>
            <w:tcW w:w="644"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-6</w:t>
            </w:r>
          </w:p>
        </w:tc>
        <w:tc>
          <w:tcPr>
            <w:tcW w:w="631"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6</w:t>
            </w:r>
          </w:p>
        </w:tc>
        <w:tc>
          <w:tcPr>
            <w:tcW w:w="66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17</w:t>
            </w:r>
          </w:p>
        </w:tc>
        <w:tc>
          <w:tcPr>
            <w:tcW w:w="68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29</w:t>
            </w:r>
          </w:p>
        </w:tc>
        <w:tc>
          <w:tcPr>
            <w:tcW w:w="760" w:type="dxa"/>
            <w:tcBorders>
              <w:top w:val="nil"/>
              <w:left w:val="single" w:sz="4" w:space="0" w:color="auto"/>
              <w:bottom w:val="single" w:sz="4" w:space="0" w:color="auto"/>
              <w:right w:val="single" w:sz="4" w:space="0" w:color="auto"/>
            </w:tcBorders>
            <w:shd w:val="clear" w:color="auto" w:fill="C0C0C0"/>
            <w:vAlign w:val="bottom"/>
          </w:tcPr>
          <w:p w:rsidR="00DB40CE" w:rsidRPr="0009179F" w:rsidRDefault="00DB40CE" w:rsidP="003C2475">
            <w:pPr>
              <w:spacing w:before="60" w:after="60"/>
              <w:jc w:val="right"/>
              <w:rPr>
                <w:rFonts w:cs="Arial"/>
                <w:sz w:val="18"/>
                <w:szCs w:val="18"/>
              </w:rPr>
            </w:pPr>
            <w:r w:rsidRPr="0009179F">
              <w:rPr>
                <w:rFonts w:cs="Arial"/>
                <w:sz w:val="18"/>
                <w:szCs w:val="18"/>
              </w:rPr>
              <w:t>3</w:t>
            </w:r>
          </w:p>
        </w:tc>
      </w:tr>
      <w:tr w:rsidR="00DB40CE" w:rsidRPr="0009179F" w:rsidTr="000C6674">
        <w:trPr>
          <w:trHeight w:val="270"/>
        </w:trPr>
        <w:tc>
          <w:tcPr>
            <w:tcW w:w="3701" w:type="dxa"/>
            <w:tcBorders>
              <w:top w:val="single" w:sz="4" w:space="0" w:color="auto"/>
              <w:left w:val="nil"/>
              <w:bottom w:val="single" w:sz="8" w:space="0" w:color="auto"/>
              <w:right w:val="nil"/>
            </w:tcBorders>
            <w:shd w:val="clear" w:color="auto" w:fill="auto"/>
            <w:vAlign w:val="bottom"/>
          </w:tcPr>
          <w:p w:rsidR="00DB40CE" w:rsidRPr="0009179F" w:rsidRDefault="00DB40CE" w:rsidP="00291C2B">
            <w:pPr>
              <w:rPr>
                <w:rFonts w:cs="Arial"/>
                <w:sz w:val="18"/>
                <w:szCs w:val="18"/>
              </w:rPr>
            </w:pPr>
          </w:p>
        </w:tc>
        <w:tc>
          <w:tcPr>
            <w:tcW w:w="960" w:type="dxa"/>
            <w:tcBorders>
              <w:top w:val="single" w:sz="4" w:space="0" w:color="auto"/>
              <w:left w:val="nil"/>
              <w:bottom w:val="single" w:sz="8" w:space="0" w:color="auto"/>
              <w:right w:val="nil"/>
            </w:tcBorders>
            <w:shd w:val="clear" w:color="auto" w:fill="auto"/>
            <w:vAlign w:val="bottom"/>
          </w:tcPr>
          <w:p w:rsidR="00DB40CE" w:rsidRPr="0009179F" w:rsidRDefault="00DB40CE" w:rsidP="00291C2B">
            <w:pPr>
              <w:rPr>
                <w:rFonts w:cs="Arial"/>
                <w:sz w:val="18"/>
                <w:szCs w:val="18"/>
              </w:rPr>
            </w:pPr>
          </w:p>
        </w:tc>
        <w:tc>
          <w:tcPr>
            <w:tcW w:w="712"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1130" w:type="dxa"/>
            <w:tcBorders>
              <w:top w:val="single" w:sz="4" w:space="0" w:color="auto"/>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15"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90"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39"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31" w:type="dxa"/>
            <w:tcBorders>
              <w:top w:val="single" w:sz="4" w:space="0" w:color="auto"/>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single" w:sz="4" w:space="0" w:color="auto"/>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single" w:sz="4" w:space="0" w:color="auto"/>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single" w:sz="4" w:space="0" w:color="auto"/>
              <w:left w:val="nil"/>
              <w:bottom w:val="nil"/>
              <w:right w:val="nil"/>
            </w:tcBorders>
            <w:shd w:val="clear" w:color="auto" w:fill="auto"/>
            <w:noWrap/>
            <w:vAlign w:val="bottom"/>
          </w:tcPr>
          <w:p w:rsidR="00DB40CE" w:rsidRPr="0009179F" w:rsidRDefault="00DB40CE" w:rsidP="00291C2B">
            <w:pPr>
              <w:rPr>
                <w:rFonts w:cs="Arial"/>
                <w:sz w:val="18"/>
                <w:szCs w:val="18"/>
              </w:rPr>
            </w:pPr>
          </w:p>
        </w:tc>
      </w:tr>
      <w:tr w:rsidR="00DB40CE" w:rsidRPr="0009179F" w:rsidTr="000C6674">
        <w:trPr>
          <w:trHeight w:val="255"/>
        </w:trPr>
        <w:tc>
          <w:tcPr>
            <w:tcW w:w="3701" w:type="dxa"/>
            <w:tcBorders>
              <w:top w:val="single" w:sz="8" w:space="0" w:color="auto"/>
              <w:left w:val="single" w:sz="8" w:space="0" w:color="auto"/>
              <w:bottom w:val="nil"/>
              <w:right w:val="nil"/>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Contribution Rate ('000s)</w:t>
            </w:r>
          </w:p>
        </w:tc>
        <w:tc>
          <w:tcPr>
            <w:tcW w:w="960" w:type="dxa"/>
            <w:tcBorders>
              <w:top w:val="single" w:sz="8" w:space="0" w:color="auto"/>
              <w:left w:val="nil"/>
              <w:bottom w:val="nil"/>
              <w:right w:val="single" w:sz="8" w:space="0" w:color="auto"/>
            </w:tcBorders>
            <w:shd w:val="clear" w:color="auto" w:fill="C4CCE6"/>
            <w:vAlign w:val="bottom"/>
          </w:tcPr>
          <w:p w:rsidR="00DB40CE" w:rsidRPr="0009179F" w:rsidRDefault="00DB40CE" w:rsidP="00291C2B">
            <w:pPr>
              <w:jc w:val="right"/>
              <w:rPr>
                <w:rFonts w:cs="Arial"/>
                <w:sz w:val="18"/>
                <w:szCs w:val="18"/>
              </w:rPr>
            </w:pPr>
            <w:r w:rsidRPr="0009179F">
              <w:rPr>
                <w:rFonts w:cs="Arial"/>
                <w:sz w:val="18"/>
                <w:szCs w:val="18"/>
              </w:rPr>
              <w:t>0.014</w:t>
            </w:r>
          </w:p>
        </w:tc>
        <w:tc>
          <w:tcPr>
            <w:tcW w:w="712"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1130" w:type="dxa"/>
            <w:tcBorders>
              <w:top w:val="nil"/>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1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9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3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31"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r>
      <w:tr w:rsidR="00DB40CE" w:rsidRPr="0009179F" w:rsidTr="000C6674">
        <w:trPr>
          <w:trHeight w:val="255"/>
        </w:trPr>
        <w:tc>
          <w:tcPr>
            <w:tcW w:w="3701" w:type="dxa"/>
            <w:tcBorders>
              <w:top w:val="nil"/>
              <w:left w:val="single" w:sz="8" w:space="0" w:color="auto"/>
              <w:bottom w:val="nil"/>
              <w:right w:val="nil"/>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Current/Approved cu m (if applic)</w:t>
            </w:r>
          </w:p>
        </w:tc>
        <w:tc>
          <w:tcPr>
            <w:tcW w:w="960" w:type="dxa"/>
            <w:tcBorders>
              <w:top w:val="nil"/>
              <w:left w:val="nil"/>
              <w:bottom w:val="nil"/>
              <w:right w:val="single" w:sz="8" w:space="0" w:color="auto"/>
            </w:tcBorders>
            <w:shd w:val="clear" w:color="auto" w:fill="C4CCE6"/>
            <w:vAlign w:val="bottom"/>
          </w:tcPr>
          <w:p w:rsidR="00DB40CE" w:rsidRPr="0009179F" w:rsidRDefault="00DB40CE" w:rsidP="00291C2B">
            <w:pPr>
              <w:jc w:val="right"/>
              <w:rPr>
                <w:rFonts w:cs="Arial"/>
                <w:sz w:val="18"/>
                <w:szCs w:val="18"/>
              </w:rPr>
            </w:pPr>
            <w:r w:rsidRPr="0009179F">
              <w:rPr>
                <w:rFonts w:cs="Arial"/>
                <w:sz w:val="18"/>
                <w:szCs w:val="18"/>
              </w:rPr>
              <w:t>0</w:t>
            </w:r>
          </w:p>
        </w:tc>
        <w:tc>
          <w:tcPr>
            <w:tcW w:w="712"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1130" w:type="dxa"/>
            <w:tcBorders>
              <w:top w:val="nil"/>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1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9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3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31"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r>
      <w:tr w:rsidR="00DB40CE" w:rsidRPr="0009179F" w:rsidTr="000C6674">
        <w:trPr>
          <w:trHeight w:val="255"/>
        </w:trPr>
        <w:tc>
          <w:tcPr>
            <w:tcW w:w="3701" w:type="dxa"/>
            <w:tcBorders>
              <w:top w:val="nil"/>
              <w:left w:val="single" w:sz="8" w:space="0" w:color="auto"/>
              <w:bottom w:val="nil"/>
              <w:right w:val="nil"/>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Remaining cu m</w:t>
            </w:r>
          </w:p>
        </w:tc>
        <w:tc>
          <w:tcPr>
            <w:tcW w:w="960" w:type="dxa"/>
            <w:tcBorders>
              <w:top w:val="nil"/>
              <w:left w:val="nil"/>
              <w:bottom w:val="nil"/>
              <w:right w:val="single" w:sz="8" w:space="0" w:color="auto"/>
            </w:tcBorders>
            <w:shd w:val="clear" w:color="auto" w:fill="C4CCE6"/>
            <w:vAlign w:val="bottom"/>
          </w:tcPr>
          <w:p w:rsidR="00DB40CE" w:rsidRPr="0009179F" w:rsidRDefault="00DB40CE" w:rsidP="00291C2B">
            <w:pPr>
              <w:jc w:val="right"/>
              <w:rPr>
                <w:rFonts w:cs="Arial"/>
                <w:sz w:val="18"/>
                <w:szCs w:val="18"/>
              </w:rPr>
            </w:pPr>
            <w:r w:rsidRPr="0009179F">
              <w:rPr>
                <w:rFonts w:cs="Arial"/>
                <w:sz w:val="18"/>
                <w:szCs w:val="18"/>
              </w:rPr>
              <w:t>8100</w:t>
            </w:r>
          </w:p>
        </w:tc>
        <w:tc>
          <w:tcPr>
            <w:tcW w:w="712"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1130" w:type="dxa"/>
            <w:tcBorders>
              <w:top w:val="nil"/>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1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9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3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31"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r>
      <w:tr w:rsidR="00DB40CE" w:rsidRPr="0009179F" w:rsidTr="000C6674">
        <w:trPr>
          <w:trHeight w:val="270"/>
        </w:trPr>
        <w:tc>
          <w:tcPr>
            <w:tcW w:w="3701" w:type="dxa"/>
            <w:tcBorders>
              <w:top w:val="nil"/>
              <w:left w:val="single" w:sz="8" w:space="0" w:color="auto"/>
              <w:bottom w:val="single" w:sz="8" w:space="0" w:color="auto"/>
              <w:right w:val="nil"/>
            </w:tcBorders>
            <w:shd w:val="clear" w:color="auto" w:fill="C4CCE6"/>
            <w:vAlign w:val="bottom"/>
          </w:tcPr>
          <w:p w:rsidR="00DB40CE" w:rsidRPr="0009179F" w:rsidRDefault="00DB40CE" w:rsidP="00291C2B">
            <w:pPr>
              <w:rPr>
                <w:rFonts w:cs="Arial"/>
                <w:b/>
                <w:bCs/>
                <w:sz w:val="18"/>
                <w:szCs w:val="18"/>
              </w:rPr>
            </w:pPr>
            <w:r w:rsidRPr="0009179F">
              <w:rPr>
                <w:rFonts w:cs="Arial"/>
                <w:b/>
                <w:bCs/>
                <w:sz w:val="18"/>
                <w:szCs w:val="18"/>
              </w:rPr>
              <w:t>Total Scheme cu m</w:t>
            </w:r>
          </w:p>
        </w:tc>
        <w:tc>
          <w:tcPr>
            <w:tcW w:w="960" w:type="dxa"/>
            <w:tcBorders>
              <w:top w:val="nil"/>
              <w:left w:val="nil"/>
              <w:bottom w:val="single" w:sz="8" w:space="0" w:color="auto"/>
              <w:right w:val="single" w:sz="8" w:space="0" w:color="auto"/>
            </w:tcBorders>
            <w:shd w:val="clear" w:color="auto" w:fill="C4CCE6"/>
            <w:vAlign w:val="bottom"/>
          </w:tcPr>
          <w:p w:rsidR="00DB40CE" w:rsidRPr="0009179F" w:rsidRDefault="00DB40CE" w:rsidP="00291C2B">
            <w:pPr>
              <w:jc w:val="right"/>
              <w:rPr>
                <w:rFonts w:cs="Arial"/>
                <w:sz w:val="18"/>
                <w:szCs w:val="18"/>
              </w:rPr>
            </w:pPr>
            <w:r w:rsidRPr="0009179F">
              <w:rPr>
                <w:rFonts w:cs="Arial"/>
                <w:sz w:val="18"/>
                <w:szCs w:val="18"/>
              </w:rPr>
              <w:t>8100</w:t>
            </w:r>
          </w:p>
        </w:tc>
        <w:tc>
          <w:tcPr>
            <w:tcW w:w="712"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1130" w:type="dxa"/>
            <w:tcBorders>
              <w:top w:val="nil"/>
              <w:left w:val="nil"/>
              <w:bottom w:val="nil"/>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715"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90"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39"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77"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44"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31" w:type="dxa"/>
            <w:tcBorders>
              <w:top w:val="nil"/>
              <w:left w:val="nil"/>
              <w:bottom w:val="nil"/>
              <w:right w:val="nil"/>
            </w:tcBorders>
            <w:shd w:val="clear" w:color="auto" w:fill="auto"/>
            <w:vAlign w:val="bottom"/>
          </w:tcPr>
          <w:p w:rsidR="00DB40CE" w:rsidRPr="0009179F" w:rsidRDefault="00DB40CE" w:rsidP="00291C2B">
            <w:pPr>
              <w:rPr>
                <w:rFonts w:cs="Arial"/>
                <w:sz w:val="18"/>
                <w:szCs w:val="18"/>
              </w:rPr>
            </w:pPr>
          </w:p>
        </w:tc>
        <w:tc>
          <w:tcPr>
            <w:tcW w:w="6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68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c>
          <w:tcPr>
            <w:tcW w:w="760" w:type="dxa"/>
            <w:tcBorders>
              <w:top w:val="nil"/>
              <w:left w:val="nil"/>
              <w:bottom w:val="nil"/>
              <w:right w:val="nil"/>
            </w:tcBorders>
            <w:shd w:val="clear" w:color="auto" w:fill="auto"/>
            <w:noWrap/>
            <w:vAlign w:val="bottom"/>
          </w:tcPr>
          <w:p w:rsidR="00DB40CE" w:rsidRPr="0009179F" w:rsidRDefault="00DB40CE" w:rsidP="00291C2B">
            <w:pPr>
              <w:rPr>
                <w:rFonts w:cs="Arial"/>
                <w:sz w:val="18"/>
                <w:szCs w:val="18"/>
              </w:rPr>
            </w:pPr>
          </w:p>
        </w:tc>
      </w:tr>
    </w:tbl>
    <w:p w:rsidR="0009179F" w:rsidRDefault="0009179F" w:rsidP="00110E56">
      <w:pPr>
        <w:rPr>
          <w:lang w:eastAsia="en-US"/>
        </w:rPr>
      </w:pPr>
    </w:p>
    <w:p w:rsidR="0009179F" w:rsidRDefault="0009179F" w:rsidP="0004181A">
      <w:pPr>
        <w:pStyle w:val="Tabletitle"/>
      </w:pPr>
      <w:r>
        <w:br w:type="page"/>
      </w:r>
      <w:bookmarkStart w:id="135" w:name="_Toc378675959"/>
      <w:r w:rsidRPr="00733C2D">
        <w:t>Table R2</w:t>
      </w:r>
      <w:r>
        <w:tab/>
      </w:r>
      <w:r w:rsidRPr="00733C2D">
        <w:t>Schedule of Works: The Entrance District, Roads &amp; Intersections</w:t>
      </w:r>
      <w:bookmarkEnd w:id="135"/>
    </w:p>
    <w:p w:rsidR="0009179F" w:rsidRDefault="0009179F" w:rsidP="00110E56">
      <w:pPr>
        <w:rPr>
          <w:lang w:eastAsia="en-US"/>
        </w:rPr>
      </w:pPr>
    </w:p>
    <w:tbl>
      <w:tblPr>
        <w:tblW w:w="13923" w:type="dxa"/>
        <w:tblInd w:w="93" w:type="dxa"/>
        <w:tblLook w:val="0020" w:firstRow="1" w:lastRow="0" w:firstColumn="0" w:lastColumn="0" w:noHBand="0" w:noVBand="0"/>
        <w:tblCaption w:val="Table R2 Schedule of Works: The Entrance District, Roads &amp; Intersections"/>
      </w:tblPr>
      <w:tblGrid>
        <w:gridCol w:w="3891"/>
        <w:gridCol w:w="1147"/>
        <w:gridCol w:w="812"/>
        <w:gridCol w:w="813"/>
        <w:gridCol w:w="813"/>
        <w:gridCol w:w="813"/>
        <w:gridCol w:w="813"/>
        <w:gridCol w:w="813"/>
        <w:gridCol w:w="813"/>
        <w:gridCol w:w="813"/>
        <w:gridCol w:w="813"/>
        <w:gridCol w:w="813"/>
        <w:gridCol w:w="756"/>
      </w:tblGrid>
      <w:tr w:rsidR="0009179F" w:rsidRPr="0009179F" w:rsidTr="000C6674">
        <w:trPr>
          <w:trHeight w:val="150"/>
          <w:tblHeader/>
        </w:trPr>
        <w:tc>
          <w:tcPr>
            <w:tcW w:w="3891" w:type="dxa"/>
            <w:tcBorders>
              <w:top w:val="single" w:sz="8" w:space="0" w:color="auto"/>
              <w:left w:val="single" w:sz="8" w:space="0" w:color="auto"/>
              <w:bottom w:val="nil"/>
              <w:right w:val="single" w:sz="4" w:space="0" w:color="auto"/>
            </w:tcBorders>
            <w:shd w:val="clear" w:color="auto" w:fill="C4CCE6"/>
            <w:vAlign w:val="bottom"/>
          </w:tcPr>
          <w:p w:rsidR="0009179F" w:rsidRPr="0009179F" w:rsidRDefault="0009179F" w:rsidP="00291C2B">
            <w:pPr>
              <w:rPr>
                <w:rFonts w:cs="Arial"/>
                <w:sz w:val="18"/>
                <w:szCs w:val="18"/>
              </w:rPr>
            </w:pPr>
            <w:r w:rsidRPr="0009179F">
              <w:rPr>
                <w:rFonts w:cs="Arial"/>
                <w:sz w:val="18"/>
                <w:szCs w:val="18"/>
              </w:rPr>
              <w:t> </w:t>
            </w:r>
          </w:p>
        </w:tc>
        <w:tc>
          <w:tcPr>
            <w:tcW w:w="1147" w:type="dxa"/>
            <w:tcBorders>
              <w:top w:val="single" w:sz="8" w:space="0" w:color="auto"/>
              <w:left w:val="single" w:sz="4" w:space="0" w:color="auto"/>
              <w:bottom w:val="nil"/>
              <w:right w:val="single" w:sz="4" w:space="0" w:color="auto"/>
            </w:tcBorders>
            <w:shd w:val="clear" w:color="auto" w:fill="C4CCE6"/>
            <w:vAlign w:val="bottom"/>
          </w:tcPr>
          <w:p w:rsidR="0009179F" w:rsidRPr="0009179F" w:rsidRDefault="0009179F" w:rsidP="00291C2B">
            <w:pPr>
              <w:rPr>
                <w:rFonts w:cs="Arial"/>
                <w:sz w:val="18"/>
                <w:szCs w:val="18"/>
              </w:rPr>
            </w:pPr>
            <w:r w:rsidRPr="0009179F">
              <w:rPr>
                <w:rFonts w:cs="Arial"/>
                <w:sz w:val="18"/>
                <w:szCs w:val="18"/>
              </w:rPr>
              <w:t> </w:t>
            </w:r>
          </w:p>
        </w:tc>
        <w:tc>
          <w:tcPr>
            <w:tcW w:w="8885" w:type="dxa"/>
            <w:gridSpan w:val="11"/>
            <w:tcBorders>
              <w:top w:val="single" w:sz="8" w:space="0" w:color="auto"/>
              <w:left w:val="single" w:sz="4" w:space="0" w:color="auto"/>
              <w:right w:val="single" w:sz="8" w:space="0" w:color="auto"/>
            </w:tcBorders>
            <w:shd w:val="clear" w:color="auto" w:fill="C4CCE6"/>
            <w:vAlign w:val="bottom"/>
          </w:tcPr>
          <w:p w:rsidR="0009179F" w:rsidRPr="0009179F" w:rsidRDefault="0004181A" w:rsidP="00291C2B">
            <w:pPr>
              <w:jc w:val="center"/>
              <w:rPr>
                <w:rFonts w:cs="Arial"/>
                <w:b/>
                <w:bCs/>
                <w:sz w:val="18"/>
                <w:szCs w:val="18"/>
              </w:rPr>
            </w:pPr>
            <w:r>
              <w:rPr>
                <w:rFonts w:cs="Arial"/>
                <w:b/>
                <w:bCs/>
                <w:sz w:val="18"/>
                <w:szCs w:val="18"/>
              </w:rPr>
              <w:t>(</w:t>
            </w:r>
            <w:r w:rsidR="0009179F" w:rsidRPr="0009179F">
              <w:rPr>
                <w:rFonts w:cs="Arial"/>
                <w:b/>
                <w:bCs/>
                <w:sz w:val="18"/>
                <w:szCs w:val="18"/>
              </w:rPr>
              <w:t>$ x 1000)</w:t>
            </w:r>
          </w:p>
        </w:tc>
      </w:tr>
      <w:tr w:rsidR="0009179F" w:rsidRPr="0009179F" w:rsidTr="000C6674">
        <w:trPr>
          <w:trHeight w:val="150"/>
          <w:tblHeader/>
        </w:trPr>
        <w:tc>
          <w:tcPr>
            <w:tcW w:w="3891" w:type="dxa"/>
            <w:tcBorders>
              <w:top w:val="nil"/>
              <w:left w:val="single" w:sz="8" w:space="0" w:color="auto"/>
              <w:bottom w:val="nil"/>
              <w:right w:val="single" w:sz="4" w:space="0" w:color="auto"/>
            </w:tcBorders>
            <w:shd w:val="clear" w:color="auto" w:fill="C4CCE6"/>
            <w:vAlign w:val="bottom"/>
          </w:tcPr>
          <w:p w:rsidR="0009179F" w:rsidRPr="0009179F" w:rsidRDefault="0009179F" w:rsidP="00291C2B">
            <w:pPr>
              <w:rPr>
                <w:rFonts w:cs="Arial"/>
                <w:sz w:val="18"/>
                <w:szCs w:val="18"/>
              </w:rPr>
            </w:pPr>
            <w:r w:rsidRPr="0009179F">
              <w:rPr>
                <w:rFonts w:cs="Arial"/>
                <w:sz w:val="18"/>
                <w:szCs w:val="18"/>
              </w:rPr>
              <w:t> </w:t>
            </w:r>
          </w:p>
        </w:tc>
        <w:tc>
          <w:tcPr>
            <w:tcW w:w="1147" w:type="dxa"/>
            <w:tcBorders>
              <w:top w:val="nil"/>
              <w:left w:val="single" w:sz="4" w:space="0" w:color="auto"/>
              <w:bottom w:val="nil"/>
              <w:right w:val="single" w:sz="4" w:space="0" w:color="auto"/>
            </w:tcBorders>
            <w:shd w:val="clear" w:color="auto" w:fill="C4CCE6"/>
            <w:vAlign w:val="bottom"/>
          </w:tcPr>
          <w:p w:rsidR="0009179F" w:rsidRPr="0009179F" w:rsidRDefault="0009179F" w:rsidP="00291C2B">
            <w:pPr>
              <w:jc w:val="center"/>
              <w:rPr>
                <w:rFonts w:cs="Arial"/>
                <w:b/>
                <w:bCs/>
                <w:sz w:val="18"/>
                <w:szCs w:val="18"/>
              </w:rPr>
            </w:pPr>
            <w:r w:rsidRPr="0009179F">
              <w:rPr>
                <w:rFonts w:cs="Arial"/>
                <w:b/>
                <w:bCs/>
                <w:sz w:val="18"/>
                <w:szCs w:val="18"/>
              </w:rPr>
              <w:t>Est Cost</w:t>
            </w:r>
          </w:p>
        </w:tc>
        <w:tc>
          <w:tcPr>
            <w:tcW w:w="8885" w:type="dxa"/>
            <w:gridSpan w:val="11"/>
            <w:tcBorders>
              <w:top w:val="nil"/>
              <w:left w:val="single" w:sz="4" w:space="0" w:color="auto"/>
              <w:bottom w:val="single" w:sz="4" w:space="0" w:color="auto"/>
              <w:right w:val="single" w:sz="8" w:space="0" w:color="auto"/>
            </w:tcBorders>
            <w:shd w:val="clear" w:color="auto" w:fill="C4CCE6"/>
            <w:vAlign w:val="bottom"/>
          </w:tcPr>
          <w:p w:rsidR="0009179F" w:rsidRPr="0009179F" w:rsidRDefault="0009179F" w:rsidP="00291C2B">
            <w:pPr>
              <w:jc w:val="center"/>
              <w:rPr>
                <w:rFonts w:cs="Arial"/>
                <w:b/>
                <w:bCs/>
                <w:sz w:val="18"/>
                <w:szCs w:val="18"/>
              </w:rPr>
            </w:pPr>
            <w:r w:rsidRPr="0009179F">
              <w:rPr>
                <w:rFonts w:cs="Arial"/>
                <w:b/>
                <w:bCs/>
                <w:sz w:val="18"/>
                <w:szCs w:val="18"/>
              </w:rPr>
              <w:t>Forecast Development (estimated vehicle trips)</w:t>
            </w:r>
          </w:p>
        </w:tc>
      </w:tr>
      <w:tr w:rsidR="009F70BE" w:rsidRPr="0009179F" w:rsidTr="000C6674">
        <w:trPr>
          <w:trHeight w:val="158"/>
          <w:tblHeader/>
        </w:trPr>
        <w:tc>
          <w:tcPr>
            <w:tcW w:w="3891" w:type="dxa"/>
            <w:tcBorders>
              <w:top w:val="nil"/>
              <w:left w:val="single" w:sz="8" w:space="0" w:color="auto"/>
              <w:bottom w:val="single" w:sz="4" w:space="0" w:color="auto"/>
              <w:right w:val="single" w:sz="4" w:space="0" w:color="auto"/>
            </w:tcBorders>
            <w:shd w:val="clear" w:color="auto" w:fill="C4CCE6"/>
            <w:vAlign w:val="bottom"/>
          </w:tcPr>
          <w:p w:rsidR="0009179F" w:rsidRPr="0009179F" w:rsidRDefault="0009179F" w:rsidP="00291C2B">
            <w:pPr>
              <w:jc w:val="center"/>
              <w:rPr>
                <w:rFonts w:cs="Arial"/>
                <w:b/>
                <w:bCs/>
                <w:sz w:val="18"/>
                <w:szCs w:val="18"/>
              </w:rPr>
            </w:pPr>
            <w:r w:rsidRPr="0009179F">
              <w:rPr>
                <w:rFonts w:cs="Arial"/>
                <w:b/>
                <w:bCs/>
                <w:sz w:val="18"/>
                <w:szCs w:val="18"/>
              </w:rPr>
              <w:t xml:space="preserve">Item </w:t>
            </w:r>
          </w:p>
        </w:tc>
        <w:tc>
          <w:tcPr>
            <w:tcW w:w="1147" w:type="dxa"/>
            <w:tcBorders>
              <w:top w:val="nil"/>
              <w:left w:val="single" w:sz="4" w:space="0" w:color="auto"/>
              <w:bottom w:val="single" w:sz="4" w:space="0" w:color="auto"/>
              <w:right w:val="single" w:sz="4" w:space="0" w:color="auto"/>
            </w:tcBorders>
            <w:shd w:val="clear" w:color="auto" w:fill="C4CCE6"/>
            <w:vAlign w:val="bottom"/>
          </w:tcPr>
          <w:p w:rsidR="0009179F" w:rsidRPr="0009179F" w:rsidRDefault="00DB40CE" w:rsidP="00291C2B">
            <w:pPr>
              <w:jc w:val="center"/>
              <w:rPr>
                <w:rFonts w:cs="Arial"/>
                <w:b/>
                <w:bCs/>
                <w:sz w:val="18"/>
                <w:szCs w:val="18"/>
              </w:rPr>
            </w:pPr>
            <w:r>
              <w:rPr>
                <w:rFonts w:cs="Arial"/>
                <w:b/>
                <w:bCs/>
                <w:sz w:val="18"/>
                <w:szCs w:val="18"/>
              </w:rPr>
              <w:t>(</w:t>
            </w:r>
            <w:r w:rsidR="0009179F" w:rsidRPr="0009179F">
              <w:rPr>
                <w:rFonts w:cs="Arial"/>
                <w:b/>
                <w:bCs/>
                <w:sz w:val="18"/>
                <w:szCs w:val="18"/>
              </w:rPr>
              <w:t>$ x 1000</w:t>
            </w:r>
            <w:r>
              <w:rPr>
                <w:rFonts w:cs="Arial"/>
                <w:b/>
                <w:bCs/>
                <w:sz w:val="18"/>
                <w:szCs w:val="18"/>
              </w:rPr>
              <w:t>)</w:t>
            </w:r>
          </w:p>
        </w:tc>
        <w:tc>
          <w:tcPr>
            <w:tcW w:w="812"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DB40CE">
            <w:pPr>
              <w:jc w:val="right"/>
              <w:rPr>
                <w:rFonts w:cs="Arial"/>
                <w:b/>
                <w:bCs/>
                <w:sz w:val="18"/>
                <w:szCs w:val="18"/>
              </w:rPr>
            </w:pPr>
            <w:r w:rsidRPr="0009179F">
              <w:rPr>
                <w:rFonts w:cs="Arial"/>
                <w:b/>
                <w:bCs/>
                <w:sz w:val="18"/>
                <w:szCs w:val="18"/>
              </w:rPr>
              <w:t>0</w:t>
            </w:r>
          </w:p>
        </w:tc>
        <w:tc>
          <w:tcPr>
            <w:tcW w:w="813"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1752</w:t>
            </w:r>
          </w:p>
        </w:tc>
        <w:tc>
          <w:tcPr>
            <w:tcW w:w="813"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3505</w:t>
            </w:r>
          </w:p>
        </w:tc>
        <w:tc>
          <w:tcPr>
            <w:tcW w:w="813"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5257</w:t>
            </w:r>
          </w:p>
        </w:tc>
        <w:tc>
          <w:tcPr>
            <w:tcW w:w="813"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7010</w:t>
            </w:r>
          </w:p>
        </w:tc>
        <w:tc>
          <w:tcPr>
            <w:tcW w:w="813"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8762</w:t>
            </w:r>
          </w:p>
        </w:tc>
        <w:tc>
          <w:tcPr>
            <w:tcW w:w="813"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10514</w:t>
            </w:r>
          </w:p>
        </w:tc>
        <w:tc>
          <w:tcPr>
            <w:tcW w:w="813" w:type="dxa"/>
            <w:tcBorders>
              <w:top w:val="single" w:sz="4" w:space="0" w:color="auto"/>
              <w:left w:val="single" w:sz="4" w:space="0" w:color="auto"/>
              <w:bottom w:val="single" w:sz="4" w:space="0" w:color="auto"/>
              <w:right w:val="single" w:sz="4" w:space="0" w:color="auto"/>
            </w:tcBorders>
            <w:shd w:val="clear" w:color="auto" w:fill="C4CCE6"/>
            <w:vAlign w:val="bottom"/>
          </w:tcPr>
          <w:p w:rsidR="0009179F" w:rsidRPr="0009179F" w:rsidRDefault="0009179F" w:rsidP="00291C2B">
            <w:pPr>
              <w:jc w:val="right"/>
              <w:rPr>
                <w:rFonts w:cs="Arial"/>
                <w:b/>
                <w:bCs/>
                <w:sz w:val="18"/>
                <w:szCs w:val="18"/>
              </w:rPr>
            </w:pPr>
            <w:r w:rsidRPr="0009179F">
              <w:rPr>
                <w:rFonts w:cs="Arial"/>
                <w:b/>
                <w:bCs/>
                <w:sz w:val="18"/>
                <w:szCs w:val="18"/>
              </w:rPr>
              <w:t>12267</w:t>
            </w:r>
          </w:p>
        </w:tc>
        <w:tc>
          <w:tcPr>
            <w:tcW w:w="813"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09179F" w:rsidRPr="0009179F" w:rsidRDefault="0009179F" w:rsidP="00291C2B">
            <w:pPr>
              <w:jc w:val="right"/>
              <w:rPr>
                <w:rFonts w:cs="Arial"/>
                <w:b/>
                <w:bCs/>
                <w:sz w:val="18"/>
                <w:szCs w:val="18"/>
              </w:rPr>
            </w:pPr>
            <w:r w:rsidRPr="0009179F">
              <w:rPr>
                <w:rFonts w:cs="Arial"/>
                <w:b/>
                <w:bCs/>
                <w:sz w:val="18"/>
                <w:szCs w:val="18"/>
              </w:rPr>
              <w:t>14019</w:t>
            </w:r>
          </w:p>
        </w:tc>
        <w:tc>
          <w:tcPr>
            <w:tcW w:w="813" w:type="dxa"/>
            <w:tcBorders>
              <w:top w:val="single" w:sz="4" w:space="0" w:color="auto"/>
              <w:left w:val="single" w:sz="4" w:space="0" w:color="auto"/>
              <w:bottom w:val="single" w:sz="4" w:space="0" w:color="auto"/>
              <w:right w:val="single" w:sz="4" w:space="0" w:color="auto"/>
            </w:tcBorders>
            <w:shd w:val="clear" w:color="auto" w:fill="C4CCE6"/>
            <w:noWrap/>
            <w:vAlign w:val="bottom"/>
          </w:tcPr>
          <w:p w:rsidR="0009179F" w:rsidRPr="0009179F" w:rsidRDefault="0009179F" w:rsidP="00291C2B">
            <w:pPr>
              <w:jc w:val="right"/>
              <w:rPr>
                <w:rFonts w:cs="Arial"/>
                <w:b/>
                <w:bCs/>
                <w:sz w:val="18"/>
                <w:szCs w:val="18"/>
              </w:rPr>
            </w:pPr>
            <w:r w:rsidRPr="0009179F">
              <w:rPr>
                <w:rFonts w:cs="Arial"/>
                <w:b/>
                <w:bCs/>
                <w:sz w:val="18"/>
                <w:szCs w:val="18"/>
              </w:rPr>
              <w:t>15772</w:t>
            </w:r>
          </w:p>
        </w:tc>
        <w:tc>
          <w:tcPr>
            <w:tcW w:w="756" w:type="dxa"/>
            <w:tcBorders>
              <w:top w:val="single" w:sz="4" w:space="0" w:color="auto"/>
              <w:left w:val="single" w:sz="4" w:space="0" w:color="auto"/>
              <w:bottom w:val="single" w:sz="4" w:space="0" w:color="auto"/>
              <w:right w:val="single" w:sz="8" w:space="0" w:color="auto"/>
            </w:tcBorders>
            <w:shd w:val="clear" w:color="auto" w:fill="C4CCE6"/>
            <w:noWrap/>
            <w:vAlign w:val="bottom"/>
          </w:tcPr>
          <w:p w:rsidR="0009179F" w:rsidRPr="0009179F" w:rsidRDefault="0009179F" w:rsidP="00291C2B">
            <w:pPr>
              <w:jc w:val="right"/>
              <w:rPr>
                <w:rFonts w:cs="Arial"/>
                <w:b/>
                <w:bCs/>
                <w:sz w:val="18"/>
                <w:szCs w:val="18"/>
              </w:rPr>
            </w:pPr>
            <w:r w:rsidRPr="0009179F">
              <w:rPr>
                <w:rFonts w:cs="Arial"/>
                <w:b/>
                <w:bCs/>
                <w:sz w:val="18"/>
                <w:szCs w:val="18"/>
              </w:rPr>
              <w:t>17524</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b/>
                <w:bCs/>
                <w:sz w:val="18"/>
                <w:szCs w:val="18"/>
              </w:rPr>
            </w:pPr>
            <w:r w:rsidRPr="0009179F">
              <w:rPr>
                <w:rFonts w:cs="Arial"/>
                <w:b/>
                <w:bCs/>
                <w:sz w:val="18"/>
                <w:szCs w:val="18"/>
              </w:rPr>
              <w:t>Works Expenditure</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p>
        </w:tc>
        <w:tc>
          <w:tcPr>
            <w:tcW w:w="756"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DB40CE" w:rsidRDefault="0009179F" w:rsidP="00291C2B">
            <w:pPr>
              <w:rPr>
                <w:rFonts w:cs="Arial"/>
                <w:b/>
                <w:bCs/>
                <w:i/>
                <w:sz w:val="18"/>
                <w:szCs w:val="18"/>
              </w:rPr>
            </w:pPr>
            <w:r w:rsidRPr="00DB40CE">
              <w:rPr>
                <w:rFonts w:cs="Arial"/>
                <w:b/>
                <w:bCs/>
                <w:i/>
                <w:sz w:val="18"/>
                <w:szCs w:val="18"/>
              </w:rPr>
              <w:t>Intersections</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Oakland / Ashton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750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750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Boondilla / Warrigal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Wilfred Barrett / Mini</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Grandview / Oaks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204</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204</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Swadling / Lindsay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Dening / Bay / Fairport (Channelisation)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Bay / Boondilla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Warrigal / Taylor / Gosford (Channelisation)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638</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638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Oakland / Fairview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Ocean / Boondilla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Toowoon Bay Rd /Watkins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Torrens / Fairview (Channelisation)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Wilfred Barrett / Link</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675</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675</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Toowoon Bay / Nirvana / Archbold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Bay / Toowoon Bay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Ocean / Fairport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Boondilla / Gosford (Channelisation)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Tuggerah / Archbold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Tuggerah / Boat Ramp / Carpark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Grandview / Bonnieview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Ocean / Richard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Oakland / Coral (Signals)</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Tuggerah / Pacific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Toowoon Bay / Tuggerah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Nirvana / Stella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Lindsay / Waterview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Lindsay / Bonnieview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Tuggerah / Fairview (Channelisation)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Tuggerah / Gladstan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Lakeside / Ashton (Channelisation)</w:t>
            </w:r>
          </w:p>
        </w:tc>
        <w:tc>
          <w:tcPr>
            <w:tcW w:w="1147"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single" w:sz="4" w:space="0" w:color="auto"/>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Nirvana / Pacific (RBT)</w:t>
            </w:r>
          </w:p>
        </w:tc>
        <w:tc>
          <w:tcPr>
            <w:tcW w:w="1147"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3"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single" w:sz="4" w:space="0" w:color="auto"/>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single" w:sz="4" w:space="0" w:color="auto"/>
              <w:left w:val="single" w:sz="4" w:space="0" w:color="auto"/>
              <w:bottom w:val="nil"/>
              <w:right w:val="single" w:sz="4" w:space="0" w:color="auto"/>
            </w:tcBorders>
            <w:shd w:val="clear" w:color="auto" w:fill="auto"/>
            <w:noWrap/>
            <w:vAlign w:val="bottom"/>
          </w:tcPr>
          <w:p w:rsidR="00DB40CE" w:rsidRPr="00DB40CE" w:rsidRDefault="00DB40CE" w:rsidP="00291C2B">
            <w:pPr>
              <w:rPr>
                <w:rFonts w:cs="Arial"/>
                <w:b/>
                <w:bCs/>
                <w:i/>
                <w:sz w:val="18"/>
                <w:szCs w:val="18"/>
              </w:rPr>
            </w:pPr>
            <w:r w:rsidRPr="00DB40CE">
              <w:rPr>
                <w:rFonts w:cs="Arial"/>
                <w:b/>
                <w:bCs/>
                <w:i/>
                <w:sz w:val="18"/>
                <w:szCs w:val="18"/>
              </w:rPr>
              <w:t>Intersections (cont’d)</w:t>
            </w:r>
          </w:p>
        </w:tc>
        <w:tc>
          <w:tcPr>
            <w:tcW w:w="1147"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r w:rsidRPr="0009179F">
              <w:rPr>
                <w:rFonts w:cs="Arial"/>
                <w:sz w:val="18"/>
                <w:szCs w:val="18"/>
              </w:rPr>
              <w:t> </w:t>
            </w:r>
          </w:p>
        </w:tc>
        <w:tc>
          <w:tcPr>
            <w:tcW w:w="812"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813"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c>
          <w:tcPr>
            <w:tcW w:w="756" w:type="dxa"/>
            <w:tcBorders>
              <w:top w:val="single" w:sz="4" w:space="0" w:color="auto"/>
              <w:left w:val="single" w:sz="4" w:space="0" w:color="auto"/>
              <w:bottom w:val="nil"/>
              <w:right w:val="single" w:sz="4" w:space="0" w:color="auto"/>
            </w:tcBorders>
            <w:shd w:val="clear" w:color="auto" w:fill="auto"/>
            <w:vAlign w:val="bottom"/>
          </w:tcPr>
          <w:p w:rsidR="00DB40CE" w:rsidRPr="0009179F" w:rsidRDefault="00DB40CE" w:rsidP="00291C2B">
            <w:pPr>
              <w:rPr>
                <w:rFonts w:cs="Arial"/>
                <w:sz w:val="18"/>
                <w:szCs w:val="18"/>
              </w:rPr>
            </w:pP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Bellevue / McLachlan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Tuggerah / Stella (Channelisation)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70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70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Tuggerah / Minto (Channelisation)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Swadling / Bellevue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350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Bellevue / Bonnieview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Oakland / The Entrance Nth (RBT)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250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Tuggerah / Manning (Channelisation)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DB40CE" w:rsidRDefault="0009179F" w:rsidP="00291C2B">
            <w:pPr>
              <w:rPr>
                <w:rFonts w:cs="Arial"/>
                <w:b/>
                <w:bCs/>
                <w:i/>
                <w:sz w:val="18"/>
                <w:szCs w:val="18"/>
              </w:rPr>
            </w:pPr>
            <w:r w:rsidRPr="00DB40CE">
              <w:rPr>
                <w:rFonts w:cs="Arial"/>
                <w:b/>
                <w:bCs/>
                <w:i/>
                <w:sz w:val="18"/>
                <w:szCs w:val="18"/>
              </w:rPr>
              <w:t>Pedestrian Facilities</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Coral St, between Oakland &amp; Torrens</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Bay Rd, between Yamba &amp; Richard</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Bay Rd, between Ocean &amp; Yethonga</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Bay Rd, between Karooah &amp; Moorah</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Bay Rd, sth of access to Swadling Park</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Bay Rd, nth of Pacific</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Grandview St, sth of McLachlan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Grandview St, sth of Waterview</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Koongara St, east of entry to caravan park</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20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DB40CE" w:rsidRDefault="0009179F" w:rsidP="00291C2B">
            <w:pPr>
              <w:rPr>
                <w:rFonts w:cs="Arial"/>
                <w:b/>
                <w:bCs/>
                <w:i/>
                <w:sz w:val="18"/>
                <w:szCs w:val="18"/>
              </w:rPr>
            </w:pPr>
            <w:r w:rsidRPr="00DB40CE">
              <w:rPr>
                <w:rFonts w:cs="Arial"/>
                <w:b/>
                <w:bCs/>
                <w:i/>
                <w:sz w:val="18"/>
                <w:szCs w:val="18"/>
              </w:rPr>
              <w:t>Road Closures</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Anzac / Gilbert</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Boomerang / Warrigal</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 xml:space="preserve">Oakland / Campbell </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Lindsay / Oaks</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Lindsay / Liddell</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r w:rsidRPr="0009179F">
              <w:rPr>
                <w:rFonts w:cs="Arial"/>
                <w:sz w:val="18"/>
                <w:szCs w:val="18"/>
              </w:rPr>
              <w:t>Bellevue / Liddell</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100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noWrap/>
            <w:vAlign w:val="bottom"/>
          </w:tcPr>
          <w:p w:rsidR="0009179F" w:rsidRPr="00DB40CE" w:rsidRDefault="0009179F" w:rsidP="00291C2B">
            <w:pPr>
              <w:rPr>
                <w:rFonts w:cs="Arial"/>
                <w:b/>
                <w:bCs/>
                <w:i/>
                <w:sz w:val="18"/>
                <w:szCs w:val="18"/>
              </w:rPr>
            </w:pPr>
            <w:r w:rsidRPr="00DB40CE">
              <w:rPr>
                <w:rFonts w:cs="Arial"/>
                <w:b/>
                <w:bCs/>
                <w:i/>
                <w:sz w:val="18"/>
                <w:szCs w:val="18"/>
              </w:rPr>
              <w:t>Streetscape Improvements - Tree Planting</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99</w:t>
            </w:r>
          </w:p>
        </w:tc>
      </w:tr>
      <w:tr w:rsidR="005478FD" w:rsidRPr="0009179F" w:rsidTr="000C6674">
        <w:trPr>
          <w:trHeight w:val="150"/>
        </w:trPr>
        <w:tc>
          <w:tcPr>
            <w:tcW w:w="3891" w:type="dxa"/>
            <w:tcBorders>
              <w:top w:val="nil"/>
              <w:left w:val="single" w:sz="4" w:space="0" w:color="auto"/>
              <w:right w:val="single" w:sz="4" w:space="0" w:color="auto"/>
            </w:tcBorders>
            <w:shd w:val="clear" w:color="auto" w:fill="C0C0C0"/>
            <w:vAlign w:val="bottom"/>
          </w:tcPr>
          <w:p w:rsidR="0009179F" w:rsidRPr="0009179F" w:rsidRDefault="0009179F" w:rsidP="00291C2B">
            <w:pPr>
              <w:rPr>
                <w:rFonts w:cs="Arial"/>
                <w:b/>
                <w:bCs/>
                <w:sz w:val="18"/>
                <w:szCs w:val="18"/>
              </w:rPr>
            </w:pPr>
            <w:r w:rsidRPr="0009179F">
              <w:rPr>
                <w:rFonts w:cs="Arial"/>
                <w:b/>
                <w:bCs/>
                <w:sz w:val="18"/>
                <w:szCs w:val="18"/>
              </w:rPr>
              <w:t>Total Expenditure</w:t>
            </w:r>
          </w:p>
        </w:tc>
        <w:tc>
          <w:tcPr>
            <w:tcW w:w="1147" w:type="dxa"/>
            <w:tcBorders>
              <w:top w:val="nil"/>
              <w:left w:val="single" w:sz="4" w:space="0" w:color="auto"/>
              <w:right w:val="single" w:sz="4" w:space="0" w:color="auto"/>
            </w:tcBorders>
            <w:shd w:val="clear" w:color="auto" w:fill="C0C0C0"/>
            <w:vAlign w:val="bottom"/>
          </w:tcPr>
          <w:p w:rsidR="0009179F" w:rsidRPr="0009179F" w:rsidRDefault="0009179F" w:rsidP="00291C2B">
            <w:pPr>
              <w:jc w:val="right"/>
              <w:rPr>
                <w:rFonts w:cs="Arial"/>
                <w:b/>
                <w:bCs/>
                <w:sz w:val="18"/>
                <w:szCs w:val="18"/>
              </w:rPr>
            </w:pPr>
            <w:r w:rsidRPr="0009179F">
              <w:rPr>
                <w:rFonts w:cs="Arial"/>
                <w:b/>
                <w:bCs/>
                <w:sz w:val="18"/>
                <w:szCs w:val="18"/>
              </w:rPr>
              <w:t>15557</w:t>
            </w:r>
          </w:p>
        </w:tc>
        <w:tc>
          <w:tcPr>
            <w:tcW w:w="812"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1719</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1761</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1494</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1269</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1419</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4469</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1169</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789</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1369</w:t>
            </w:r>
          </w:p>
        </w:tc>
        <w:tc>
          <w:tcPr>
            <w:tcW w:w="756"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99</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b/>
                <w:bCs/>
                <w:sz w:val="18"/>
                <w:szCs w:val="18"/>
              </w:rPr>
            </w:pPr>
            <w:r w:rsidRPr="0009179F">
              <w:rPr>
                <w:rFonts w:cs="Arial"/>
                <w:b/>
                <w:bCs/>
                <w:sz w:val="18"/>
                <w:szCs w:val="18"/>
              </w:rPr>
              <w:t>Income ($ x 1000)</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p>
        </w:tc>
        <w:tc>
          <w:tcPr>
            <w:tcW w:w="813"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p>
        </w:tc>
        <w:tc>
          <w:tcPr>
            <w:tcW w:w="756" w:type="dxa"/>
            <w:tcBorders>
              <w:top w:val="nil"/>
              <w:left w:val="single" w:sz="4" w:space="0" w:color="auto"/>
              <w:bottom w:val="nil"/>
              <w:right w:val="single" w:sz="4" w:space="0" w:color="auto"/>
            </w:tcBorders>
            <w:shd w:val="clear" w:color="auto" w:fill="auto"/>
            <w:noWrap/>
            <w:vAlign w:val="bottom"/>
          </w:tcPr>
          <w:p w:rsidR="0009179F" w:rsidRPr="0009179F" w:rsidRDefault="0009179F" w:rsidP="00291C2B">
            <w:pPr>
              <w:rPr>
                <w:rFonts w:cs="Arial"/>
                <w:sz w:val="18"/>
                <w:szCs w:val="18"/>
              </w:rPr>
            </w:pP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Developer Contributions Under This Plan</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13771</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1377</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Council Contribution Required</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1878</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188</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Other Income (interest/grants etc.)</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Contributions on Hand (incl. old funds)</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Contributions From Existing Consents</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C0C0C0"/>
            <w:noWrap/>
            <w:vAlign w:val="bottom"/>
          </w:tcPr>
          <w:p w:rsidR="0009179F" w:rsidRPr="0009179F" w:rsidRDefault="0009179F" w:rsidP="00291C2B">
            <w:pPr>
              <w:rPr>
                <w:rFonts w:cs="Arial"/>
                <w:b/>
                <w:bCs/>
                <w:sz w:val="18"/>
                <w:szCs w:val="18"/>
              </w:rPr>
            </w:pPr>
            <w:r w:rsidRPr="0009179F">
              <w:rPr>
                <w:rFonts w:cs="Arial"/>
                <w:b/>
                <w:bCs/>
                <w:sz w:val="18"/>
                <w:szCs w:val="18"/>
              </w:rPr>
              <w:t>Total Income</w:t>
            </w:r>
          </w:p>
        </w:tc>
        <w:tc>
          <w:tcPr>
            <w:tcW w:w="1147"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b/>
                <w:bCs/>
                <w:sz w:val="18"/>
                <w:szCs w:val="18"/>
              </w:rPr>
            </w:pPr>
            <w:r w:rsidRPr="0009179F">
              <w:rPr>
                <w:rFonts w:cs="Arial"/>
                <w:b/>
                <w:bCs/>
                <w:sz w:val="18"/>
                <w:szCs w:val="18"/>
              </w:rPr>
              <w:t>15649</w:t>
            </w:r>
          </w:p>
        </w:tc>
        <w:tc>
          <w:tcPr>
            <w:tcW w:w="812"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c>
          <w:tcPr>
            <w:tcW w:w="756"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1565</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rPr>
                <w:rFonts w:cs="Arial"/>
                <w:b/>
                <w:bCs/>
                <w:sz w:val="18"/>
                <w:szCs w:val="18"/>
              </w:rPr>
            </w:pPr>
            <w:r w:rsidRPr="0009179F">
              <w:rPr>
                <w:rFonts w:cs="Arial"/>
                <w:b/>
                <w:bCs/>
                <w:sz w:val="18"/>
                <w:szCs w:val="18"/>
              </w:rPr>
              <w:t>Contribution Cash Flow</w:t>
            </w:r>
          </w:p>
        </w:tc>
        <w:tc>
          <w:tcPr>
            <w:tcW w:w="1147"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-154</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-279</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17</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162</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-2742</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-2346</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-1570</w:t>
            </w:r>
          </w:p>
        </w:tc>
        <w:tc>
          <w:tcPr>
            <w:tcW w:w="813"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-1374</w:t>
            </w:r>
          </w:p>
        </w:tc>
        <w:tc>
          <w:tcPr>
            <w:tcW w:w="756" w:type="dxa"/>
            <w:tcBorders>
              <w:top w:val="nil"/>
              <w:left w:val="single" w:sz="4" w:space="0" w:color="auto"/>
              <w:bottom w:val="nil"/>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92</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b/>
                <w:bCs/>
                <w:sz w:val="18"/>
                <w:szCs w:val="18"/>
              </w:rPr>
            </w:pPr>
            <w:r w:rsidRPr="0009179F">
              <w:rPr>
                <w:rFonts w:cs="Arial"/>
                <w:b/>
                <w:bCs/>
                <w:sz w:val="18"/>
                <w:szCs w:val="18"/>
              </w:rPr>
              <w:t>Council Bankrolling</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b/>
                <w:bCs/>
                <w:sz w:val="18"/>
                <w:szCs w:val="18"/>
              </w:rPr>
            </w:pPr>
            <w:r w:rsidRPr="0009179F">
              <w:rPr>
                <w:rFonts w:cs="Arial"/>
                <w:b/>
                <w:bCs/>
                <w:sz w:val="18"/>
                <w:szCs w:val="18"/>
              </w:rPr>
              <w:t>Developer Bankrolling</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DB40CE" w:rsidRPr="0009179F" w:rsidTr="000C6674">
        <w:trPr>
          <w:trHeight w:val="150"/>
        </w:trPr>
        <w:tc>
          <w:tcPr>
            <w:tcW w:w="3891"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b/>
                <w:bCs/>
                <w:sz w:val="18"/>
                <w:szCs w:val="18"/>
              </w:rPr>
            </w:pPr>
            <w:r w:rsidRPr="0009179F">
              <w:rPr>
                <w:rFonts w:cs="Arial"/>
                <w:b/>
                <w:bCs/>
                <w:sz w:val="18"/>
                <w:szCs w:val="18"/>
              </w:rPr>
              <w:t>Total Bankrolling</w:t>
            </w:r>
          </w:p>
        </w:tc>
        <w:tc>
          <w:tcPr>
            <w:tcW w:w="1147"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c>
          <w:tcPr>
            <w:tcW w:w="756" w:type="dxa"/>
            <w:tcBorders>
              <w:top w:val="nil"/>
              <w:left w:val="single" w:sz="4" w:space="0" w:color="auto"/>
              <w:bottom w:val="nil"/>
              <w:right w:val="single" w:sz="4" w:space="0" w:color="auto"/>
            </w:tcBorders>
            <w:shd w:val="clear" w:color="auto" w:fill="auto"/>
            <w:vAlign w:val="bottom"/>
          </w:tcPr>
          <w:p w:rsidR="0009179F" w:rsidRPr="0009179F" w:rsidRDefault="0009179F" w:rsidP="00291C2B">
            <w:pPr>
              <w:jc w:val="right"/>
              <w:rPr>
                <w:rFonts w:cs="Arial"/>
                <w:sz w:val="18"/>
                <w:szCs w:val="18"/>
              </w:rPr>
            </w:pPr>
            <w:r w:rsidRPr="0009179F">
              <w:rPr>
                <w:rFonts w:cs="Arial"/>
                <w:sz w:val="18"/>
                <w:szCs w:val="18"/>
              </w:rPr>
              <w:t>0</w:t>
            </w:r>
          </w:p>
        </w:tc>
      </w:tr>
      <w:tr w:rsidR="005478FD" w:rsidRPr="0009179F" w:rsidTr="000C6674">
        <w:trPr>
          <w:trHeight w:val="150"/>
        </w:trPr>
        <w:tc>
          <w:tcPr>
            <w:tcW w:w="3891"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rPr>
                <w:rFonts w:cs="Arial"/>
                <w:b/>
                <w:bCs/>
                <w:sz w:val="18"/>
                <w:szCs w:val="18"/>
              </w:rPr>
            </w:pPr>
            <w:r w:rsidRPr="0009179F">
              <w:rPr>
                <w:rFonts w:cs="Arial"/>
                <w:b/>
                <w:bCs/>
                <w:sz w:val="18"/>
                <w:szCs w:val="18"/>
              </w:rPr>
              <w:t>Adjusted Period Balance</w:t>
            </w:r>
          </w:p>
        </w:tc>
        <w:tc>
          <w:tcPr>
            <w:tcW w:w="1147"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0</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-154</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-350</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-279</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17</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162</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-2742</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-2346</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-1570</w:t>
            </w:r>
          </w:p>
        </w:tc>
        <w:tc>
          <w:tcPr>
            <w:tcW w:w="813"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-1374</w:t>
            </w:r>
          </w:p>
        </w:tc>
        <w:tc>
          <w:tcPr>
            <w:tcW w:w="756" w:type="dxa"/>
            <w:tcBorders>
              <w:top w:val="nil"/>
              <w:left w:val="single" w:sz="4" w:space="0" w:color="auto"/>
              <w:bottom w:val="single" w:sz="4" w:space="0" w:color="auto"/>
              <w:right w:val="single" w:sz="4" w:space="0" w:color="auto"/>
            </w:tcBorders>
            <w:shd w:val="clear" w:color="auto" w:fill="C0C0C0"/>
            <w:vAlign w:val="bottom"/>
          </w:tcPr>
          <w:p w:rsidR="0009179F" w:rsidRPr="0009179F" w:rsidRDefault="0009179F" w:rsidP="00291C2B">
            <w:pPr>
              <w:jc w:val="right"/>
              <w:rPr>
                <w:rFonts w:cs="Arial"/>
                <w:sz w:val="18"/>
                <w:szCs w:val="18"/>
              </w:rPr>
            </w:pPr>
            <w:r w:rsidRPr="0009179F">
              <w:rPr>
                <w:rFonts w:cs="Arial"/>
                <w:sz w:val="18"/>
                <w:szCs w:val="18"/>
              </w:rPr>
              <w:t>92</w:t>
            </w:r>
          </w:p>
        </w:tc>
      </w:tr>
      <w:tr w:rsidR="009F70BE" w:rsidRPr="0009179F" w:rsidTr="000C6674">
        <w:trPr>
          <w:trHeight w:val="158"/>
        </w:trPr>
        <w:tc>
          <w:tcPr>
            <w:tcW w:w="3891" w:type="dxa"/>
            <w:tcBorders>
              <w:top w:val="single" w:sz="4" w:space="0" w:color="auto"/>
              <w:left w:val="nil"/>
              <w:bottom w:val="single" w:sz="8" w:space="0" w:color="auto"/>
              <w:right w:val="nil"/>
            </w:tcBorders>
            <w:shd w:val="clear" w:color="auto" w:fill="auto"/>
            <w:vAlign w:val="bottom"/>
          </w:tcPr>
          <w:p w:rsidR="0009179F" w:rsidRPr="0009179F" w:rsidRDefault="0009179F" w:rsidP="00291C2B">
            <w:pPr>
              <w:rPr>
                <w:rFonts w:cs="Arial"/>
                <w:sz w:val="18"/>
                <w:szCs w:val="18"/>
              </w:rPr>
            </w:pPr>
          </w:p>
        </w:tc>
        <w:tc>
          <w:tcPr>
            <w:tcW w:w="1147" w:type="dxa"/>
            <w:tcBorders>
              <w:top w:val="single" w:sz="4" w:space="0" w:color="auto"/>
              <w:left w:val="nil"/>
              <w:bottom w:val="single" w:sz="8" w:space="0" w:color="auto"/>
            </w:tcBorders>
            <w:shd w:val="clear" w:color="auto" w:fill="auto"/>
            <w:vAlign w:val="bottom"/>
          </w:tcPr>
          <w:p w:rsidR="0009179F" w:rsidRPr="0009179F" w:rsidRDefault="0009179F" w:rsidP="00291C2B">
            <w:pPr>
              <w:rPr>
                <w:rFonts w:cs="Arial"/>
                <w:sz w:val="18"/>
                <w:szCs w:val="18"/>
              </w:rPr>
            </w:pPr>
            <w:r w:rsidRPr="0009179F">
              <w:rPr>
                <w:rFonts w:cs="Arial"/>
                <w:sz w:val="18"/>
                <w:szCs w:val="18"/>
              </w:rPr>
              <w:t> </w:t>
            </w:r>
          </w:p>
        </w:tc>
        <w:tc>
          <w:tcPr>
            <w:tcW w:w="812"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813" w:type="dxa"/>
            <w:tcBorders>
              <w:top w:val="single" w:sz="4" w:space="0" w:color="auto"/>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56" w:type="dxa"/>
            <w:tcBorders>
              <w:top w:val="single" w:sz="4" w:space="0" w:color="auto"/>
              <w:left w:val="nil"/>
              <w:bottom w:val="nil"/>
              <w:right w:val="nil"/>
            </w:tcBorders>
            <w:shd w:val="clear" w:color="auto" w:fill="auto"/>
            <w:noWrap/>
            <w:vAlign w:val="bottom"/>
          </w:tcPr>
          <w:p w:rsidR="0009179F" w:rsidRPr="0009179F" w:rsidRDefault="0009179F" w:rsidP="00291C2B">
            <w:pPr>
              <w:rPr>
                <w:rFonts w:cs="Arial"/>
                <w:sz w:val="18"/>
                <w:szCs w:val="18"/>
              </w:rPr>
            </w:pPr>
          </w:p>
        </w:tc>
      </w:tr>
      <w:tr w:rsidR="009F70BE" w:rsidRPr="0009179F" w:rsidTr="000C6674">
        <w:trPr>
          <w:trHeight w:val="150"/>
        </w:trPr>
        <w:tc>
          <w:tcPr>
            <w:tcW w:w="3891" w:type="dxa"/>
            <w:tcBorders>
              <w:top w:val="single" w:sz="8" w:space="0" w:color="auto"/>
              <w:left w:val="single" w:sz="8" w:space="0" w:color="auto"/>
              <w:bottom w:val="nil"/>
              <w:right w:val="nil"/>
            </w:tcBorders>
            <w:shd w:val="clear" w:color="auto" w:fill="C4CCE6"/>
            <w:vAlign w:val="bottom"/>
          </w:tcPr>
          <w:p w:rsidR="0009179F" w:rsidRPr="0009179F" w:rsidRDefault="0009179F" w:rsidP="00291C2B">
            <w:pPr>
              <w:rPr>
                <w:rFonts w:cs="Arial"/>
                <w:b/>
                <w:bCs/>
                <w:sz w:val="18"/>
                <w:szCs w:val="18"/>
              </w:rPr>
            </w:pPr>
            <w:r w:rsidRPr="0009179F">
              <w:rPr>
                <w:rFonts w:cs="Arial"/>
                <w:b/>
                <w:bCs/>
                <w:sz w:val="18"/>
                <w:szCs w:val="18"/>
              </w:rPr>
              <w:t>Contribution Rate ('000s)</w:t>
            </w:r>
          </w:p>
        </w:tc>
        <w:tc>
          <w:tcPr>
            <w:tcW w:w="1147" w:type="dxa"/>
            <w:tcBorders>
              <w:top w:val="single" w:sz="8" w:space="0" w:color="auto"/>
              <w:left w:val="nil"/>
              <w:bottom w:val="nil"/>
              <w:right w:val="single" w:sz="8" w:space="0" w:color="auto"/>
            </w:tcBorders>
            <w:shd w:val="clear" w:color="auto" w:fill="C4CCE6"/>
            <w:vAlign w:val="bottom"/>
          </w:tcPr>
          <w:p w:rsidR="0009179F" w:rsidRPr="0009179F" w:rsidRDefault="0009179F" w:rsidP="00291C2B">
            <w:pPr>
              <w:jc w:val="right"/>
              <w:rPr>
                <w:rFonts w:cs="Arial"/>
                <w:sz w:val="18"/>
                <w:szCs w:val="18"/>
              </w:rPr>
            </w:pPr>
            <w:r w:rsidRPr="0009179F">
              <w:rPr>
                <w:rFonts w:cs="Arial"/>
                <w:sz w:val="18"/>
                <w:szCs w:val="18"/>
              </w:rPr>
              <w:t>0.893</w:t>
            </w:r>
          </w:p>
        </w:tc>
        <w:tc>
          <w:tcPr>
            <w:tcW w:w="812"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56"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r>
      <w:tr w:rsidR="009F70BE" w:rsidRPr="0009179F" w:rsidTr="000C6674">
        <w:trPr>
          <w:trHeight w:val="150"/>
        </w:trPr>
        <w:tc>
          <w:tcPr>
            <w:tcW w:w="3891" w:type="dxa"/>
            <w:tcBorders>
              <w:top w:val="nil"/>
              <w:left w:val="single" w:sz="8" w:space="0" w:color="auto"/>
              <w:bottom w:val="nil"/>
              <w:right w:val="nil"/>
            </w:tcBorders>
            <w:shd w:val="clear" w:color="auto" w:fill="C4CCE6"/>
            <w:vAlign w:val="bottom"/>
          </w:tcPr>
          <w:p w:rsidR="0009179F" w:rsidRPr="0009179F" w:rsidRDefault="0009179F" w:rsidP="00291C2B">
            <w:pPr>
              <w:rPr>
                <w:rFonts w:cs="Arial"/>
                <w:b/>
                <w:bCs/>
                <w:sz w:val="18"/>
                <w:szCs w:val="18"/>
              </w:rPr>
            </w:pPr>
            <w:r w:rsidRPr="0009179F">
              <w:rPr>
                <w:rFonts w:cs="Arial"/>
                <w:b/>
                <w:bCs/>
                <w:sz w:val="18"/>
                <w:szCs w:val="18"/>
              </w:rPr>
              <w:t>Current/Approved (veh. trips)</w:t>
            </w:r>
          </w:p>
        </w:tc>
        <w:tc>
          <w:tcPr>
            <w:tcW w:w="1147" w:type="dxa"/>
            <w:tcBorders>
              <w:top w:val="nil"/>
              <w:left w:val="nil"/>
              <w:bottom w:val="nil"/>
              <w:right w:val="single" w:sz="8" w:space="0" w:color="auto"/>
            </w:tcBorders>
            <w:shd w:val="clear" w:color="auto" w:fill="C4CCE6"/>
            <w:vAlign w:val="bottom"/>
          </w:tcPr>
          <w:p w:rsidR="0009179F" w:rsidRPr="0009179F" w:rsidRDefault="0009179F" w:rsidP="00291C2B">
            <w:pPr>
              <w:jc w:val="right"/>
              <w:rPr>
                <w:rFonts w:cs="Arial"/>
                <w:sz w:val="18"/>
                <w:szCs w:val="18"/>
              </w:rPr>
            </w:pPr>
            <w:r w:rsidRPr="0009179F">
              <w:rPr>
                <w:rFonts w:cs="Arial"/>
                <w:sz w:val="18"/>
                <w:szCs w:val="18"/>
              </w:rPr>
              <w:t>0</w:t>
            </w:r>
          </w:p>
        </w:tc>
        <w:tc>
          <w:tcPr>
            <w:tcW w:w="812"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56"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r>
      <w:tr w:rsidR="009F70BE" w:rsidRPr="0009179F" w:rsidTr="000C6674">
        <w:trPr>
          <w:trHeight w:val="150"/>
        </w:trPr>
        <w:tc>
          <w:tcPr>
            <w:tcW w:w="3891" w:type="dxa"/>
            <w:tcBorders>
              <w:top w:val="nil"/>
              <w:left w:val="single" w:sz="8" w:space="0" w:color="auto"/>
              <w:bottom w:val="nil"/>
              <w:right w:val="nil"/>
            </w:tcBorders>
            <w:shd w:val="clear" w:color="auto" w:fill="C4CCE6"/>
            <w:vAlign w:val="bottom"/>
          </w:tcPr>
          <w:p w:rsidR="0009179F" w:rsidRPr="0009179F" w:rsidRDefault="0009179F" w:rsidP="00291C2B">
            <w:pPr>
              <w:rPr>
                <w:rFonts w:cs="Arial"/>
                <w:b/>
                <w:bCs/>
                <w:sz w:val="18"/>
                <w:szCs w:val="18"/>
              </w:rPr>
            </w:pPr>
            <w:r w:rsidRPr="0009179F">
              <w:rPr>
                <w:rFonts w:cs="Arial"/>
                <w:b/>
                <w:bCs/>
                <w:sz w:val="18"/>
                <w:szCs w:val="18"/>
              </w:rPr>
              <w:t>Remaining veh. trips</w:t>
            </w:r>
          </w:p>
        </w:tc>
        <w:tc>
          <w:tcPr>
            <w:tcW w:w="1147" w:type="dxa"/>
            <w:tcBorders>
              <w:top w:val="nil"/>
              <w:left w:val="nil"/>
              <w:bottom w:val="nil"/>
              <w:right w:val="single" w:sz="8" w:space="0" w:color="auto"/>
            </w:tcBorders>
            <w:shd w:val="clear" w:color="auto" w:fill="C4CCE6"/>
            <w:vAlign w:val="bottom"/>
          </w:tcPr>
          <w:p w:rsidR="0009179F" w:rsidRPr="0009179F" w:rsidRDefault="0009179F" w:rsidP="00291C2B">
            <w:pPr>
              <w:jc w:val="right"/>
              <w:rPr>
                <w:rFonts w:cs="Arial"/>
                <w:sz w:val="18"/>
                <w:szCs w:val="18"/>
              </w:rPr>
            </w:pPr>
            <w:r w:rsidRPr="0009179F">
              <w:rPr>
                <w:rFonts w:cs="Arial"/>
                <w:sz w:val="18"/>
                <w:szCs w:val="18"/>
              </w:rPr>
              <w:t>17524</w:t>
            </w:r>
          </w:p>
        </w:tc>
        <w:tc>
          <w:tcPr>
            <w:tcW w:w="812"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56"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r>
      <w:tr w:rsidR="009F70BE" w:rsidRPr="0009179F" w:rsidTr="000C6674">
        <w:trPr>
          <w:trHeight w:val="100"/>
        </w:trPr>
        <w:tc>
          <w:tcPr>
            <w:tcW w:w="3891" w:type="dxa"/>
            <w:tcBorders>
              <w:top w:val="nil"/>
              <w:left w:val="single" w:sz="8" w:space="0" w:color="auto"/>
              <w:bottom w:val="single" w:sz="8" w:space="0" w:color="auto"/>
              <w:right w:val="nil"/>
            </w:tcBorders>
            <w:shd w:val="clear" w:color="auto" w:fill="C4CCE6"/>
            <w:vAlign w:val="bottom"/>
          </w:tcPr>
          <w:p w:rsidR="0009179F" w:rsidRPr="0009179F" w:rsidRDefault="0009179F" w:rsidP="00291C2B">
            <w:pPr>
              <w:rPr>
                <w:rFonts w:cs="Arial"/>
                <w:b/>
                <w:bCs/>
                <w:sz w:val="18"/>
                <w:szCs w:val="18"/>
              </w:rPr>
            </w:pPr>
            <w:r w:rsidRPr="0009179F">
              <w:rPr>
                <w:rFonts w:cs="Arial"/>
                <w:b/>
                <w:bCs/>
                <w:sz w:val="18"/>
                <w:szCs w:val="18"/>
              </w:rPr>
              <w:t>Total Scheme veh. trips</w:t>
            </w:r>
          </w:p>
        </w:tc>
        <w:tc>
          <w:tcPr>
            <w:tcW w:w="1147" w:type="dxa"/>
            <w:tcBorders>
              <w:top w:val="nil"/>
              <w:left w:val="nil"/>
              <w:bottom w:val="single" w:sz="8" w:space="0" w:color="auto"/>
              <w:right w:val="single" w:sz="8" w:space="0" w:color="auto"/>
            </w:tcBorders>
            <w:shd w:val="clear" w:color="auto" w:fill="C4CCE6"/>
            <w:vAlign w:val="bottom"/>
          </w:tcPr>
          <w:p w:rsidR="0009179F" w:rsidRPr="0009179F" w:rsidRDefault="0009179F" w:rsidP="00291C2B">
            <w:pPr>
              <w:jc w:val="right"/>
              <w:rPr>
                <w:rFonts w:cs="Arial"/>
                <w:sz w:val="18"/>
                <w:szCs w:val="18"/>
              </w:rPr>
            </w:pPr>
            <w:r w:rsidRPr="0009179F">
              <w:rPr>
                <w:rFonts w:cs="Arial"/>
                <w:sz w:val="18"/>
                <w:szCs w:val="18"/>
              </w:rPr>
              <w:t>17524</w:t>
            </w:r>
          </w:p>
        </w:tc>
        <w:tc>
          <w:tcPr>
            <w:tcW w:w="812"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813"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c>
          <w:tcPr>
            <w:tcW w:w="756" w:type="dxa"/>
            <w:tcBorders>
              <w:top w:val="nil"/>
              <w:left w:val="nil"/>
              <w:bottom w:val="nil"/>
              <w:right w:val="nil"/>
            </w:tcBorders>
            <w:shd w:val="clear" w:color="auto" w:fill="auto"/>
            <w:noWrap/>
            <w:vAlign w:val="bottom"/>
          </w:tcPr>
          <w:p w:rsidR="0009179F" w:rsidRPr="0009179F" w:rsidRDefault="0009179F" w:rsidP="00291C2B">
            <w:pPr>
              <w:rPr>
                <w:rFonts w:cs="Arial"/>
                <w:sz w:val="18"/>
                <w:szCs w:val="18"/>
              </w:rPr>
            </w:pPr>
          </w:p>
        </w:tc>
      </w:tr>
    </w:tbl>
    <w:p w:rsidR="0009179F" w:rsidRDefault="0009179F" w:rsidP="000917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7" w:hanging="567"/>
      </w:pPr>
    </w:p>
    <w:p w:rsidR="0009179F" w:rsidRDefault="0009179F" w:rsidP="00110E56">
      <w:pPr>
        <w:rPr>
          <w:lang w:eastAsia="en-US"/>
        </w:rPr>
      </w:pPr>
    </w:p>
    <w:sectPr w:rsidR="0009179F" w:rsidSect="0009179F">
      <w:headerReference w:type="default" r:id="rId30"/>
      <w:footerReference w:type="default" r:id="rId31"/>
      <w:pgSz w:w="16840" w:h="11907"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6C3" w:rsidRDefault="00F936C3">
      <w:r>
        <w:separator/>
      </w:r>
    </w:p>
  </w:endnote>
  <w:endnote w:type="continuationSeparator" w:id="0">
    <w:p w:rsidR="00F936C3" w:rsidRDefault="00F93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wiss I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Univers Light Condensed">
    <w:altName w:val="Univers Light 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936C3" w:rsidP="005A4523">
    <w:pPr>
      <w:pStyle w:val="Footer"/>
    </w:pPr>
    <w:r>
      <w:rPr>
        <w:noProof/>
        <w:lang w:eastAsia="en-AU"/>
      </w:rPr>
      <w:drawing>
        <wp:inline distT="0" distB="0" distL="0" distR="0">
          <wp:extent cx="7553325" cy="1533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33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936C3" w:rsidP="00AC4BF1">
    <w:pPr>
      <w:pStyle w:val="Footer"/>
    </w:pPr>
    <w:r>
      <w:rPr>
        <w:noProof/>
        <w:lang w:eastAsia="en-AU"/>
      </w:rPr>
      <w:drawing>
        <wp:inline distT="0" distB="0" distL="0" distR="0">
          <wp:extent cx="6143625" cy="76200"/>
          <wp:effectExtent l="0" t="0" r="9525" b="0"/>
          <wp:docPr id="5" name="Picture 5"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F936C3" w:rsidRPr="00AC4BF1" w:rsidRDefault="00F936C3" w:rsidP="00AC4BF1">
    <w:pPr>
      <w:pStyle w:val="Footer"/>
    </w:pPr>
    <w:r w:rsidRPr="001C2856">
      <w:rPr>
        <w:b w:val="0"/>
      </w:rPr>
      <w:t>The Entrance District Development Contributions Plan No 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FB5A5F">
      <w:rPr>
        <w:rStyle w:val="PageNumber"/>
        <w:noProof/>
      </w:rPr>
      <w:t>ii</w:t>
    </w:r>
    <w:r w:rsidRPr="00024C3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936C3" w:rsidP="005A4523">
    <w:pPr>
      <w:pStyle w:val="Footer"/>
    </w:pPr>
    <w:r>
      <w:rPr>
        <w:noProof/>
        <w:lang w:eastAsia="en-AU"/>
      </w:rPr>
      <w:drawing>
        <wp:inline distT="0" distB="0" distL="0" distR="0">
          <wp:extent cx="9258300" cy="76200"/>
          <wp:effectExtent l="0" t="0" r="0" b="0"/>
          <wp:docPr id="7" name="Picture 7"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8300" cy="76200"/>
                  </a:xfrm>
                  <a:prstGeom prst="rect">
                    <a:avLst/>
                  </a:prstGeom>
                  <a:noFill/>
                  <a:ln>
                    <a:noFill/>
                  </a:ln>
                </pic:spPr>
              </pic:pic>
            </a:graphicData>
          </a:graphic>
        </wp:inline>
      </w:drawing>
    </w:r>
  </w:p>
  <w:p w:rsidR="00F936C3" w:rsidRPr="004C4DFE" w:rsidRDefault="00F936C3" w:rsidP="005A4523">
    <w:pPr>
      <w:pStyle w:val="Footer"/>
    </w:pPr>
    <w:r w:rsidRPr="001C2856">
      <w:rPr>
        <w:b w:val="0"/>
      </w:rPr>
      <w:t>The Entrance District Development Contributions Plan No 3</w:t>
    </w:r>
    <w:r>
      <w:tab/>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FB5A5F">
      <w:rPr>
        <w:rStyle w:val="PageNumber"/>
        <w:noProof/>
      </w:rPr>
      <w:t>5</w:t>
    </w:r>
    <w:r w:rsidRPr="00024C3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936C3" w:rsidP="005A4523">
    <w:pPr>
      <w:pStyle w:val="Footer"/>
    </w:pPr>
    <w:r>
      <w:rPr>
        <w:noProof/>
        <w:lang w:eastAsia="en-AU"/>
      </w:rPr>
      <w:drawing>
        <wp:inline distT="0" distB="0" distL="0" distR="0">
          <wp:extent cx="6143625" cy="76200"/>
          <wp:effectExtent l="0" t="0" r="9525" b="0"/>
          <wp:docPr id="9" name="Picture 9"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F936C3" w:rsidRPr="004C4DFE" w:rsidRDefault="00F936C3" w:rsidP="005A4523">
    <w:pPr>
      <w:pStyle w:val="Footer"/>
    </w:pPr>
    <w:r w:rsidRPr="001C2856">
      <w:rPr>
        <w:b w:val="0"/>
      </w:rPr>
      <w:t>The Entrance District Development Contributions Plan No 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FB5A5F">
      <w:rPr>
        <w:rStyle w:val="PageNumber"/>
        <w:noProof/>
      </w:rPr>
      <w:t>30</w:t>
    </w:r>
    <w:r w:rsidRPr="00024C3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Pr="001C2856" w:rsidRDefault="00F936C3" w:rsidP="005A4523">
    <w:pPr>
      <w:pStyle w:val="Footer"/>
      <w:rPr>
        <w:b w:val="0"/>
      </w:rPr>
    </w:pPr>
    <w:r>
      <w:rPr>
        <w:b w:val="0"/>
        <w:noProof/>
        <w:lang w:eastAsia="en-AU"/>
      </w:rPr>
      <w:drawing>
        <wp:inline distT="0" distB="0" distL="0" distR="0">
          <wp:extent cx="9258300" cy="76200"/>
          <wp:effectExtent l="0" t="0" r="0" b="0"/>
          <wp:docPr id="13" name="Picture 13"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8300" cy="76200"/>
                  </a:xfrm>
                  <a:prstGeom prst="rect">
                    <a:avLst/>
                  </a:prstGeom>
                  <a:noFill/>
                  <a:ln>
                    <a:noFill/>
                  </a:ln>
                </pic:spPr>
              </pic:pic>
            </a:graphicData>
          </a:graphic>
        </wp:inline>
      </w:drawing>
    </w:r>
  </w:p>
  <w:p w:rsidR="00F936C3" w:rsidRPr="00070D6E" w:rsidRDefault="00F936C3" w:rsidP="005A4523">
    <w:pPr>
      <w:pStyle w:val="Footer"/>
    </w:pPr>
    <w:r w:rsidRPr="001C2856">
      <w:rPr>
        <w:b w:val="0"/>
      </w:rPr>
      <w:t>The Entrance District Development Contributions Plan No 3</w:t>
    </w:r>
    <w:r>
      <w:tab/>
      <w:t xml:space="preserve"> </w:t>
    </w:r>
    <w:r w:rsidRPr="00024C34">
      <w:t xml:space="preserve"> </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B45226">
      <w:rPr>
        <w:rStyle w:val="PageNumber"/>
        <w:noProof/>
      </w:rPr>
      <w:t>40</w:t>
    </w:r>
    <w:r w:rsidRPr="00024C3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6C3" w:rsidRDefault="00F936C3">
      <w:r>
        <w:separator/>
      </w:r>
    </w:p>
  </w:footnote>
  <w:footnote w:type="continuationSeparator" w:id="0">
    <w:p w:rsidR="00F936C3" w:rsidRDefault="00F93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936C3" w:rsidP="007C1E22">
    <w:pPr>
      <w:pStyle w:val="Header"/>
    </w:pPr>
    <w:r>
      <w:rPr>
        <w:lang w:eastAsia="en-AU"/>
      </w:rPr>
      <w:drawing>
        <wp:inline distT="0" distB="0" distL="0" distR="0">
          <wp:extent cx="7562850" cy="1809750"/>
          <wp:effectExtent l="0" t="0" r="0" b="0"/>
          <wp:docPr id="3" name="Picture 3" descr="business Paper Co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Paper Cov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936C3" w:rsidP="0036536D">
    <w:pPr>
      <w:pStyle w:val="Header"/>
    </w:pPr>
    <w:r>
      <w:tab/>
    </w:r>
    <w:r>
      <w:tab/>
      <w:t>Appendices</w:t>
    </w:r>
    <w:r w:rsidRPr="00FD3F50">
      <w:t xml:space="preserve"> </w:t>
    </w:r>
  </w:p>
  <w:p w:rsidR="00F936C3" w:rsidRDefault="00F936C3" w:rsidP="0036536D">
    <w:pPr>
      <w:pStyle w:val="Header"/>
    </w:pPr>
    <w:r>
      <w:rPr>
        <w:lang w:eastAsia="en-AU"/>
      </w:rPr>
      <w:drawing>
        <wp:inline distT="0" distB="0" distL="0" distR="0">
          <wp:extent cx="9296400" cy="76200"/>
          <wp:effectExtent l="0" t="0" r="0" b="0"/>
          <wp:docPr id="12" name="Picture 12"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0" cy="76200"/>
                  </a:xfrm>
                  <a:prstGeom prst="rect">
                    <a:avLst/>
                  </a:prstGeom>
                  <a:noFill/>
                  <a:ln>
                    <a:noFill/>
                  </a:ln>
                </pic:spPr>
              </pic:pic>
            </a:graphicData>
          </a:graphic>
        </wp:inline>
      </w:drawing>
    </w:r>
  </w:p>
  <w:p w:rsidR="00F936C3" w:rsidRPr="0036536D" w:rsidRDefault="00F936C3" w:rsidP="003653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B5A5F" w:rsidP="007C1E2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left:0;text-align:left;margin-left:0;margin-top:0;width:471.05pt;height:188.4pt;rotation:315;z-index:-251658752;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Pr="000E29A0" w:rsidRDefault="00F936C3" w:rsidP="007C1E22">
    <w:pPr>
      <w:pStyle w:val="Header"/>
    </w:pPr>
    <w:r>
      <w:tab/>
      <w:t>Table of Contents</w:t>
    </w:r>
  </w:p>
  <w:p w:rsidR="00F936C3" w:rsidRPr="000C4EDD" w:rsidRDefault="00F936C3" w:rsidP="007C1E22">
    <w:pPr>
      <w:pStyle w:val="Header"/>
    </w:pPr>
    <w:r>
      <w:rPr>
        <w:lang w:eastAsia="en-AU"/>
      </w:rPr>
      <w:drawing>
        <wp:inline distT="0" distB="0" distL="0" distR="0">
          <wp:extent cx="6153150" cy="76200"/>
          <wp:effectExtent l="0" t="0" r="0" b="0"/>
          <wp:docPr id="2" name="Picture 2"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936C3" w:rsidP="007C1E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Pr="000E29A0" w:rsidRDefault="00F936C3" w:rsidP="007C1E22">
    <w:pPr>
      <w:pStyle w:val="Header"/>
    </w:pPr>
    <w:bookmarkStart w:id="6" w:name="OLE_LINK10"/>
    <w:bookmarkStart w:id="7" w:name="OLE_LINK11"/>
    <w:bookmarkStart w:id="8" w:name="_Hlk354481520"/>
    <w:r>
      <w:tab/>
    </w:r>
    <w:r>
      <w:tab/>
      <w:t>Summary Schedule</w:t>
    </w:r>
  </w:p>
  <w:p w:rsidR="00F936C3" w:rsidRDefault="00F936C3" w:rsidP="007C1E22">
    <w:pPr>
      <w:pStyle w:val="Header"/>
    </w:pPr>
    <w:r>
      <w:rPr>
        <w:lang w:eastAsia="en-AU"/>
      </w:rPr>
      <w:drawing>
        <wp:inline distT="0" distB="0" distL="0" distR="0">
          <wp:extent cx="9296400" cy="76200"/>
          <wp:effectExtent l="0" t="0" r="0" b="0"/>
          <wp:docPr id="6" name="Picture 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0" cy="76200"/>
                  </a:xfrm>
                  <a:prstGeom prst="rect">
                    <a:avLst/>
                  </a:prstGeom>
                  <a:noFill/>
                  <a:ln>
                    <a:noFill/>
                  </a:ln>
                </pic:spPr>
              </pic:pic>
            </a:graphicData>
          </a:graphic>
        </wp:inline>
      </w:drawing>
    </w:r>
  </w:p>
  <w:bookmarkEnd w:id="6"/>
  <w:bookmarkEnd w:id="7"/>
  <w:bookmarkEnd w:id="8"/>
  <w:p w:rsidR="00F936C3" w:rsidRPr="000C4EDD" w:rsidRDefault="00F936C3" w:rsidP="007C1E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Pr="000E29A0" w:rsidRDefault="00F936C3" w:rsidP="007C1E22">
    <w:pPr>
      <w:pStyle w:val="Header"/>
    </w:pPr>
    <w:r>
      <w:t>Section 1</w:t>
    </w:r>
    <w:r>
      <w:tab/>
      <w:t>Administration and Operation of this Plan</w:t>
    </w:r>
  </w:p>
  <w:p w:rsidR="00F936C3" w:rsidRDefault="00F936C3" w:rsidP="007C1E22">
    <w:pPr>
      <w:pStyle w:val="Header"/>
    </w:pPr>
    <w:r>
      <w:rPr>
        <w:lang w:eastAsia="en-AU"/>
      </w:rPr>
      <w:drawing>
        <wp:inline distT="0" distB="0" distL="0" distR="0">
          <wp:extent cx="6153150" cy="76200"/>
          <wp:effectExtent l="0" t="0" r="0" b="0"/>
          <wp:docPr id="8" name="Picture 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F936C3" w:rsidRPr="000C4EDD" w:rsidRDefault="00F936C3" w:rsidP="007C1E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Pr="000E29A0" w:rsidRDefault="00F936C3" w:rsidP="007C1E22">
    <w:pPr>
      <w:pStyle w:val="Header"/>
    </w:pPr>
    <w:r>
      <w:t>Section 2</w:t>
    </w:r>
    <w:r>
      <w:tab/>
      <w:t>Urban Characteristics and Population</w:t>
    </w:r>
  </w:p>
  <w:p w:rsidR="00F936C3" w:rsidRDefault="00F936C3" w:rsidP="007C1E22">
    <w:pPr>
      <w:pStyle w:val="Header"/>
    </w:pPr>
    <w:r>
      <w:rPr>
        <w:lang w:eastAsia="en-AU"/>
      </w:rPr>
      <w:drawing>
        <wp:inline distT="0" distB="0" distL="0" distR="0">
          <wp:extent cx="6153150" cy="76200"/>
          <wp:effectExtent l="0" t="0" r="0" b="0"/>
          <wp:docPr id="10" name="Picture 10"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F936C3" w:rsidRPr="000C4EDD" w:rsidRDefault="00F936C3" w:rsidP="007C1E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Pr="000E29A0" w:rsidRDefault="00F936C3" w:rsidP="0036536D">
    <w:pPr>
      <w:pStyle w:val="Header"/>
    </w:pPr>
    <w:r>
      <w:t>Section 3</w:t>
    </w:r>
    <w:r>
      <w:tab/>
      <w:t>Community Infrastructure and Contributions</w:t>
    </w:r>
  </w:p>
  <w:p w:rsidR="00F936C3" w:rsidRDefault="00F936C3" w:rsidP="0036536D">
    <w:pPr>
      <w:pStyle w:val="Header"/>
    </w:pPr>
    <w:r>
      <w:rPr>
        <w:lang w:eastAsia="en-AU"/>
      </w:rPr>
      <w:drawing>
        <wp:inline distT="0" distB="0" distL="0" distR="0">
          <wp:extent cx="6153150" cy="76200"/>
          <wp:effectExtent l="0" t="0" r="0" b="0"/>
          <wp:docPr id="11" name="Picture 11"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F936C3" w:rsidRPr="0036536D" w:rsidRDefault="00F936C3" w:rsidP="0036536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C3" w:rsidRDefault="00F936C3" w:rsidP="007D40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1CCB0A"/>
    <w:lvl w:ilvl="0">
      <w:start w:val="1"/>
      <w:numFmt w:val="decimal"/>
      <w:lvlText w:val="%1"/>
      <w:lvlJc w:val="left"/>
      <w:pPr>
        <w:tabs>
          <w:tab w:val="num" w:pos="1071"/>
        </w:tabs>
        <w:ind w:left="107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5177B54"/>
    <w:multiLevelType w:val="hybridMultilevel"/>
    <w:tmpl w:val="C824AEF8"/>
    <w:lvl w:ilvl="0" w:tplc="E796E65C">
      <w:start w:val="1"/>
      <w:numFmt w:val="decimal"/>
      <w:pStyle w:val="PathWayCondNo"/>
      <w:lvlText w:val="%1"/>
      <w:lvlJc w:val="left"/>
      <w:pPr>
        <w:tabs>
          <w:tab w:val="num" w:pos="567"/>
        </w:tabs>
        <w:ind w:left="567" w:hanging="567"/>
      </w:pPr>
      <w:rPr>
        <w:rFonts w:hint="default"/>
      </w:rPr>
    </w:lvl>
    <w:lvl w:ilvl="1" w:tplc="0510B1DE">
      <w:start w:val="1"/>
      <w:numFmt w:val="bullet"/>
      <w:lvlText w:val=""/>
      <w:lvlJc w:val="left"/>
      <w:pPr>
        <w:tabs>
          <w:tab w:val="num" w:pos="1364"/>
        </w:tabs>
        <w:ind w:left="1364" w:hanging="284"/>
      </w:pPr>
      <w:rPr>
        <w:rFonts w:ascii="Symbol" w:hAnsi="Symbol" w:hint="default"/>
      </w:rPr>
    </w:lvl>
    <w:lvl w:ilvl="2" w:tplc="098C88FC" w:tentative="1">
      <w:start w:val="1"/>
      <w:numFmt w:val="lowerRoman"/>
      <w:lvlText w:val="%3."/>
      <w:lvlJc w:val="right"/>
      <w:pPr>
        <w:tabs>
          <w:tab w:val="num" w:pos="2160"/>
        </w:tabs>
        <w:ind w:left="2160" w:hanging="180"/>
      </w:pPr>
    </w:lvl>
    <w:lvl w:ilvl="3" w:tplc="C6B003DE" w:tentative="1">
      <w:start w:val="1"/>
      <w:numFmt w:val="decimal"/>
      <w:lvlText w:val="%4."/>
      <w:lvlJc w:val="left"/>
      <w:pPr>
        <w:tabs>
          <w:tab w:val="num" w:pos="2880"/>
        </w:tabs>
        <w:ind w:left="2880" w:hanging="360"/>
      </w:pPr>
    </w:lvl>
    <w:lvl w:ilvl="4" w:tplc="C6AA15B2" w:tentative="1">
      <w:start w:val="1"/>
      <w:numFmt w:val="lowerLetter"/>
      <w:lvlText w:val="%5."/>
      <w:lvlJc w:val="left"/>
      <w:pPr>
        <w:tabs>
          <w:tab w:val="num" w:pos="3600"/>
        </w:tabs>
        <w:ind w:left="3600" w:hanging="360"/>
      </w:pPr>
    </w:lvl>
    <w:lvl w:ilvl="5" w:tplc="BD5CF476" w:tentative="1">
      <w:start w:val="1"/>
      <w:numFmt w:val="lowerRoman"/>
      <w:lvlText w:val="%6."/>
      <w:lvlJc w:val="right"/>
      <w:pPr>
        <w:tabs>
          <w:tab w:val="num" w:pos="4320"/>
        </w:tabs>
        <w:ind w:left="4320" w:hanging="180"/>
      </w:pPr>
    </w:lvl>
    <w:lvl w:ilvl="6" w:tplc="E84078B0" w:tentative="1">
      <w:start w:val="1"/>
      <w:numFmt w:val="decimal"/>
      <w:lvlText w:val="%7."/>
      <w:lvlJc w:val="left"/>
      <w:pPr>
        <w:tabs>
          <w:tab w:val="num" w:pos="5040"/>
        </w:tabs>
        <w:ind w:left="5040" w:hanging="360"/>
      </w:pPr>
    </w:lvl>
    <w:lvl w:ilvl="7" w:tplc="8F088DEE" w:tentative="1">
      <w:start w:val="1"/>
      <w:numFmt w:val="lowerLetter"/>
      <w:lvlText w:val="%8."/>
      <w:lvlJc w:val="left"/>
      <w:pPr>
        <w:tabs>
          <w:tab w:val="num" w:pos="5760"/>
        </w:tabs>
        <w:ind w:left="5760" w:hanging="360"/>
      </w:pPr>
    </w:lvl>
    <w:lvl w:ilvl="8" w:tplc="66E27988" w:tentative="1">
      <w:start w:val="1"/>
      <w:numFmt w:val="lowerRoman"/>
      <w:lvlText w:val="%9."/>
      <w:lvlJc w:val="right"/>
      <w:pPr>
        <w:tabs>
          <w:tab w:val="num" w:pos="6480"/>
        </w:tabs>
        <w:ind w:left="6480" w:hanging="180"/>
      </w:pPr>
    </w:lvl>
  </w:abstractNum>
  <w:abstractNum w:abstractNumId="2">
    <w:nsid w:val="056C3AE8"/>
    <w:multiLevelType w:val="hybridMultilevel"/>
    <w:tmpl w:val="07A495CE"/>
    <w:lvl w:ilvl="0" w:tplc="63F637C4">
      <w:numFmt w:val="bullet"/>
      <w:lvlText w:val=""/>
      <w:lvlJc w:val="left"/>
      <w:pPr>
        <w:tabs>
          <w:tab w:val="num" w:pos="1140"/>
        </w:tabs>
        <w:ind w:left="1140" w:hanging="57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67155E7"/>
    <w:multiLevelType w:val="hybridMultilevel"/>
    <w:tmpl w:val="A5E4995C"/>
    <w:lvl w:ilvl="0" w:tplc="34EA429E">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67B5810"/>
    <w:multiLevelType w:val="hybridMultilevel"/>
    <w:tmpl w:val="10BC5204"/>
    <w:lvl w:ilvl="0" w:tplc="0AE451B6">
      <w:start w:val="1"/>
      <w:numFmt w:val="decimal"/>
      <w:lvlText w:val="%1"/>
      <w:lvlJc w:val="left"/>
      <w:pPr>
        <w:tabs>
          <w:tab w:val="num" w:pos="1140"/>
        </w:tabs>
        <w:ind w:left="1140" w:hanging="570"/>
      </w:pPr>
      <w:rPr>
        <w:rFonts w:hint="default"/>
      </w:rPr>
    </w:lvl>
    <w:lvl w:ilvl="1" w:tplc="0C090019" w:tentative="1">
      <w:start w:val="1"/>
      <w:numFmt w:val="lowerLetter"/>
      <w:lvlText w:val="%2."/>
      <w:lvlJc w:val="left"/>
      <w:pPr>
        <w:tabs>
          <w:tab w:val="num" w:pos="1650"/>
        </w:tabs>
        <w:ind w:left="1650" w:hanging="360"/>
      </w:pPr>
    </w:lvl>
    <w:lvl w:ilvl="2" w:tplc="0C09001B" w:tentative="1">
      <w:start w:val="1"/>
      <w:numFmt w:val="lowerRoman"/>
      <w:lvlText w:val="%3."/>
      <w:lvlJc w:val="right"/>
      <w:pPr>
        <w:tabs>
          <w:tab w:val="num" w:pos="2370"/>
        </w:tabs>
        <w:ind w:left="2370" w:hanging="180"/>
      </w:pPr>
    </w:lvl>
    <w:lvl w:ilvl="3" w:tplc="0C09000F" w:tentative="1">
      <w:start w:val="1"/>
      <w:numFmt w:val="decimal"/>
      <w:lvlText w:val="%4."/>
      <w:lvlJc w:val="left"/>
      <w:pPr>
        <w:tabs>
          <w:tab w:val="num" w:pos="3090"/>
        </w:tabs>
        <w:ind w:left="3090" w:hanging="360"/>
      </w:pPr>
    </w:lvl>
    <w:lvl w:ilvl="4" w:tplc="0C090019" w:tentative="1">
      <w:start w:val="1"/>
      <w:numFmt w:val="lowerLetter"/>
      <w:lvlText w:val="%5."/>
      <w:lvlJc w:val="left"/>
      <w:pPr>
        <w:tabs>
          <w:tab w:val="num" w:pos="3810"/>
        </w:tabs>
        <w:ind w:left="3810" w:hanging="360"/>
      </w:pPr>
    </w:lvl>
    <w:lvl w:ilvl="5" w:tplc="0C09001B" w:tentative="1">
      <w:start w:val="1"/>
      <w:numFmt w:val="lowerRoman"/>
      <w:lvlText w:val="%6."/>
      <w:lvlJc w:val="right"/>
      <w:pPr>
        <w:tabs>
          <w:tab w:val="num" w:pos="4530"/>
        </w:tabs>
        <w:ind w:left="4530" w:hanging="180"/>
      </w:pPr>
    </w:lvl>
    <w:lvl w:ilvl="6" w:tplc="0C09000F" w:tentative="1">
      <w:start w:val="1"/>
      <w:numFmt w:val="decimal"/>
      <w:lvlText w:val="%7."/>
      <w:lvlJc w:val="left"/>
      <w:pPr>
        <w:tabs>
          <w:tab w:val="num" w:pos="5250"/>
        </w:tabs>
        <w:ind w:left="5250" w:hanging="360"/>
      </w:pPr>
    </w:lvl>
    <w:lvl w:ilvl="7" w:tplc="0C090019" w:tentative="1">
      <w:start w:val="1"/>
      <w:numFmt w:val="lowerLetter"/>
      <w:lvlText w:val="%8."/>
      <w:lvlJc w:val="left"/>
      <w:pPr>
        <w:tabs>
          <w:tab w:val="num" w:pos="5970"/>
        </w:tabs>
        <w:ind w:left="5970" w:hanging="360"/>
      </w:pPr>
    </w:lvl>
    <w:lvl w:ilvl="8" w:tplc="0C09001B" w:tentative="1">
      <w:start w:val="1"/>
      <w:numFmt w:val="lowerRoman"/>
      <w:lvlText w:val="%9."/>
      <w:lvlJc w:val="right"/>
      <w:pPr>
        <w:tabs>
          <w:tab w:val="num" w:pos="6690"/>
        </w:tabs>
        <w:ind w:left="6690" w:hanging="180"/>
      </w:pPr>
    </w:lvl>
  </w:abstractNum>
  <w:abstractNum w:abstractNumId="5">
    <w:nsid w:val="08B071B8"/>
    <w:multiLevelType w:val="hybridMultilevel"/>
    <w:tmpl w:val="F788A630"/>
    <w:lvl w:ilvl="0" w:tplc="B4AE2322">
      <w:start w:val="1"/>
      <w:numFmt w:val="decimal"/>
      <w:lvlText w:val="%1"/>
      <w:lvlJc w:val="left"/>
      <w:pPr>
        <w:ind w:left="720" w:hanging="360"/>
      </w:pPr>
      <w:rPr>
        <w:rFonts w:ascii="Segoe UI" w:hAnsi="Segoe U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9720960"/>
    <w:multiLevelType w:val="hybridMultilevel"/>
    <w:tmpl w:val="AF22441C"/>
    <w:lvl w:ilvl="0" w:tplc="46E0812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BE87173"/>
    <w:multiLevelType w:val="singleLevel"/>
    <w:tmpl w:val="06E85D1E"/>
    <w:lvl w:ilvl="0">
      <w:start w:val="1"/>
      <w:numFmt w:val="bullet"/>
      <w:pStyle w:val="Bullet"/>
      <w:lvlText w:val=""/>
      <w:lvlJc w:val="left"/>
      <w:pPr>
        <w:tabs>
          <w:tab w:val="num" w:pos="1213"/>
        </w:tabs>
        <w:ind w:left="1213" w:hanging="362"/>
      </w:pPr>
      <w:rPr>
        <w:rFonts w:ascii="Wingdings" w:hAnsi="Wingdings" w:hint="default"/>
        <w:b w:val="0"/>
        <w:i w:val="0"/>
        <w:sz w:val="20"/>
      </w:rPr>
    </w:lvl>
  </w:abstractNum>
  <w:abstractNum w:abstractNumId="8">
    <w:nsid w:val="0CE30138"/>
    <w:multiLevelType w:val="hybridMultilevel"/>
    <w:tmpl w:val="8AA6817C"/>
    <w:lvl w:ilvl="0" w:tplc="63F637C4">
      <w:start w:val="2"/>
      <w:numFmt w:val="bullet"/>
      <w:lvlText w:val=""/>
      <w:lvlJc w:val="left"/>
      <w:pPr>
        <w:tabs>
          <w:tab w:val="num" w:pos="1140"/>
        </w:tabs>
        <w:ind w:left="1140" w:hanging="570"/>
      </w:pPr>
      <w:rPr>
        <w:rFonts w:ascii="Symbol" w:eastAsia="Times New Roman" w:hAnsi="Symbol" w:cs="Times New Roman" w:hint="default"/>
        <w:b w:val="0"/>
        <w:i w:val="0"/>
      </w:rPr>
    </w:lvl>
    <w:lvl w:ilvl="1" w:tplc="0C090003" w:tentative="1">
      <w:start w:val="1"/>
      <w:numFmt w:val="bullet"/>
      <w:lvlText w:val="o"/>
      <w:lvlJc w:val="left"/>
      <w:pPr>
        <w:tabs>
          <w:tab w:val="num" w:pos="1650"/>
        </w:tabs>
        <w:ind w:left="1650" w:hanging="360"/>
      </w:pPr>
      <w:rPr>
        <w:rFonts w:ascii="Courier New" w:hAnsi="Courier New" w:cs="Courier New" w:hint="default"/>
      </w:rPr>
    </w:lvl>
    <w:lvl w:ilvl="2" w:tplc="0C090005" w:tentative="1">
      <w:start w:val="1"/>
      <w:numFmt w:val="bullet"/>
      <w:lvlText w:val=""/>
      <w:lvlJc w:val="left"/>
      <w:pPr>
        <w:tabs>
          <w:tab w:val="num" w:pos="2370"/>
        </w:tabs>
        <w:ind w:left="2370" w:hanging="360"/>
      </w:pPr>
      <w:rPr>
        <w:rFonts w:ascii="Wingdings" w:hAnsi="Wingdings" w:hint="default"/>
      </w:rPr>
    </w:lvl>
    <w:lvl w:ilvl="3" w:tplc="0C090001" w:tentative="1">
      <w:start w:val="1"/>
      <w:numFmt w:val="bullet"/>
      <w:lvlText w:val=""/>
      <w:lvlJc w:val="left"/>
      <w:pPr>
        <w:tabs>
          <w:tab w:val="num" w:pos="3090"/>
        </w:tabs>
        <w:ind w:left="3090" w:hanging="360"/>
      </w:pPr>
      <w:rPr>
        <w:rFonts w:ascii="Symbol" w:hAnsi="Symbol" w:hint="default"/>
      </w:rPr>
    </w:lvl>
    <w:lvl w:ilvl="4" w:tplc="0C090003" w:tentative="1">
      <w:start w:val="1"/>
      <w:numFmt w:val="bullet"/>
      <w:lvlText w:val="o"/>
      <w:lvlJc w:val="left"/>
      <w:pPr>
        <w:tabs>
          <w:tab w:val="num" w:pos="3810"/>
        </w:tabs>
        <w:ind w:left="3810" w:hanging="360"/>
      </w:pPr>
      <w:rPr>
        <w:rFonts w:ascii="Courier New" w:hAnsi="Courier New" w:cs="Courier New" w:hint="default"/>
      </w:rPr>
    </w:lvl>
    <w:lvl w:ilvl="5" w:tplc="0C090005" w:tentative="1">
      <w:start w:val="1"/>
      <w:numFmt w:val="bullet"/>
      <w:lvlText w:val=""/>
      <w:lvlJc w:val="left"/>
      <w:pPr>
        <w:tabs>
          <w:tab w:val="num" w:pos="4530"/>
        </w:tabs>
        <w:ind w:left="4530" w:hanging="360"/>
      </w:pPr>
      <w:rPr>
        <w:rFonts w:ascii="Wingdings" w:hAnsi="Wingdings" w:hint="default"/>
      </w:rPr>
    </w:lvl>
    <w:lvl w:ilvl="6" w:tplc="0C090001" w:tentative="1">
      <w:start w:val="1"/>
      <w:numFmt w:val="bullet"/>
      <w:lvlText w:val=""/>
      <w:lvlJc w:val="left"/>
      <w:pPr>
        <w:tabs>
          <w:tab w:val="num" w:pos="5250"/>
        </w:tabs>
        <w:ind w:left="5250" w:hanging="360"/>
      </w:pPr>
      <w:rPr>
        <w:rFonts w:ascii="Symbol" w:hAnsi="Symbol" w:hint="default"/>
      </w:rPr>
    </w:lvl>
    <w:lvl w:ilvl="7" w:tplc="0C090003" w:tentative="1">
      <w:start w:val="1"/>
      <w:numFmt w:val="bullet"/>
      <w:lvlText w:val="o"/>
      <w:lvlJc w:val="left"/>
      <w:pPr>
        <w:tabs>
          <w:tab w:val="num" w:pos="5970"/>
        </w:tabs>
        <w:ind w:left="5970" w:hanging="360"/>
      </w:pPr>
      <w:rPr>
        <w:rFonts w:ascii="Courier New" w:hAnsi="Courier New" w:cs="Courier New" w:hint="default"/>
      </w:rPr>
    </w:lvl>
    <w:lvl w:ilvl="8" w:tplc="0C090005" w:tentative="1">
      <w:start w:val="1"/>
      <w:numFmt w:val="bullet"/>
      <w:lvlText w:val=""/>
      <w:lvlJc w:val="left"/>
      <w:pPr>
        <w:tabs>
          <w:tab w:val="num" w:pos="6690"/>
        </w:tabs>
        <w:ind w:left="6690" w:hanging="360"/>
      </w:pPr>
      <w:rPr>
        <w:rFonts w:ascii="Wingdings" w:hAnsi="Wingdings" w:hint="default"/>
      </w:rPr>
    </w:lvl>
  </w:abstractNum>
  <w:abstractNum w:abstractNumId="9">
    <w:nsid w:val="177227C6"/>
    <w:multiLevelType w:val="multilevel"/>
    <w:tmpl w:val="9B546E02"/>
    <w:lvl w:ilvl="0">
      <w:start w:val="1"/>
      <w:numFmt w:val="bullet"/>
      <w:lvlText w:val=""/>
      <w:lvlJc w:val="left"/>
      <w:pPr>
        <w:tabs>
          <w:tab w:val="num" w:pos="1418"/>
        </w:tabs>
        <w:ind w:left="1418"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8AB0992"/>
    <w:multiLevelType w:val="multilevel"/>
    <w:tmpl w:val="513E2128"/>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hint="default"/>
      </w:rPr>
    </w:lvl>
    <w:lvl w:ilvl="4">
      <w:start w:val="1"/>
      <w:numFmt w:val="lowerLetter"/>
      <w:pStyle w:val="PFNumLevel2"/>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1D075333"/>
    <w:multiLevelType w:val="hybridMultilevel"/>
    <w:tmpl w:val="457027EC"/>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E5B3A5F"/>
    <w:multiLevelType w:val="multilevel"/>
    <w:tmpl w:val="2E166A78"/>
    <w:styleLink w:val="StyleBulleted"/>
    <w:lvl w:ilvl="0">
      <w:start w:val="1"/>
      <w:numFmt w:val="bullet"/>
      <w:lvlText w:val=""/>
      <w:lvlJc w:val="left"/>
      <w:pPr>
        <w:tabs>
          <w:tab w:val="num" w:pos="1418"/>
        </w:tabs>
        <w:ind w:left="1418" w:hanging="567"/>
      </w:pPr>
      <w:rPr>
        <w:rFonts w:ascii="Wingdings" w:hAnsi="Wingdings"/>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3">
    <w:nsid w:val="21852CBC"/>
    <w:multiLevelType w:val="hybridMultilevel"/>
    <w:tmpl w:val="E53A9F36"/>
    <w:lvl w:ilvl="0" w:tplc="E8B400EA">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3AF2910"/>
    <w:multiLevelType w:val="hybridMultilevel"/>
    <w:tmpl w:val="157C740A"/>
    <w:lvl w:ilvl="0" w:tplc="87E4CF6A">
      <w:numFmt w:val="bullet"/>
      <w:lvlText w:val=""/>
      <w:lvlJc w:val="left"/>
      <w:pPr>
        <w:tabs>
          <w:tab w:val="num" w:pos="1418"/>
        </w:tabs>
        <w:ind w:left="1418" w:hanging="567"/>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72449DC"/>
    <w:multiLevelType w:val="hybridMultilevel"/>
    <w:tmpl w:val="8D601D3A"/>
    <w:lvl w:ilvl="0" w:tplc="F8D4930A">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ADF5624"/>
    <w:multiLevelType w:val="hybridMultilevel"/>
    <w:tmpl w:val="A1C6C9A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nsid w:val="2B580E29"/>
    <w:multiLevelType w:val="singleLevel"/>
    <w:tmpl w:val="6B0E6958"/>
    <w:lvl w:ilvl="0">
      <w:start w:val="1"/>
      <w:numFmt w:val="decimal"/>
      <w:pStyle w:val="Numbering"/>
      <w:lvlText w:val="%1."/>
      <w:lvlJc w:val="left"/>
      <w:pPr>
        <w:tabs>
          <w:tab w:val="num" w:pos="0"/>
        </w:tabs>
        <w:ind w:left="1276" w:hanging="425"/>
      </w:pPr>
      <w:rPr>
        <w:rFonts w:hint="default"/>
        <w:sz w:val="22"/>
        <w:szCs w:val="22"/>
      </w:rPr>
    </w:lvl>
  </w:abstractNum>
  <w:abstractNum w:abstractNumId="18">
    <w:nsid w:val="2BD124B4"/>
    <w:multiLevelType w:val="hybridMultilevel"/>
    <w:tmpl w:val="B02CFAFC"/>
    <w:lvl w:ilvl="0" w:tplc="B4AE2322">
      <w:start w:val="1"/>
      <w:numFmt w:val="decimal"/>
      <w:lvlText w:val="%1"/>
      <w:lvlJc w:val="left"/>
      <w:pPr>
        <w:ind w:left="720" w:hanging="360"/>
      </w:pPr>
      <w:rPr>
        <w:rFonts w:ascii="Segoe UI" w:hAnsi="Segoe U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D901A19"/>
    <w:multiLevelType w:val="hybridMultilevel"/>
    <w:tmpl w:val="592C579C"/>
    <w:lvl w:ilvl="0" w:tplc="BF2473F8">
      <w:start w:val="1"/>
      <w:numFmt w:val="bullet"/>
      <w:pStyle w:val="Bulletdash"/>
      <w:lvlText w:val=""/>
      <w:lvlJc w:val="left"/>
      <w:pPr>
        <w:tabs>
          <w:tab w:val="num" w:pos="1916"/>
        </w:tabs>
        <w:ind w:left="1559" w:firstLine="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F186D8E"/>
    <w:multiLevelType w:val="hybridMultilevel"/>
    <w:tmpl w:val="458C8A6A"/>
    <w:lvl w:ilvl="0" w:tplc="46E0812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2FC00524"/>
    <w:multiLevelType w:val="hybridMultilevel"/>
    <w:tmpl w:val="DC72C640"/>
    <w:lvl w:ilvl="0" w:tplc="EDE2BF20">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3661F88"/>
    <w:multiLevelType w:val="hybridMultilevel"/>
    <w:tmpl w:val="926E0FBC"/>
    <w:lvl w:ilvl="0" w:tplc="63F637C4">
      <w:numFmt w:val="bullet"/>
      <w:lvlText w:val=""/>
      <w:lvlJc w:val="left"/>
      <w:pPr>
        <w:tabs>
          <w:tab w:val="num" w:pos="1140"/>
        </w:tabs>
        <w:ind w:left="1140" w:hanging="57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62A3176"/>
    <w:multiLevelType w:val="hybridMultilevel"/>
    <w:tmpl w:val="424819BA"/>
    <w:lvl w:ilvl="0" w:tplc="517671EE">
      <w:start w:val="2"/>
      <w:numFmt w:val="bullet"/>
      <w:lvlText w:val=""/>
      <w:lvlJc w:val="left"/>
      <w:pPr>
        <w:tabs>
          <w:tab w:val="num" w:pos="1080"/>
        </w:tabs>
        <w:ind w:left="1080" w:hanging="72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CE55ACF"/>
    <w:multiLevelType w:val="hybridMultilevel"/>
    <w:tmpl w:val="26CCB6C8"/>
    <w:lvl w:ilvl="0" w:tplc="24681EE8">
      <w:start w:val="2"/>
      <w:numFmt w:val="bullet"/>
      <w:lvlText w:val=""/>
      <w:lvlJc w:val="left"/>
      <w:pPr>
        <w:tabs>
          <w:tab w:val="num" w:pos="1080"/>
        </w:tabs>
        <w:ind w:left="1080" w:hanging="72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D67604E"/>
    <w:multiLevelType w:val="hybridMultilevel"/>
    <w:tmpl w:val="792E39DA"/>
    <w:lvl w:ilvl="0" w:tplc="8904F5DC">
      <w:numFmt w:val="bullet"/>
      <w:lvlText w:val=""/>
      <w:lvlJc w:val="left"/>
      <w:pPr>
        <w:tabs>
          <w:tab w:val="num" w:pos="1080"/>
        </w:tabs>
        <w:ind w:left="1080" w:hanging="72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2545A89"/>
    <w:multiLevelType w:val="multilevel"/>
    <w:tmpl w:val="00DC5978"/>
    <w:lvl w:ilvl="0">
      <w:start w:val="1"/>
      <w:numFmt w:val="bullet"/>
      <w:lvlText w:val=""/>
      <w:lvlJc w:val="left"/>
      <w:pPr>
        <w:tabs>
          <w:tab w:val="num" w:pos="1418"/>
        </w:tabs>
        <w:ind w:left="1418"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91A29F3"/>
    <w:multiLevelType w:val="hybridMultilevel"/>
    <w:tmpl w:val="32147F4E"/>
    <w:lvl w:ilvl="0" w:tplc="87E4CF6A">
      <w:numFmt w:val="bullet"/>
      <w:lvlText w:val=""/>
      <w:lvlJc w:val="left"/>
      <w:pPr>
        <w:tabs>
          <w:tab w:val="num" w:pos="1418"/>
        </w:tabs>
        <w:ind w:left="1418" w:hanging="567"/>
      </w:pPr>
      <w:rPr>
        <w:rFonts w:ascii="Wingdings" w:eastAsia="Times New Roman" w:hAnsi="Wingdings" w:cs="Times New Roman" w:hint="default"/>
      </w:rPr>
    </w:lvl>
    <w:lvl w:ilvl="1" w:tplc="5EAA1EE0">
      <w:numFmt w:val="bullet"/>
      <w:lvlText w:val=""/>
      <w:lvlJc w:val="left"/>
      <w:pPr>
        <w:tabs>
          <w:tab w:val="num" w:pos="1800"/>
        </w:tabs>
        <w:ind w:left="1800" w:hanging="720"/>
      </w:pPr>
      <w:rPr>
        <w:rFonts w:ascii="Symbol" w:eastAsia="Times New Roman" w:hAnsi="Symbol"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A8762B6"/>
    <w:multiLevelType w:val="hybridMultilevel"/>
    <w:tmpl w:val="38A46F58"/>
    <w:lvl w:ilvl="0" w:tplc="6BDC547C">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E819D5"/>
    <w:multiLevelType w:val="hybridMultilevel"/>
    <w:tmpl w:val="46DAABE4"/>
    <w:lvl w:ilvl="0" w:tplc="CD62DD4C">
      <w:start w:val="1"/>
      <w:numFmt w:val="decimal"/>
      <w:lvlText w:val="%1"/>
      <w:lvlJc w:val="left"/>
      <w:pPr>
        <w:ind w:left="720" w:hanging="360"/>
      </w:pPr>
      <w:rPr>
        <w:rFonts w:ascii="Segoe UI" w:hAnsi="Segoe UI" w:hint="default"/>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18651C6"/>
    <w:multiLevelType w:val="hybridMultilevel"/>
    <w:tmpl w:val="A13020C4"/>
    <w:lvl w:ilvl="0" w:tplc="46E0812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247371F"/>
    <w:multiLevelType w:val="hybridMultilevel"/>
    <w:tmpl w:val="AC7A49D0"/>
    <w:lvl w:ilvl="0" w:tplc="EDE2BF20">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48C46CE"/>
    <w:multiLevelType w:val="hybridMultilevel"/>
    <w:tmpl w:val="08A05908"/>
    <w:lvl w:ilvl="0" w:tplc="F8D4930A">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56430448"/>
    <w:multiLevelType w:val="hybridMultilevel"/>
    <w:tmpl w:val="EAE0433C"/>
    <w:lvl w:ilvl="0" w:tplc="EDE2BF20">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8672142"/>
    <w:multiLevelType w:val="hybridMultilevel"/>
    <w:tmpl w:val="2CD2C4E6"/>
    <w:lvl w:ilvl="0" w:tplc="EDE2BF20">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59780DCB"/>
    <w:multiLevelType w:val="hybridMultilevel"/>
    <w:tmpl w:val="61907158"/>
    <w:lvl w:ilvl="0" w:tplc="02364700">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5AAE0A75"/>
    <w:multiLevelType w:val="hybridMultilevel"/>
    <w:tmpl w:val="C8001AD6"/>
    <w:lvl w:ilvl="0" w:tplc="CE1CBF9E">
      <w:numFmt w:val="bullet"/>
      <w:lvlText w:val=""/>
      <w:lvlJc w:val="left"/>
      <w:pPr>
        <w:tabs>
          <w:tab w:val="num" w:pos="567"/>
        </w:tabs>
        <w:ind w:left="567" w:hanging="567"/>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24E0EFE"/>
    <w:multiLevelType w:val="multilevel"/>
    <w:tmpl w:val="6CDED96A"/>
    <w:styleLink w:val="StyleBulletedWingdingssymbol"/>
    <w:lvl w:ilvl="0">
      <w:start w:val="1"/>
      <w:numFmt w:val="bullet"/>
      <w:lvlText w:val=""/>
      <w:lvlJc w:val="left"/>
      <w:pPr>
        <w:tabs>
          <w:tab w:val="num" w:pos="1134"/>
        </w:tabs>
        <w:ind w:left="113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2895F91"/>
    <w:multiLevelType w:val="hybridMultilevel"/>
    <w:tmpl w:val="EB6AFA72"/>
    <w:lvl w:ilvl="0" w:tplc="EDE2BF20">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2F346CB"/>
    <w:multiLevelType w:val="hybridMultilevel"/>
    <w:tmpl w:val="4A46CBCA"/>
    <w:lvl w:ilvl="0" w:tplc="46E0812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640D1991"/>
    <w:multiLevelType w:val="hybridMultilevel"/>
    <w:tmpl w:val="08E0C7A2"/>
    <w:lvl w:ilvl="0" w:tplc="19CE5F7C">
      <w:start w:val="1"/>
      <w:numFmt w:val="decimal"/>
      <w:lvlText w:val="%1"/>
      <w:lvlJc w:val="left"/>
      <w:pPr>
        <w:ind w:left="1785" w:hanging="1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78951BC"/>
    <w:multiLevelType w:val="hybridMultilevel"/>
    <w:tmpl w:val="0D8AECB8"/>
    <w:lvl w:ilvl="0" w:tplc="63F637C4">
      <w:numFmt w:val="bullet"/>
      <w:lvlText w:val=""/>
      <w:lvlJc w:val="left"/>
      <w:pPr>
        <w:tabs>
          <w:tab w:val="num" w:pos="1140"/>
        </w:tabs>
        <w:ind w:left="1140" w:hanging="570"/>
      </w:pPr>
      <w:rPr>
        <w:rFonts w:ascii="Symbol" w:eastAsia="Times New Roman" w:hAnsi="Symbol" w:cs="Times New Roman" w:hint="default"/>
      </w:rPr>
    </w:lvl>
    <w:lvl w:ilvl="1" w:tplc="0C090003" w:tentative="1">
      <w:start w:val="1"/>
      <w:numFmt w:val="bullet"/>
      <w:lvlText w:val="o"/>
      <w:lvlJc w:val="left"/>
      <w:pPr>
        <w:tabs>
          <w:tab w:val="num" w:pos="1650"/>
        </w:tabs>
        <w:ind w:left="1650" w:hanging="360"/>
      </w:pPr>
      <w:rPr>
        <w:rFonts w:ascii="Courier New" w:hAnsi="Courier New" w:cs="Courier New" w:hint="default"/>
      </w:rPr>
    </w:lvl>
    <w:lvl w:ilvl="2" w:tplc="0C090005" w:tentative="1">
      <w:start w:val="1"/>
      <w:numFmt w:val="bullet"/>
      <w:lvlText w:val=""/>
      <w:lvlJc w:val="left"/>
      <w:pPr>
        <w:tabs>
          <w:tab w:val="num" w:pos="2370"/>
        </w:tabs>
        <w:ind w:left="2370" w:hanging="360"/>
      </w:pPr>
      <w:rPr>
        <w:rFonts w:ascii="Wingdings" w:hAnsi="Wingdings" w:hint="default"/>
      </w:rPr>
    </w:lvl>
    <w:lvl w:ilvl="3" w:tplc="0C090001" w:tentative="1">
      <w:start w:val="1"/>
      <w:numFmt w:val="bullet"/>
      <w:lvlText w:val=""/>
      <w:lvlJc w:val="left"/>
      <w:pPr>
        <w:tabs>
          <w:tab w:val="num" w:pos="3090"/>
        </w:tabs>
        <w:ind w:left="3090" w:hanging="360"/>
      </w:pPr>
      <w:rPr>
        <w:rFonts w:ascii="Symbol" w:hAnsi="Symbol" w:hint="default"/>
      </w:rPr>
    </w:lvl>
    <w:lvl w:ilvl="4" w:tplc="0C090003" w:tentative="1">
      <w:start w:val="1"/>
      <w:numFmt w:val="bullet"/>
      <w:lvlText w:val="o"/>
      <w:lvlJc w:val="left"/>
      <w:pPr>
        <w:tabs>
          <w:tab w:val="num" w:pos="3810"/>
        </w:tabs>
        <w:ind w:left="3810" w:hanging="360"/>
      </w:pPr>
      <w:rPr>
        <w:rFonts w:ascii="Courier New" w:hAnsi="Courier New" w:cs="Courier New" w:hint="default"/>
      </w:rPr>
    </w:lvl>
    <w:lvl w:ilvl="5" w:tplc="0C090005" w:tentative="1">
      <w:start w:val="1"/>
      <w:numFmt w:val="bullet"/>
      <w:lvlText w:val=""/>
      <w:lvlJc w:val="left"/>
      <w:pPr>
        <w:tabs>
          <w:tab w:val="num" w:pos="4530"/>
        </w:tabs>
        <w:ind w:left="4530" w:hanging="360"/>
      </w:pPr>
      <w:rPr>
        <w:rFonts w:ascii="Wingdings" w:hAnsi="Wingdings" w:hint="default"/>
      </w:rPr>
    </w:lvl>
    <w:lvl w:ilvl="6" w:tplc="0C090001" w:tentative="1">
      <w:start w:val="1"/>
      <w:numFmt w:val="bullet"/>
      <w:lvlText w:val=""/>
      <w:lvlJc w:val="left"/>
      <w:pPr>
        <w:tabs>
          <w:tab w:val="num" w:pos="5250"/>
        </w:tabs>
        <w:ind w:left="5250" w:hanging="360"/>
      </w:pPr>
      <w:rPr>
        <w:rFonts w:ascii="Symbol" w:hAnsi="Symbol" w:hint="default"/>
      </w:rPr>
    </w:lvl>
    <w:lvl w:ilvl="7" w:tplc="0C090003" w:tentative="1">
      <w:start w:val="1"/>
      <w:numFmt w:val="bullet"/>
      <w:lvlText w:val="o"/>
      <w:lvlJc w:val="left"/>
      <w:pPr>
        <w:tabs>
          <w:tab w:val="num" w:pos="5970"/>
        </w:tabs>
        <w:ind w:left="5970" w:hanging="360"/>
      </w:pPr>
      <w:rPr>
        <w:rFonts w:ascii="Courier New" w:hAnsi="Courier New" w:cs="Courier New" w:hint="default"/>
      </w:rPr>
    </w:lvl>
    <w:lvl w:ilvl="8" w:tplc="0C090005" w:tentative="1">
      <w:start w:val="1"/>
      <w:numFmt w:val="bullet"/>
      <w:lvlText w:val=""/>
      <w:lvlJc w:val="left"/>
      <w:pPr>
        <w:tabs>
          <w:tab w:val="num" w:pos="6690"/>
        </w:tabs>
        <w:ind w:left="6690" w:hanging="360"/>
      </w:pPr>
      <w:rPr>
        <w:rFonts w:ascii="Wingdings" w:hAnsi="Wingdings" w:hint="default"/>
      </w:rPr>
    </w:lvl>
  </w:abstractNum>
  <w:abstractNum w:abstractNumId="42">
    <w:nsid w:val="6CF07637"/>
    <w:multiLevelType w:val="hybridMultilevel"/>
    <w:tmpl w:val="CDC221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D4A76C8"/>
    <w:multiLevelType w:val="hybridMultilevel"/>
    <w:tmpl w:val="370E883C"/>
    <w:lvl w:ilvl="0" w:tplc="EDE2BF20">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6D9420D5"/>
    <w:multiLevelType w:val="hybridMultilevel"/>
    <w:tmpl w:val="9ABA767E"/>
    <w:lvl w:ilvl="0" w:tplc="CD62DD4C">
      <w:start w:val="1"/>
      <w:numFmt w:val="decimal"/>
      <w:lvlText w:val="%1"/>
      <w:lvlJc w:val="left"/>
      <w:pPr>
        <w:ind w:left="720" w:hanging="360"/>
      </w:pPr>
      <w:rPr>
        <w:rFonts w:ascii="Segoe UI" w:hAnsi="Segoe UI" w:hint="default"/>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E8109C7"/>
    <w:multiLevelType w:val="hybridMultilevel"/>
    <w:tmpl w:val="7B62CD70"/>
    <w:lvl w:ilvl="0" w:tplc="6BDC547C">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734D2583"/>
    <w:multiLevelType w:val="hybridMultilevel"/>
    <w:tmpl w:val="9B546E02"/>
    <w:lvl w:ilvl="0" w:tplc="F8D4930A">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585477E"/>
    <w:multiLevelType w:val="hybridMultilevel"/>
    <w:tmpl w:val="00DC5978"/>
    <w:lvl w:ilvl="0" w:tplc="F8D4930A">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793707A4"/>
    <w:multiLevelType w:val="hybridMultilevel"/>
    <w:tmpl w:val="AA88BA96"/>
    <w:lvl w:ilvl="0" w:tplc="E3A2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B4C5351"/>
    <w:multiLevelType w:val="hybridMultilevel"/>
    <w:tmpl w:val="33E07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17"/>
  </w:num>
  <w:num w:numId="5">
    <w:abstractNumId w:val="10"/>
  </w:num>
  <w:num w:numId="6">
    <w:abstractNumId w:val="19"/>
  </w:num>
  <w:num w:numId="7">
    <w:abstractNumId w:val="12"/>
  </w:num>
  <w:num w:numId="8">
    <w:abstractNumId w:val="37"/>
  </w:num>
  <w:num w:numId="9">
    <w:abstractNumId w:val="36"/>
  </w:num>
  <w:num w:numId="10">
    <w:abstractNumId w:val="28"/>
  </w:num>
  <w:num w:numId="11">
    <w:abstractNumId w:val="45"/>
  </w:num>
  <w:num w:numId="12">
    <w:abstractNumId w:val="27"/>
  </w:num>
  <w:num w:numId="13">
    <w:abstractNumId w:val="14"/>
  </w:num>
  <w:num w:numId="14">
    <w:abstractNumId w:val="3"/>
  </w:num>
  <w:num w:numId="15">
    <w:abstractNumId w:val="41"/>
  </w:num>
  <w:num w:numId="16">
    <w:abstractNumId w:val="2"/>
  </w:num>
  <w:num w:numId="17">
    <w:abstractNumId w:val="22"/>
  </w:num>
  <w:num w:numId="18">
    <w:abstractNumId w:val="33"/>
  </w:num>
  <w:num w:numId="19">
    <w:abstractNumId w:val="34"/>
  </w:num>
  <w:num w:numId="20">
    <w:abstractNumId w:val="21"/>
  </w:num>
  <w:num w:numId="21">
    <w:abstractNumId w:val="4"/>
  </w:num>
  <w:num w:numId="22">
    <w:abstractNumId w:val="38"/>
  </w:num>
  <w:num w:numId="23">
    <w:abstractNumId w:val="31"/>
  </w:num>
  <w:num w:numId="24">
    <w:abstractNumId w:val="8"/>
  </w:num>
  <w:num w:numId="25">
    <w:abstractNumId w:val="43"/>
  </w:num>
  <w:num w:numId="26">
    <w:abstractNumId w:val="15"/>
  </w:num>
  <w:num w:numId="27">
    <w:abstractNumId w:val="32"/>
  </w:num>
  <w:num w:numId="28">
    <w:abstractNumId w:val="47"/>
  </w:num>
  <w:num w:numId="29">
    <w:abstractNumId w:val="26"/>
  </w:num>
  <w:num w:numId="30">
    <w:abstractNumId w:val="46"/>
  </w:num>
  <w:num w:numId="31">
    <w:abstractNumId w:val="9"/>
  </w:num>
  <w:num w:numId="32">
    <w:abstractNumId w:val="6"/>
  </w:num>
  <w:num w:numId="33">
    <w:abstractNumId w:val="20"/>
  </w:num>
  <w:num w:numId="34">
    <w:abstractNumId w:val="30"/>
  </w:num>
  <w:num w:numId="35">
    <w:abstractNumId w:val="23"/>
  </w:num>
  <w:num w:numId="36">
    <w:abstractNumId w:val="39"/>
  </w:num>
  <w:num w:numId="37">
    <w:abstractNumId w:val="24"/>
  </w:num>
  <w:num w:numId="38">
    <w:abstractNumId w:val="25"/>
  </w:num>
  <w:num w:numId="39">
    <w:abstractNumId w:val="35"/>
  </w:num>
  <w:num w:numId="40">
    <w:abstractNumId w:val="13"/>
  </w:num>
  <w:num w:numId="41">
    <w:abstractNumId w:val="40"/>
  </w:num>
  <w:num w:numId="42">
    <w:abstractNumId w:val="42"/>
  </w:num>
  <w:num w:numId="43">
    <w:abstractNumId w:val="49"/>
  </w:num>
  <w:num w:numId="44">
    <w:abstractNumId w:val="18"/>
  </w:num>
  <w:num w:numId="45">
    <w:abstractNumId w:val="5"/>
  </w:num>
  <w:num w:numId="46">
    <w:abstractNumId w:val="29"/>
  </w:num>
  <w:num w:numId="47">
    <w:abstractNumId w:val="44"/>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AB"/>
    <w:rsid w:val="000002F9"/>
    <w:rsid w:val="00012665"/>
    <w:rsid w:val="000152F7"/>
    <w:rsid w:val="00024B01"/>
    <w:rsid w:val="00024C34"/>
    <w:rsid w:val="000250D0"/>
    <w:rsid w:val="00035F26"/>
    <w:rsid w:val="000366A0"/>
    <w:rsid w:val="0004181A"/>
    <w:rsid w:val="00047E76"/>
    <w:rsid w:val="00054DC1"/>
    <w:rsid w:val="00054E91"/>
    <w:rsid w:val="000556D4"/>
    <w:rsid w:val="000656AB"/>
    <w:rsid w:val="00066EFC"/>
    <w:rsid w:val="0006741C"/>
    <w:rsid w:val="000704E8"/>
    <w:rsid w:val="00070D6E"/>
    <w:rsid w:val="00071A28"/>
    <w:rsid w:val="00074E7D"/>
    <w:rsid w:val="00077413"/>
    <w:rsid w:val="00083FD4"/>
    <w:rsid w:val="00090901"/>
    <w:rsid w:val="00091637"/>
    <w:rsid w:val="0009179F"/>
    <w:rsid w:val="00092C4A"/>
    <w:rsid w:val="00093320"/>
    <w:rsid w:val="00094982"/>
    <w:rsid w:val="00094BF1"/>
    <w:rsid w:val="000A064D"/>
    <w:rsid w:val="000A3F77"/>
    <w:rsid w:val="000A6A46"/>
    <w:rsid w:val="000B0726"/>
    <w:rsid w:val="000B0ACE"/>
    <w:rsid w:val="000B1E4D"/>
    <w:rsid w:val="000B42D8"/>
    <w:rsid w:val="000C27AC"/>
    <w:rsid w:val="000C4EDD"/>
    <w:rsid w:val="000C6674"/>
    <w:rsid w:val="000C7CD8"/>
    <w:rsid w:val="000C7F4F"/>
    <w:rsid w:val="000E1266"/>
    <w:rsid w:val="000E22CE"/>
    <w:rsid w:val="000E29A0"/>
    <w:rsid w:val="000E71D5"/>
    <w:rsid w:val="000F0359"/>
    <w:rsid w:val="000F529C"/>
    <w:rsid w:val="00104BD2"/>
    <w:rsid w:val="00105396"/>
    <w:rsid w:val="00105B5C"/>
    <w:rsid w:val="001079AA"/>
    <w:rsid w:val="00110E56"/>
    <w:rsid w:val="001120CA"/>
    <w:rsid w:val="00113F53"/>
    <w:rsid w:val="00115A39"/>
    <w:rsid w:val="00124016"/>
    <w:rsid w:val="00124140"/>
    <w:rsid w:val="0012673B"/>
    <w:rsid w:val="00132207"/>
    <w:rsid w:val="00134291"/>
    <w:rsid w:val="00136B29"/>
    <w:rsid w:val="0014204E"/>
    <w:rsid w:val="00143747"/>
    <w:rsid w:val="0015577B"/>
    <w:rsid w:val="001559D7"/>
    <w:rsid w:val="00162AF8"/>
    <w:rsid w:val="00163097"/>
    <w:rsid w:val="00164436"/>
    <w:rsid w:val="001653DD"/>
    <w:rsid w:val="001656CC"/>
    <w:rsid w:val="00166616"/>
    <w:rsid w:val="00171871"/>
    <w:rsid w:val="00171A09"/>
    <w:rsid w:val="00181603"/>
    <w:rsid w:val="001910B1"/>
    <w:rsid w:val="00194368"/>
    <w:rsid w:val="00195B86"/>
    <w:rsid w:val="001A170B"/>
    <w:rsid w:val="001B3947"/>
    <w:rsid w:val="001C1A6E"/>
    <w:rsid w:val="001C2429"/>
    <w:rsid w:val="001C2856"/>
    <w:rsid w:val="001D03EA"/>
    <w:rsid w:val="001D3967"/>
    <w:rsid w:val="001D659A"/>
    <w:rsid w:val="001D74BC"/>
    <w:rsid w:val="001E1AC8"/>
    <w:rsid w:val="001E2C34"/>
    <w:rsid w:val="001E4591"/>
    <w:rsid w:val="001E5473"/>
    <w:rsid w:val="001E5B19"/>
    <w:rsid w:val="001F1FAA"/>
    <w:rsid w:val="001F25C3"/>
    <w:rsid w:val="001F3FF7"/>
    <w:rsid w:val="001F574D"/>
    <w:rsid w:val="0020045D"/>
    <w:rsid w:val="00201266"/>
    <w:rsid w:val="002027DF"/>
    <w:rsid w:val="002164C4"/>
    <w:rsid w:val="00217772"/>
    <w:rsid w:val="002203C0"/>
    <w:rsid w:val="002218D5"/>
    <w:rsid w:val="00221F6B"/>
    <w:rsid w:val="002252A0"/>
    <w:rsid w:val="00230577"/>
    <w:rsid w:val="0023228D"/>
    <w:rsid w:val="00234AF5"/>
    <w:rsid w:val="00240002"/>
    <w:rsid w:val="00251B9B"/>
    <w:rsid w:val="002565AE"/>
    <w:rsid w:val="00264364"/>
    <w:rsid w:val="002649CE"/>
    <w:rsid w:val="00265C1F"/>
    <w:rsid w:val="00274CFA"/>
    <w:rsid w:val="00275FA5"/>
    <w:rsid w:val="002779DE"/>
    <w:rsid w:val="002827A8"/>
    <w:rsid w:val="00283D1B"/>
    <w:rsid w:val="002847A9"/>
    <w:rsid w:val="00286B90"/>
    <w:rsid w:val="00290368"/>
    <w:rsid w:val="00290641"/>
    <w:rsid w:val="0029194D"/>
    <w:rsid w:val="00291C2B"/>
    <w:rsid w:val="00293615"/>
    <w:rsid w:val="002969C5"/>
    <w:rsid w:val="00297EE2"/>
    <w:rsid w:val="002A0DC2"/>
    <w:rsid w:val="002A47F1"/>
    <w:rsid w:val="002B6B31"/>
    <w:rsid w:val="002C10D4"/>
    <w:rsid w:val="002C1A36"/>
    <w:rsid w:val="002C27BB"/>
    <w:rsid w:val="002C2929"/>
    <w:rsid w:val="002C3DE0"/>
    <w:rsid w:val="002C3F0C"/>
    <w:rsid w:val="002C557C"/>
    <w:rsid w:val="002C72D5"/>
    <w:rsid w:val="002C7BA8"/>
    <w:rsid w:val="002D29D4"/>
    <w:rsid w:val="002D5A1C"/>
    <w:rsid w:val="002E475D"/>
    <w:rsid w:val="002E5277"/>
    <w:rsid w:val="002E6748"/>
    <w:rsid w:val="003006A2"/>
    <w:rsid w:val="0030134C"/>
    <w:rsid w:val="00304FD9"/>
    <w:rsid w:val="00314AE3"/>
    <w:rsid w:val="003151C2"/>
    <w:rsid w:val="003161E3"/>
    <w:rsid w:val="00325F63"/>
    <w:rsid w:val="00334C6A"/>
    <w:rsid w:val="00340AF4"/>
    <w:rsid w:val="00342009"/>
    <w:rsid w:val="003461C6"/>
    <w:rsid w:val="00351887"/>
    <w:rsid w:val="003525E2"/>
    <w:rsid w:val="0036536D"/>
    <w:rsid w:val="0036570C"/>
    <w:rsid w:val="003724BF"/>
    <w:rsid w:val="00372AC1"/>
    <w:rsid w:val="00374AC4"/>
    <w:rsid w:val="00375E5D"/>
    <w:rsid w:val="003774D7"/>
    <w:rsid w:val="00380D50"/>
    <w:rsid w:val="00385C96"/>
    <w:rsid w:val="00386889"/>
    <w:rsid w:val="00393618"/>
    <w:rsid w:val="003949D9"/>
    <w:rsid w:val="00395E56"/>
    <w:rsid w:val="003965D8"/>
    <w:rsid w:val="003A0D23"/>
    <w:rsid w:val="003A6630"/>
    <w:rsid w:val="003A7BE6"/>
    <w:rsid w:val="003B0080"/>
    <w:rsid w:val="003B03F7"/>
    <w:rsid w:val="003B3E53"/>
    <w:rsid w:val="003B64BE"/>
    <w:rsid w:val="003C2475"/>
    <w:rsid w:val="003C3D1C"/>
    <w:rsid w:val="003C417F"/>
    <w:rsid w:val="003C77BD"/>
    <w:rsid w:val="003E5146"/>
    <w:rsid w:val="003E5B8E"/>
    <w:rsid w:val="003F144F"/>
    <w:rsid w:val="003F4799"/>
    <w:rsid w:val="0040165D"/>
    <w:rsid w:val="004024AF"/>
    <w:rsid w:val="0040478F"/>
    <w:rsid w:val="00411F96"/>
    <w:rsid w:val="004176D1"/>
    <w:rsid w:val="00424BA5"/>
    <w:rsid w:val="00441D98"/>
    <w:rsid w:val="00445673"/>
    <w:rsid w:val="0045112F"/>
    <w:rsid w:val="00454D56"/>
    <w:rsid w:val="00456B50"/>
    <w:rsid w:val="00466448"/>
    <w:rsid w:val="00470778"/>
    <w:rsid w:val="00470963"/>
    <w:rsid w:val="0047364F"/>
    <w:rsid w:val="00473D3F"/>
    <w:rsid w:val="00474298"/>
    <w:rsid w:val="0047577F"/>
    <w:rsid w:val="00483118"/>
    <w:rsid w:val="00485434"/>
    <w:rsid w:val="004864F6"/>
    <w:rsid w:val="00487E6A"/>
    <w:rsid w:val="004979CC"/>
    <w:rsid w:val="004B1A72"/>
    <w:rsid w:val="004B6FD0"/>
    <w:rsid w:val="004C0E47"/>
    <w:rsid w:val="004C297D"/>
    <w:rsid w:val="004C4DFE"/>
    <w:rsid w:val="004D0518"/>
    <w:rsid w:val="004D0BE6"/>
    <w:rsid w:val="004D612B"/>
    <w:rsid w:val="004D64B5"/>
    <w:rsid w:val="004E11C3"/>
    <w:rsid w:val="004E3E7A"/>
    <w:rsid w:val="004E4F97"/>
    <w:rsid w:val="004F0915"/>
    <w:rsid w:val="004F5A74"/>
    <w:rsid w:val="004F75D7"/>
    <w:rsid w:val="0050033B"/>
    <w:rsid w:val="00505C1D"/>
    <w:rsid w:val="00506837"/>
    <w:rsid w:val="00513994"/>
    <w:rsid w:val="00514E6B"/>
    <w:rsid w:val="00516E4C"/>
    <w:rsid w:val="00517585"/>
    <w:rsid w:val="00520B89"/>
    <w:rsid w:val="00525A76"/>
    <w:rsid w:val="00526912"/>
    <w:rsid w:val="00526BA8"/>
    <w:rsid w:val="00540617"/>
    <w:rsid w:val="005417AD"/>
    <w:rsid w:val="00541BB6"/>
    <w:rsid w:val="00542676"/>
    <w:rsid w:val="0054363C"/>
    <w:rsid w:val="005454FF"/>
    <w:rsid w:val="00545734"/>
    <w:rsid w:val="00546F2B"/>
    <w:rsid w:val="005471DA"/>
    <w:rsid w:val="005478FD"/>
    <w:rsid w:val="005618D5"/>
    <w:rsid w:val="0057194A"/>
    <w:rsid w:val="005735CA"/>
    <w:rsid w:val="00573B61"/>
    <w:rsid w:val="00573D4C"/>
    <w:rsid w:val="00573D5F"/>
    <w:rsid w:val="00576E74"/>
    <w:rsid w:val="00577622"/>
    <w:rsid w:val="0058461A"/>
    <w:rsid w:val="005A0063"/>
    <w:rsid w:val="005A2EEA"/>
    <w:rsid w:val="005A39C9"/>
    <w:rsid w:val="005A4523"/>
    <w:rsid w:val="005A5AA4"/>
    <w:rsid w:val="005A63BE"/>
    <w:rsid w:val="005A74DF"/>
    <w:rsid w:val="005B485E"/>
    <w:rsid w:val="005C0840"/>
    <w:rsid w:val="005C2E2A"/>
    <w:rsid w:val="005C7121"/>
    <w:rsid w:val="005C7FF3"/>
    <w:rsid w:val="005D0F04"/>
    <w:rsid w:val="005E0F38"/>
    <w:rsid w:val="005E2E10"/>
    <w:rsid w:val="005E4B08"/>
    <w:rsid w:val="005E562C"/>
    <w:rsid w:val="005E6B5E"/>
    <w:rsid w:val="005F11D9"/>
    <w:rsid w:val="005F2BBC"/>
    <w:rsid w:val="005F6537"/>
    <w:rsid w:val="006014B6"/>
    <w:rsid w:val="00601C25"/>
    <w:rsid w:val="0060696D"/>
    <w:rsid w:val="006071EB"/>
    <w:rsid w:val="00612137"/>
    <w:rsid w:val="00612392"/>
    <w:rsid w:val="006211E9"/>
    <w:rsid w:val="0062129F"/>
    <w:rsid w:val="0062369C"/>
    <w:rsid w:val="0062666B"/>
    <w:rsid w:val="00626A41"/>
    <w:rsid w:val="006310B3"/>
    <w:rsid w:val="006368FA"/>
    <w:rsid w:val="00636F8A"/>
    <w:rsid w:val="006377CE"/>
    <w:rsid w:val="00651ABD"/>
    <w:rsid w:val="00661D28"/>
    <w:rsid w:val="00667C9A"/>
    <w:rsid w:val="00667EB3"/>
    <w:rsid w:val="00670DA9"/>
    <w:rsid w:val="00672A6E"/>
    <w:rsid w:val="00676626"/>
    <w:rsid w:val="00677A52"/>
    <w:rsid w:val="00681518"/>
    <w:rsid w:val="00687008"/>
    <w:rsid w:val="0069444D"/>
    <w:rsid w:val="00694BCB"/>
    <w:rsid w:val="006A07A0"/>
    <w:rsid w:val="006A6D1D"/>
    <w:rsid w:val="006B1982"/>
    <w:rsid w:val="006B34AF"/>
    <w:rsid w:val="006B7FC0"/>
    <w:rsid w:val="006C0F70"/>
    <w:rsid w:val="006C608D"/>
    <w:rsid w:val="006D1853"/>
    <w:rsid w:val="006D2F26"/>
    <w:rsid w:val="006D3A4B"/>
    <w:rsid w:val="006D42C2"/>
    <w:rsid w:val="006E1CCC"/>
    <w:rsid w:val="006E1D5A"/>
    <w:rsid w:val="006E4BB4"/>
    <w:rsid w:val="006E5059"/>
    <w:rsid w:val="006F0B8E"/>
    <w:rsid w:val="0070147A"/>
    <w:rsid w:val="00713DFC"/>
    <w:rsid w:val="00713E30"/>
    <w:rsid w:val="0071544B"/>
    <w:rsid w:val="0072115D"/>
    <w:rsid w:val="00722426"/>
    <w:rsid w:val="00722816"/>
    <w:rsid w:val="00725D50"/>
    <w:rsid w:val="007262E4"/>
    <w:rsid w:val="00734B3F"/>
    <w:rsid w:val="00736A2F"/>
    <w:rsid w:val="0074143F"/>
    <w:rsid w:val="00743AAD"/>
    <w:rsid w:val="00746BF8"/>
    <w:rsid w:val="00754BE8"/>
    <w:rsid w:val="00762209"/>
    <w:rsid w:val="00765055"/>
    <w:rsid w:val="00767EF8"/>
    <w:rsid w:val="00771503"/>
    <w:rsid w:val="00773C1E"/>
    <w:rsid w:val="00776184"/>
    <w:rsid w:val="00776337"/>
    <w:rsid w:val="00791FCB"/>
    <w:rsid w:val="007925B7"/>
    <w:rsid w:val="007B41BA"/>
    <w:rsid w:val="007C1E22"/>
    <w:rsid w:val="007C30DC"/>
    <w:rsid w:val="007D3A69"/>
    <w:rsid w:val="007D4021"/>
    <w:rsid w:val="007D48F8"/>
    <w:rsid w:val="007E3567"/>
    <w:rsid w:val="007E4FEC"/>
    <w:rsid w:val="007E799B"/>
    <w:rsid w:val="007F0FCB"/>
    <w:rsid w:val="007F56B0"/>
    <w:rsid w:val="007F79FE"/>
    <w:rsid w:val="0080248B"/>
    <w:rsid w:val="0080776B"/>
    <w:rsid w:val="00811A93"/>
    <w:rsid w:val="00817240"/>
    <w:rsid w:val="00817BAE"/>
    <w:rsid w:val="00817C09"/>
    <w:rsid w:val="00826D93"/>
    <w:rsid w:val="00832B2A"/>
    <w:rsid w:val="008374C2"/>
    <w:rsid w:val="0084230F"/>
    <w:rsid w:val="00843441"/>
    <w:rsid w:val="00843E0A"/>
    <w:rsid w:val="00843EA5"/>
    <w:rsid w:val="00844020"/>
    <w:rsid w:val="00846B24"/>
    <w:rsid w:val="00852B53"/>
    <w:rsid w:val="008544CB"/>
    <w:rsid w:val="008552B4"/>
    <w:rsid w:val="00855DEF"/>
    <w:rsid w:val="008570A1"/>
    <w:rsid w:val="00857BC5"/>
    <w:rsid w:val="008639DD"/>
    <w:rsid w:val="00865463"/>
    <w:rsid w:val="00865E65"/>
    <w:rsid w:val="00866A27"/>
    <w:rsid w:val="00867B84"/>
    <w:rsid w:val="00870B22"/>
    <w:rsid w:val="008735C1"/>
    <w:rsid w:val="008741CA"/>
    <w:rsid w:val="00874CF0"/>
    <w:rsid w:val="008755D8"/>
    <w:rsid w:val="00877B55"/>
    <w:rsid w:val="0088026A"/>
    <w:rsid w:val="00881F6D"/>
    <w:rsid w:val="008865E7"/>
    <w:rsid w:val="00887097"/>
    <w:rsid w:val="008875A4"/>
    <w:rsid w:val="008925CE"/>
    <w:rsid w:val="00895223"/>
    <w:rsid w:val="008A1C50"/>
    <w:rsid w:val="008A294B"/>
    <w:rsid w:val="008A59C3"/>
    <w:rsid w:val="008B0CE5"/>
    <w:rsid w:val="008B18A6"/>
    <w:rsid w:val="008B27CB"/>
    <w:rsid w:val="008B2D00"/>
    <w:rsid w:val="008B7E1F"/>
    <w:rsid w:val="008C399D"/>
    <w:rsid w:val="008C3DF1"/>
    <w:rsid w:val="008C3E18"/>
    <w:rsid w:val="008C4FB4"/>
    <w:rsid w:val="008C79DA"/>
    <w:rsid w:val="008D318C"/>
    <w:rsid w:val="008D3617"/>
    <w:rsid w:val="008E01ED"/>
    <w:rsid w:val="008E247D"/>
    <w:rsid w:val="008E2ED0"/>
    <w:rsid w:val="008E4CF8"/>
    <w:rsid w:val="008E60A1"/>
    <w:rsid w:val="008E695C"/>
    <w:rsid w:val="008F012A"/>
    <w:rsid w:val="008F146F"/>
    <w:rsid w:val="008F18A6"/>
    <w:rsid w:val="009041B8"/>
    <w:rsid w:val="00905BD0"/>
    <w:rsid w:val="00906F9D"/>
    <w:rsid w:val="00910333"/>
    <w:rsid w:val="0091184B"/>
    <w:rsid w:val="00912102"/>
    <w:rsid w:val="009166A9"/>
    <w:rsid w:val="00916F08"/>
    <w:rsid w:val="00920271"/>
    <w:rsid w:val="00920768"/>
    <w:rsid w:val="00932C19"/>
    <w:rsid w:val="00932EB3"/>
    <w:rsid w:val="00934605"/>
    <w:rsid w:val="0094137C"/>
    <w:rsid w:val="00946F78"/>
    <w:rsid w:val="009504FF"/>
    <w:rsid w:val="009516F8"/>
    <w:rsid w:val="009629A1"/>
    <w:rsid w:val="009637F2"/>
    <w:rsid w:val="00970623"/>
    <w:rsid w:val="00971FF1"/>
    <w:rsid w:val="00974CE7"/>
    <w:rsid w:val="009753B5"/>
    <w:rsid w:val="00975811"/>
    <w:rsid w:val="009810E6"/>
    <w:rsid w:val="0098191E"/>
    <w:rsid w:val="00984291"/>
    <w:rsid w:val="00986FA3"/>
    <w:rsid w:val="00992004"/>
    <w:rsid w:val="00992F3D"/>
    <w:rsid w:val="00996F82"/>
    <w:rsid w:val="009A118C"/>
    <w:rsid w:val="009A2432"/>
    <w:rsid w:val="009A415E"/>
    <w:rsid w:val="009A6D5D"/>
    <w:rsid w:val="009B1A20"/>
    <w:rsid w:val="009B2D01"/>
    <w:rsid w:val="009B3AAF"/>
    <w:rsid w:val="009C171F"/>
    <w:rsid w:val="009C44D8"/>
    <w:rsid w:val="009C72FF"/>
    <w:rsid w:val="009C75EA"/>
    <w:rsid w:val="009D4BCE"/>
    <w:rsid w:val="009D53CA"/>
    <w:rsid w:val="009E4DDC"/>
    <w:rsid w:val="009F02BF"/>
    <w:rsid w:val="009F5B12"/>
    <w:rsid w:val="009F70BE"/>
    <w:rsid w:val="00A02F63"/>
    <w:rsid w:val="00A12920"/>
    <w:rsid w:val="00A17BAC"/>
    <w:rsid w:val="00A234AF"/>
    <w:rsid w:val="00A32C71"/>
    <w:rsid w:val="00A334F2"/>
    <w:rsid w:val="00A400D2"/>
    <w:rsid w:val="00A4033D"/>
    <w:rsid w:val="00A55D61"/>
    <w:rsid w:val="00A651E7"/>
    <w:rsid w:val="00A66638"/>
    <w:rsid w:val="00A66950"/>
    <w:rsid w:val="00A74B3B"/>
    <w:rsid w:val="00A75959"/>
    <w:rsid w:val="00A77C7A"/>
    <w:rsid w:val="00A85A7D"/>
    <w:rsid w:val="00A87488"/>
    <w:rsid w:val="00A87BB2"/>
    <w:rsid w:val="00A924D9"/>
    <w:rsid w:val="00A937AD"/>
    <w:rsid w:val="00AB3DF7"/>
    <w:rsid w:val="00AB4974"/>
    <w:rsid w:val="00AB58F5"/>
    <w:rsid w:val="00AB74F4"/>
    <w:rsid w:val="00AC4BF1"/>
    <w:rsid w:val="00AC4F4E"/>
    <w:rsid w:val="00AD5030"/>
    <w:rsid w:val="00AD57A1"/>
    <w:rsid w:val="00AD734D"/>
    <w:rsid w:val="00AE1D0F"/>
    <w:rsid w:val="00AE43D6"/>
    <w:rsid w:val="00AE4B71"/>
    <w:rsid w:val="00AE649B"/>
    <w:rsid w:val="00AF1B66"/>
    <w:rsid w:val="00AF4C53"/>
    <w:rsid w:val="00B01C42"/>
    <w:rsid w:val="00B02FA8"/>
    <w:rsid w:val="00B052C4"/>
    <w:rsid w:val="00B11BE6"/>
    <w:rsid w:val="00B16AE2"/>
    <w:rsid w:val="00B26B4F"/>
    <w:rsid w:val="00B31B0C"/>
    <w:rsid w:val="00B32636"/>
    <w:rsid w:val="00B32ABF"/>
    <w:rsid w:val="00B34221"/>
    <w:rsid w:val="00B4194B"/>
    <w:rsid w:val="00B41DE1"/>
    <w:rsid w:val="00B4383F"/>
    <w:rsid w:val="00B45226"/>
    <w:rsid w:val="00B52B6E"/>
    <w:rsid w:val="00B537CE"/>
    <w:rsid w:val="00B5419F"/>
    <w:rsid w:val="00B60DCF"/>
    <w:rsid w:val="00B613C1"/>
    <w:rsid w:val="00B61C58"/>
    <w:rsid w:val="00B61E55"/>
    <w:rsid w:val="00B637FC"/>
    <w:rsid w:val="00B65220"/>
    <w:rsid w:val="00B67867"/>
    <w:rsid w:val="00B72F22"/>
    <w:rsid w:val="00B83A6B"/>
    <w:rsid w:val="00B84270"/>
    <w:rsid w:val="00B85125"/>
    <w:rsid w:val="00B914E0"/>
    <w:rsid w:val="00B94A28"/>
    <w:rsid w:val="00B95005"/>
    <w:rsid w:val="00BA3849"/>
    <w:rsid w:val="00BA3AB2"/>
    <w:rsid w:val="00BA4011"/>
    <w:rsid w:val="00BA45AC"/>
    <w:rsid w:val="00BA5A7E"/>
    <w:rsid w:val="00BB0A49"/>
    <w:rsid w:val="00BB4643"/>
    <w:rsid w:val="00BB56AF"/>
    <w:rsid w:val="00BB6962"/>
    <w:rsid w:val="00BC34BD"/>
    <w:rsid w:val="00BC7387"/>
    <w:rsid w:val="00BD10B0"/>
    <w:rsid w:val="00BD147C"/>
    <w:rsid w:val="00BD1551"/>
    <w:rsid w:val="00BD19BE"/>
    <w:rsid w:val="00BD1DBF"/>
    <w:rsid w:val="00BD53DA"/>
    <w:rsid w:val="00BE0668"/>
    <w:rsid w:val="00BF1B40"/>
    <w:rsid w:val="00BF6A52"/>
    <w:rsid w:val="00C0064E"/>
    <w:rsid w:val="00C0092D"/>
    <w:rsid w:val="00C01166"/>
    <w:rsid w:val="00C02ED7"/>
    <w:rsid w:val="00C03E05"/>
    <w:rsid w:val="00C05461"/>
    <w:rsid w:val="00C05B4F"/>
    <w:rsid w:val="00C0725F"/>
    <w:rsid w:val="00C11FB2"/>
    <w:rsid w:val="00C1697D"/>
    <w:rsid w:val="00C205BF"/>
    <w:rsid w:val="00C25A60"/>
    <w:rsid w:val="00C31CA0"/>
    <w:rsid w:val="00C3330E"/>
    <w:rsid w:val="00C3336E"/>
    <w:rsid w:val="00C334A2"/>
    <w:rsid w:val="00C36425"/>
    <w:rsid w:val="00C36B59"/>
    <w:rsid w:val="00C43098"/>
    <w:rsid w:val="00C465ED"/>
    <w:rsid w:val="00C4678B"/>
    <w:rsid w:val="00C537FF"/>
    <w:rsid w:val="00C54AE2"/>
    <w:rsid w:val="00C65BF2"/>
    <w:rsid w:val="00C81BFD"/>
    <w:rsid w:val="00C82F96"/>
    <w:rsid w:val="00C83542"/>
    <w:rsid w:val="00C83899"/>
    <w:rsid w:val="00C848C9"/>
    <w:rsid w:val="00C871A7"/>
    <w:rsid w:val="00C906E6"/>
    <w:rsid w:val="00C90C14"/>
    <w:rsid w:val="00CA1FEF"/>
    <w:rsid w:val="00CB01F7"/>
    <w:rsid w:val="00CB07BD"/>
    <w:rsid w:val="00CB21CC"/>
    <w:rsid w:val="00CB31F2"/>
    <w:rsid w:val="00CB336B"/>
    <w:rsid w:val="00CB42D0"/>
    <w:rsid w:val="00CB6636"/>
    <w:rsid w:val="00CE2D1D"/>
    <w:rsid w:val="00CE3AA5"/>
    <w:rsid w:val="00CE7441"/>
    <w:rsid w:val="00CE789E"/>
    <w:rsid w:val="00CF1BCF"/>
    <w:rsid w:val="00CF341A"/>
    <w:rsid w:val="00D011D2"/>
    <w:rsid w:val="00D03A07"/>
    <w:rsid w:val="00D04D76"/>
    <w:rsid w:val="00D05EF4"/>
    <w:rsid w:val="00D07C54"/>
    <w:rsid w:val="00D1073C"/>
    <w:rsid w:val="00D140CE"/>
    <w:rsid w:val="00D16D59"/>
    <w:rsid w:val="00D23A46"/>
    <w:rsid w:val="00D262B1"/>
    <w:rsid w:val="00D27A27"/>
    <w:rsid w:val="00D32C7E"/>
    <w:rsid w:val="00D40566"/>
    <w:rsid w:val="00D41782"/>
    <w:rsid w:val="00D42FC0"/>
    <w:rsid w:val="00D43E48"/>
    <w:rsid w:val="00D4585F"/>
    <w:rsid w:val="00D45942"/>
    <w:rsid w:val="00D475BE"/>
    <w:rsid w:val="00D550C0"/>
    <w:rsid w:val="00D557CB"/>
    <w:rsid w:val="00D55AA9"/>
    <w:rsid w:val="00D55AFE"/>
    <w:rsid w:val="00D61A62"/>
    <w:rsid w:val="00D71081"/>
    <w:rsid w:val="00D72B72"/>
    <w:rsid w:val="00D765A2"/>
    <w:rsid w:val="00D81600"/>
    <w:rsid w:val="00D82859"/>
    <w:rsid w:val="00D84317"/>
    <w:rsid w:val="00D90D90"/>
    <w:rsid w:val="00DA6F3C"/>
    <w:rsid w:val="00DB031C"/>
    <w:rsid w:val="00DB40CE"/>
    <w:rsid w:val="00DB65A3"/>
    <w:rsid w:val="00DC0F9D"/>
    <w:rsid w:val="00DC3989"/>
    <w:rsid w:val="00DC608E"/>
    <w:rsid w:val="00DC701B"/>
    <w:rsid w:val="00DC7C7A"/>
    <w:rsid w:val="00DC7D1E"/>
    <w:rsid w:val="00DD5546"/>
    <w:rsid w:val="00DD598F"/>
    <w:rsid w:val="00DE2541"/>
    <w:rsid w:val="00DE3F2A"/>
    <w:rsid w:val="00DE4095"/>
    <w:rsid w:val="00DE4C56"/>
    <w:rsid w:val="00DF09A5"/>
    <w:rsid w:val="00DF1E08"/>
    <w:rsid w:val="00DF2EA0"/>
    <w:rsid w:val="00DF646F"/>
    <w:rsid w:val="00E01651"/>
    <w:rsid w:val="00E0512A"/>
    <w:rsid w:val="00E077E6"/>
    <w:rsid w:val="00E139DE"/>
    <w:rsid w:val="00E15CF6"/>
    <w:rsid w:val="00E168A5"/>
    <w:rsid w:val="00E20637"/>
    <w:rsid w:val="00E23E29"/>
    <w:rsid w:val="00E27992"/>
    <w:rsid w:val="00E322A1"/>
    <w:rsid w:val="00E34C06"/>
    <w:rsid w:val="00E3545E"/>
    <w:rsid w:val="00E358AA"/>
    <w:rsid w:val="00E404EF"/>
    <w:rsid w:val="00E4302B"/>
    <w:rsid w:val="00E44DED"/>
    <w:rsid w:val="00E51566"/>
    <w:rsid w:val="00E5473F"/>
    <w:rsid w:val="00E55094"/>
    <w:rsid w:val="00E56D3A"/>
    <w:rsid w:val="00E6534E"/>
    <w:rsid w:val="00E66174"/>
    <w:rsid w:val="00E72180"/>
    <w:rsid w:val="00E822F6"/>
    <w:rsid w:val="00E84239"/>
    <w:rsid w:val="00E87A3C"/>
    <w:rsid w:val="00E87C80"/>
    <w:rsid w:val="00E91289"/>
    <w:rsid w:val="00E9147B"/>
    <w:rsid w:val="00E91FF6"/>
    <w:rsid w:val="00E946F6"/>
    <w:rsid w:val="00E973EF"/>
    <w:rsid w:val="00EA4726"/>
    <w:rsid w:val="00EA6A1A"/>
    <w:rsid w:val="00EA7CDE"/>
    <w:rsid w:val="00EB73D8"/>
    <w:rsid w:val="00EC1D52"/>
    <w:rsid w:val="00EC28D1"/>
    <w:rsid w:val="00ED1FEB"/>
    <w:rsid w:val="00ED2674"/>
    <w:rsid w:val="00ED27BB"/>
    <w:rsid w:val="00ED2A33"/>
    <w:rsid w:val="00ED42A4"/>
    <w:rsid w:val="00ED7C69"/>
    <w:rsid w:val="00EE22CE"/>
    <w:rsid w:val="00EE7826"/>
    <w:rsid w:val="00EF21CE"/>
    <w:rsid w:val="00EF4C1D"/>
    <w:rsid w:val="00EF5914"/>
    <w:rsid w:val="00EF5C4D"/>
    <w:rsid w:val="00EF6757"/>
    <w:rsid w:val="00F01398"/>
    <w:rsid w:val="00F01587"/>
    <w:rsid w:val="00F01639"/>
    <w:rsid w:val="00F02438"/>
    <w:rsid w:val="00F07990"/>
    <w:rsid w:val="00F16EB1"/>
    <w:rsid w:val="00F20167"/>
    <w:rsid w:val="00F21950"/>
    <w:rsid w:val="00F21F4E"/>
    <w:rsid w:val="00F2210E"/>
    <w:rsid w:val="00F22A3F"/>
    <w:rsid w:val="00F23A6D"/>
    <w:rsid w:val="00F248E9"/>
    <w:rsid w:val="00F25E9F"/>
    <w:rsid w:val="00F2649F"/>
    <w:rsid w:val="00F27F7E"/>
    <w:rsid w:val="00F32D1D"/>
    <w:rsid w:val="00F44A9D"/>
    <w:rsid w:val="00F4616E"/>
    <w:rsid w:val="00F5413C"/>
    <w:rsid w:val="00F6291A"/>
    <w:rsid w:val="00F65D9E"/>
    <w:rsid w:val="00F67428"/>
    <w:rsid w:val="00F7403C"/>
    <w:rsid w:val="00F74272"/>
    <w:rsid w:val="00F759A8"/>
    <w:rsid w:val="00F75B56"/>
    <w:rsid w:val="00F7798A"/>
    <w:rsid w:val="00F77A79"/>
    <w:rsid w:val="00F814B3"/>
    <w:rsid w:val="00F82011"/>
    <w:rsid w:val="00F85BD3"/>
    <w:rsid w:val="00F85FAF"/>
    <w:rsid w:val="00F868C8"/>
    <w:rsid w:val="00F936C3"/>
    <w:rsid w:val="00F93A0F"/>
    <w:rsid w:val="00F96E27"/>
    <w:rsid w:val="00FA4A64"/>
    <w:rsid w:val="00FA4B58"/>
    <w:rsid w:val="00FA6672"/>
    <w:rsid w:val="00FB0A63"/>
    <w:rsid w:val="00FB2A93"/>
    <w:rsid w:val="00FB3AFB"/>
    <w:rsid w:val="00FB56F3"/>
    <w:rsid w:val="00FB5A5F"/>
    <w:rsid w:val="00FB669F"/>
    <w:rsid w:val="00FC150E"/>
    <w:rsid w:val="00FC3913"/>
    <w:rsid w:val="00FC3D21"/>
    <w:rsid w:val="00FC694D"/>
    <w:rsid w:val="00FD27D3"/>
    <w:rsid w:val="00FD3F50"/>
    <w:rsid w:val="00FE2F0C"/>
    <w:rsid w:val="00FF02EE"/>
    <w:rsid w:val="00FF5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8C"/>
    <w:pPr>
      <w:jc w:val="both"/>
    </w:pPr>
    <w:rPr>
      <w:rFonts w:ascii="Segoe UI" w:hAnsi="Segoe UI"/>
      <w:szCs w:val="22"/>
    </w:rPr>
  </w:style>
  <w:style w:type="paragraph" w:styleId="Heading1">
    <w:name w:val="heading 1"/>
    <w:aliases w:val="Chapter Heading"/>
    <w:basedOn w:val="Normal"/>
    <w:next w:val="Normal"/>
    <w:link w:val="Heading1Char"/>
    <w:autoRedefine/>
    <w:qFormat/>
    <w:rsid w:val="003B0080"/>
    <w:pPr>
      <w:keepNex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164436"/>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110E56"/>
    <w:pPr>
      <w:keepNext/>
      <w:spacing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3B008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7D4021"/>
    <w:pPr>
      <w:numPr>
        <w:numId w:val="3"/>
      </w:numPr>
      <w:tabs>
        <w:tab w:val="clear" w:pos="1213"/>
      </w:tabs>
      <w:spacing w:before="40" w:after="120" w:line="240" w:lineRule="atLeast"/>
      <w:ind w:left="1208" w:hanging="357"/>
    </w:pPr>
    <w:rPr>
      <w:bCs/>
      <w:szCs w:val="36"/>
      <w:lang w:eastAsia="en-US"/>
    </w:rPr>
  </w:style>
  <w:style w:type="character" w:customStyle="1" w:styleId="BulletChar">
    <w:name w:val="Bullet Char"/>
    <w:link w:val="Bullet"/>
    <w:rsid w:val="007D4021"/>
    <w:rPr>
      <w:rFonts w:ascii="Segoe UI" w:hAnsi="Segoe UI"/>
      <w:bCs/>
      <w:szCs w:val="36"/>
      <w:lang w:val="en-AU" w:eastAsia="en-US" w:bidi="ar-SA"/>
    </w:rPr>
  </w:style>
  <w:style w:type="paragraph" w:styleId="TOC2">
    <w:name w:val="toc 2"/>
    <w:basedOn w:val="Normal"/>
    <w:next w:val="Normal"/>
    <w:autoRedefine/>
    <w:uiPriority w:val="39"/>
    <w:rsid w:val="00505C1D"/>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083FD4"/>
    <w:pPr>
      <w:tabs>
        <w:tab w:val="left" w:pos="1710"/>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62129F"/>
    <w:pPr>
      <w:tabs>
        <w:tab w:val="right" w:pos="9350"/>
      </w:tabs>
      <w:spacing w:before="40" w:after="120" w:line="240" w:lineRule="atLeast"/>
      <w:ind w:left="1701" w:right="851" w:hanging="709"/>
    </w:pPr>
    <w:rPr>
      <w:szCs w:val="36"/>
      <w:lang w:eastAsia="en-US"/>
    </w:rPr>
  </w:style>
  <w:style w:type="paragraph" w:styleId="Header">
    <w:name w:val="header"/>
    <w:basedOn w:val="Normal"/>
    <w:autoRedefine/>
    <w:rsid w:val="007C1E22"/>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5A4523"/>
    <w:pPr>
      <w:tabs>
        <w:tab w:val="right" w:pos="9633"/>
        <w:tab w:val="right" w:pos="14572"/>
      </w:tabs>
      <w:spacing w:line="240" w:lineRule="atLeast"/>
      <w:jc w:val="left"/>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4"/>
      </w:numPr>
      <w:tabs>
        <w:tab w:val="left" w:pos="1418"/>
      </w:tabs>
      <w:spacing w:before="40" w:after="120" w:line="240" w:lineRule="atLeast"/>
      <w:ind w:left="1418"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1910B1"/>
    <w:pPr>
      <w:tabs>
        <w:tab w:val="left" w:pos="1425"/>
      </w:tabs>
    </w:pPr>
    <w:rPr>
      <w:b/>
      <w:noProof/>
      <w:szCs w:val="36"/>
      <w:lang w:eastAsia="en-US"/>
    </w:rPr>
  </w:style>
  <w:style w:type="character" w:customStyle="1" w:styleId="FiguretitleChar">
    <w:name w:val="Figure title Char"/>
    <w:link w:val="Figuretitle"/>
    <w:rsid w:val="001910B1"/>
    <w:rPr>
      <w:rFonts w:ascii="Segoe UI" w:hAnsi="Segoe UI"/>
      <w:b/>
      <w:noProof/>
      <w:szCs w:val="36"/>
      <w:lang w:val="en-AU" w:eastAsia="en-US" w:bidi="ar-SA"/>
    </w:rPr>
  </w:style>
  <w:style w:type="paragraph" w:customStyle="1" w:styleId="Tabletitle">
    <w:name w:val="Table title"/>
    <w:next w:val="Normal"/>
    <w:link w:val="TabletitleChar"/>
    <w:autoRedefine/>
    <w:rsid w:val="00612392"/>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612392"/>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6B7FC0"/>
    <w:pPr>
      <w:tabs>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before="0"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2C27BB"/>
    <w:rPr>
      <w:sz w:val="22"/>
    </w:rPr>
  </w:style>
  <w:style w:type="paragraph" w:customStyle="1" w:styleId="StyleHeading2MAINHEADINGArialNarrow11ptJustifiedLeft">
    <w:name w:val="Style Heading 2MAIN HEADING + Arial Narrow 11 pt Justified Left..."/>
    <w:basedOn w:val="Heading2"/>
    <w:rsid w:val="002C27BB"/>
    <w:pPr>
      <w:numPr>
        <w:ilvl w:val="1"/>
      </w:numPr>
      <w:tabs>
        <w:tab w:val="clear" w:pos="851"/>
        <w:tab w:val="num" w:pos="716"/>
      </w:tabs>
      <w:ind w:left="567" w:hanging="567"/>
    </w:pPr>
    <w:rPr>
      <w:rFonts w:ascii="Arial Narrow" w:hAnsi="Arial Narrow"/>
      <w:bCs/>
      <w:color w:val="auto"/>
      <w:sz w:val="22"/>
      <w:szCs w:val="20"/>
    </w:rPr>
  </w:style>
  <w:style w:type="paragraph" w:customStyle="1" w:styleId="StyleAfter6pt">
    <w:name w:val="Style After:  6 pt"/>
    <w:basedOn w:val="Normal"/>
    <w:rsid w:val="00C906E6"/>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F85BD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4C0E47"/>
    <w:rPr>
      <w:rFonts w:ascii="Segoe UI" w:hAnsi="Segoe UI"/>
      <w:b/>
      <w:color w:val="8097CC"/>
      <w:sz w:val="28"/>
      <w:szCs w:val="28"/>
      <w:lang w:val="en-AU" w:eastAsia="en-US" w:bidi="ar-SA"/>
    </w:rPr>
  </w:style>
  <w:style w:type="paragraph" w:styleId="ListParagraph">
    <w:name w:val="List Paragraph"/>
    <w:basedOn w:val="Normal"/>
    <w:uiPriority w:val="34"/>
    <w:qFormat/>
    <w:rsid w:val="005417AD"/>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8C"/>
    <w:pPr>
      <w:jc w:val="both"/>
    </w:pPr>
    <w:rPr>
      <w:rFonts w:ascii="Segoe UI" w:hAnsi="Segoe UI"/>
      <w:szCs w:val="22"/>
    </w:rPr>
  </w:style>
  <w:style w:type="paragraph" w:styleId="Heading1">
    <w:name w:val="heading 1"/>
    <w:aliases w:val="Chapter Heading"/>
    <w:basedOn w:val="Normal"/>
    <w:next w:val="Normal"/>
    <w:link w:val="Heading1Char"/>
    <w:autoRedefine/>
    <w:qFormat/>
    <w:rsid w:val="003B0080"/>
    <w:pPr>
      <w:keepNex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164436"/>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110E56"/>
    <w:pPr>
      <w:keepNext/>
      <w:spacing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3B008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7D4021"/>
    <w:pPr>
      <w:numPr>
        <w:numId w:val="3"/>
      </w:numPr>
      <w:tabs>
        <w:tab w:val="clear" w:pos="1213"/>
      </w:tabs>
      <w:spacing w:before="40" w:after="120" w:line="240" w:lineRule="atLeast"/>
      <w:ind w:left="1208" w:hanging="357"/>
    </w:pPr>
    <w:rPr>
      <w:bCs/>
      <w:szCs w:val="36"/>
      <w:lang w:eastAsia="en-US"/>
    </w:rPr>
  </w:style>
  <w:style w:type="character" w:customStyle="1" w:styleId="BulletChar">
    <w:name w:val="Bullet Char"/>
    <w:link w:val="Bullet"/>
    <w:rsid w:val="007D4021"/>
    <w:rPr>
      <w:rFonts w:ascii="Segoe UI" w:hAnsi="Segoe UI"/>
      <w:bCs/>
      <w:szCs w:val="36"/>
      <w:lang w:val="en-AU" w:eastAsia="en-US" w:bidi="ar-SA"/>
    </w:rPr>
  </w:style>
  <w:style w:type="paragraph" w:styleId="TOC2">
    <w:name w:val="toc 2"/>
    <w:basedOn w:val="Normal"/>
    <w:next w:val="Normal"/>
    <w:autoRedefine/>
    <w:uiPriority w:val="39"/>
    <w:rsid w:val="00505C1D"/>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083FD4"/>
    <w:pPr>
      <w:tabs>
        <w:tab w:val="left" w:pos="1710"/>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62129F"/>
    <w:pPr>
      <w:tabs>
        <w:tab w:val="right" w:pos="9350"/>
      </w:tabs>
      <w:spacing w:before="40" w:after="120" w:line="240" w:lineRule="atLeast"/>
      <w:ind w:left="1701" w:right="851" w:hanging="709"/>
    </w:pPr>
    <w:rPr>
      <w:szCs w:val="36"/>
      <w:lang w:eastAsia="en-US"/>
    </w:rPr>
  </w:style>
  <w:style w:type="paragraph" w:styleId="Header">
    <w:name w:val="header"/>
    <w:basedOn w:val="Normal"/>
    <w:autoRedefine/>
    <w:rsid w:val="007C1E22"/>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5A4523"/>
    <w:pPr>
      <w:tabs>
        <w:tab w:val="right" w:pos="9633"/>
        <w:tab w:val="right" w:pos="14572"/>
      </w:tabs>
      <w:spacing w:line="240" w:lineRule="atLeast"/>
      <w:jc w:val="left"/>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4"/>
      </w:numPr>
      <w:tabs>
        <w:tab w:val="left" w:pos="1418"/>
      </w:tabs>
      <w:spacing w:before="40" w:after="120" w:line="240" w:lineRule="atLeast"/>
      <w:ind w:left="1418"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1910B1"/>
    <w:pPr>
      <w:tabs>
        <w:tab w:val="left" w:pos="1425"/>
      </w:tabs>
    </w:pPr>
    <w:rPr>
      <w:b/>
      <w:noProof/>
      <w:szCs w:val="36"/>
      <w:lang w:eastAsia="en-US"/>
    </w:rPr>
  </w:style>
  <w:style w:type="character" w:customStyle="1" w:styleId="FiguretitleChar">
    <w:name w:val="Figure title Char"/>
    <w:link w:val="Figuretitle"/>
    <w:rsid w:val="001910B1"/>
    <w:rPr>
      <w:rFonts w:ascii="Segoe UI" w:hAnsi="Segoe UI"/>
      <w:b/>
      <w:noProof/>
      <w:szCs w:val="36"/>
      <w:lang w:val="en-AU" w:eastAsia="en-US" w:bidi="ar-SA"/>
    </w:rPr>
  </w:style>
  <w:style w:type="paragraph" w:customStyle="1" w:styleId="Tabletitle">
    <w:name w:val="Table title"/>
    <w:next w:val="Normal"/>
    <w:link w:val="TabletitleChar"/>
    <w:autoRedefine/>
    <w:rsid w:val="00612392"/>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612392"/>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6B7FC0"/>
    <w:pPr>
      <w:tabs>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before="0"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2C27BB"/>
    <w:rPr>
      <w:sz w:val="22"/>
    </w:rPr>
  </w:style>
  <w:style w:type="paragraph" w:customStyle="1" w:styleId="StyleHeading2MAINHEADINGArialNarrow11ptJustifiedLeft">
    <w:name w:val="Style Heading 2MAIN HEADING + Arial Narrow 11 pt Justified Left..."/>
    <w:basedOn w:val="Heading2"/>
    <w:rsid w:val="002C27BB"/>
    <w:pPr>
      <w:numPr>
        <w:ilvl w:val="1"/>
      </w:numPr>
      <w:tabs>
        <w:tab w:val="clear" w:pos="851"/>
        <w:tab w:val="num" w:pos="716"/>
      </w:tabs>
      <w:ind w:left="567" w:hanging="567"/>
    </w:pPr>
    <w:rPr>
      <w:rFonts w:ascii="Arial Narrow" w:hAnsi="Arial Narrow"/>
      <w:bCs/>
      <w:color w:val="auto"/>
      <w:sz w:val="22"/>
      <w:szCs w:val="20"/>
    </w:rPr>
  </w:style>
  <w:style w:type="paragraph" w:customStyle="1" w:styleId="StyleAfter6pt">
    <w:name w:val="Style After:  6 pt"/>
    <w:basedOn w:val="Normal"/>
    <w:rsid w:val="00C906E6"/>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F85BD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4C0E47"/>
    <w:rPr>
      <w:rFonts w:ascii="Segoe UI" w:hAnsi="Segoe UI"/>
      <w:b/>
      <w:color w:val="8097CC"/>
      <w:sz w:val="28"/>
      <w:szCs w:val="28"/>
      <w:lang w:val="en-AU" w:eastAsia="en-US" w:bidi="ar-SA"/>
    </w:rPr>
  </w:style>
  <w:style w:type="paragraph" w:styleId="ListParagraph">
    <w:name w:val="List Paragraph"/>
    <w:basedOn w:val="Normal"/>
    <w:uiPriority w:val="34"/>
    <w:qFormat/>
    <w:rsid w:val="005417A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49442">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7">
          <w:marLeft w:val="0"/>
          <w:marRight w:val="0"/>
          <w:marTop w:val="0"/>
          <w:marBottom w:val="0"/>
          <w:divBdr>
            <w:top w:val="none" w:sz="0" w:space="0" w:color="auto"/>
            <w:left w:val="none" w:sz="0" w:space="0" w:color="auto"/>
            <w:bottom w:val="none" w:sz="0" w:space="0" w:color="auto"/>
            <w:right w:val="none" w:sz="0" w:space="0" w:color="auto"/>
          </w:divBdr>
          <w:divsChild>
            <w:div w:id="166022198">
              <w:marLeft w:val="0"/>
              <w:marRight w:val="0"/>
              <w:marTop w:val="0"/>
              <w:marBottom w:val="0"/>
              <w:divBdr>
                <w:top w:val="none" w:sz="0" w:space="0" w:color="auto"/>
                <w:left w:val="none" w:sz="0" w:space="0" w:color="auto"/>
                <w:bottom w:val="none" w:sz="0" w:space="0" w:color="auto"/>
                <w:right w:val="none" w:sz="0" w:space="0" w:color="auto"/>
              </w:divBdr>
            </w:div>
            <w:div w:id="218370383">
              <w:marLeft w:val="0"/>
              <w:marRight w:val="0"/>
              <w:marTop w:val="0"/>
              <w:marBottom w:val="0"/>
              <w:divBdr>
                <w:top w:val="none" w:sz="0" w:space="0" w:color="auto"/>
                <w:left w:val="none" w:sz="0" w:space="0" w:color="auto"/>
                <w:bottom w:val="none" w:sz="0" w:space="0" w:color="auto"/>
                <w:right w:val="none" w:sz="0" w:space="0" w:color="auto"/>
              </w:divBdr>
            </w:div>
            <w:div w:id="526258411">
              <w:marLeft w:val="0"/>
              <w:marRight w:val="0"/>
              <w:marTop w:val="0"/>
              <w:marBottom w:val="0"/>
              <w:divBdr>
                <w:top w:val="none" w:sz="0" w:space="0" w:color="auto"/>
                <w:left w:val="none" w:sz="0" w:space="0" w:color="auto"/>
                <w:bottom w:val="none" w:sz="0" w:space="0" w:color="auto"/>
                <w:right w:val="none" w:sz="0" w:space="0" w:color="auto"/>
              </w:divBdr>
            </w:div>
            <w:div w:id="1473254314">
              <w:marLeft w:val="0"/>
              <w:marRight w:val="0"/>
              <w:marTop w:val="0"/>
              <w:marBottom w:val="0"/>
              <w:divBdr>
                <w:top w:val="none" w:sz="0" w:space="0" w:color="auto"/>
                <w:left w:val="none" w:sz="0" w:space="0" w:color="auto"/>
                <w:bottom w:val="none" w:sz="0" w:space="0" w:color="auto"/>
                <w:right w:val="none" w:sz="0" w:space="0" w:color="auto"/>
              </w:divBdr>
            </w:div>
            <w:div w:id="1527327120">
              <w:marLeft w:val="0"/>
              <w:marRight w:val="0"/>
              <w:marTop w:val="0"/>
              <w:marBottom w:val="0"/>
              <w:divBdr>
                <w:top w:val="none" w:sz="0" w:space="0" w:color="auto"/>
                <w:left w:val="none" w:sz="0" w:space="0" w:color="auto"/>
                <w:bottom w:val="none" w:sz="0" w:space="0" w:color="auto"/>
                <w:right w:val="none" w:sz="0" w:space="0" w:color="auto"/>
              </w:divBdr>
            </w:div>
            <w:div w:id="1630480012">
              <w:marLeft w:val="0"/>
              <w:marRight w:val="0"/>
              <w:marTop w:val="0"/>
              <w:marBottom w:val="0"/>
              <w:divBdr>
                <w:top w:val="none" w:sz="0" w:space="0" w:color="auto"/>
                <w:left w:val="none" w:sz="0" w:space="0" w:color="auto"/>
                <w:bottom w:val="none" w:sz="0" w:space="0" w:color="auto"/>
                <w:right w:val="none" w:sz="0" w:space="0" w:color="auto"/>
              </w:divBdr>
            </w:div>
            <w:div w:id="1983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2443">
      <w:bodyDiv w:val="1"/>
      <w:marLeft w:val="0"/>
      <w:marRight w:val="0"/>
      <w:marTop w:val="0"/>
      <w:marBottom w:val="0"/>
      <w:divBdr>
        <w:top w:val="none" w:sz="0" w:space="0" w:color="auto"/>
        <w:left w:val="none" w:sz="0" w:space="0" w:color="auto"/>
        <w:bottom w:val="none" w:sz="0" w:space="0" w:color="auto"/>
        <w:right w:val="none" w:sz="0" w:space="0" w:color="auto"/>
      </w:divBdr>
    </w:div>
    <w:div w:id="1596861104">
      <w:bodyDiv w:val="1"/>
      <w:marLeft w:val="0"/>
      <w:marRight w:val="0"/>
      <w:marTop w:val="0"/>
      <w:marBottom w:val="0"/>
      <w:divBdr>
        <w:top w:val="none" w:sz="0" w:space="0" w:color="auto"/>
        <w:left w:val="none" w:sz="0" w:space="0" w:color="auto"/>
        <w:bottom w:val="none" w:sz="0" w:space="0" w:color="auto"/>
        <w:right w:val="none" w:sz="0" w:space="0" w:color="auto"/>
      </w:divBdr>
      <w:divsChild>
        <w:div w:id="33817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10.jpeg"/><Relationship Id="rId30"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BFF2A-CF91-4148-8972-03F0F423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9890</Words>
  <Characters>56379</Characters>
  <Application>Microsoft Office Word</Application>
  <DocSecurity>4</DocSecurity>
  <Lines>469</Lines>
  <Paragraphs>132</Paragraphs>
  <ScaleCrop>false</ScaleCrop>
  <HeadingPairs>
    <vt:vector size="2" baseType="variant">
      <vt:variant>
        <vt:lpstr>Title</vt:lpstr>
      </vt:variant>
      <vt:variant>
        <vt:i4>1</vt:i4>
      </vt:variant>
    </vt:vector>
  </HeadingPairs>
  <TitlesOfParts>
    <vt:vector size="1" baseType="lpstr">
      <vt:lpstr>Woongarrah, Hamlyn Terrace &amp; Wadalba Development Contributions Plan 2009</vt:lpstr>
    </vt:vector>
  </TitlesOfParts>
  <Company>Wyong Shire Council</Company>
  <LinksUpToDate>false</LinksUpToDate>
  <CharactersWithSpaces>66137</CharactersWithSpaces>
  <SharedDoc>false</SharedDoc>
  <HLinks>
    <vt:vector size="492" baseType="variant">
      <vt:variant>
        <vt:i4>1114166</vt:i4>
      </vt:variant>
      <vt:variant>
        <vt:i4>494</vt:i4>
      </vt:variant>
      <vt:variant>
        <vt:i4>0</vt:i4>
      </vt:variant>
      <vt:variant>
        <vt:i4>5</vt:i4>
      </vt:variant>
      <vt:variant>
        <vt:lpwstr/>
      </vt:variant>
      <vt:variant>
        <vt:lpwstr>_Toc363545203</vt:lpwstr>
      </vt:variant>
      <vt:variant>
        <vt:i4>1114166</vt:i4>
      </vt:variant>
      <vt:variant>
        <vt:i4>488</vt:i4>
      </vt:variant>
      <vt:variant>
        <vt:i4>0</vt:i4>
      </vt:variant>
      <vt:variant>
        <vt:i4>5</vt:i4>
      </vt:variant>
      <vt:variant>
        <vt:lpwstr/>
      </vt:variant>
      <vt:variant>
        <vt:lpwstr>_Toc363545202</vt:lpwstr>
      </vt:variant>
      <vt:variant>
        <vt:i4>1114166</vt:i4>
      </vt:variant>
      <vt:variant>
        <vt:i4>482</vt:i4>
      </vt:variant>
      <vt:variant>
        <vt:i4>0</vt:i4>
      </vt:variant>
      <vt:variant>
        <vt:i4>5</vt:i4>
      </vt:variant>
      <vt:variant>
        <vt:lpwstr/>
      </vt:variant>
      <vt:variant>
        <vt:lpwstr>_Toc363545201</vt:lpwstr>
      </vt:variant>
      <vt:variant>
        <vt:i4>1114166</vt:i4>
      </vt:variant>
      <vt:variant>
        <vt:i4>476</vt:i4>
      </vt:variant>
      <vt:variant>
        <vt:i4>0</vt:i4>
      </vt:variant>
      <vt:variant>
        <vt:i4>5</vt:i4>
      </vt:variant>
      <vt:variant>
        <vt:lpwstr/>
      </vt:variant>
      <vt:variant>
        <vt:lpwstr>_Toc363545200</vt:lpwstr>
      </vt:variant>
      <vt:variant>
        <vt:i4>1572917</vt:i4>
      </vt:variant>
      <vt:variant>
        <vt:i4>470</vt:i4>
      </vt:variant>
      <vt:variant>
        <vt:i4>0</vt:i4>
      </vt:variant>
      <vt:variant>
        <vt:i4>5</vt:i4>
      </vt:variant>
      <vt:variant>
        <vt:lpwstr/>
      </vt:variant>
      <vt:variant>
        <vt:lpwstr>_Toc363545199</vt:lpwstr>
      </vt:variant>
      <vt:variant>
        <vt:i4>1572917</vt:i4>
      </vt:variant>
      <vt:variant>
        <vt:i4>464</vt:i4>
      </vt:variant>
      <vt:variant>
        <vt:i4>0</vt:i4>
      </vt:variant>
      <vt:variant>
        <vt:i4>5</vt:i4>
      </vt:variant>
      <vt:variant>
        <vt:lpwstr/>
      </vt:variant>
      <vt:variant>
        <vt:lpwstr>_Toc363545198</vt:lpwstr>
      </vt:variant>
      <vt:variant>
        <vt:i4>1572917</vt:i4>
      </vt:variant>
      <vt:variant>
        <vt:i4>458</vt:i4>
      </vt:variant>
      <vt:variant>
        <vt:i4>0</vt:i4>
      </vt:variant>
      <vt:variant>
        <vt:i4>5</vt:i4>
      </vt:variant>
      <vt:variant>
        <vt:lpwstr/>
      </vt:variant>
      <vt:variant>
        <vt:lpwstr>_Toc363545197</vt:lpwstr>
      </vt:variant>
      <vt:variant>
        <vt:i4>1441845</vt:i4>
      </vt:variant>
      <vt:variant>
        <vt:i4>449</vt:i4>
      </vt:variant>
      <vt:variant>
        <vt:i4>0</vt:i4>
      </vt:variant>
      <vt:variant>
        <vt:i4>5</vt:i4>
      </vt:variant>
      <vt:variant>
        <vt:lpwstr/>
      </vt:variant>
      <vt:variant>
        <vt:lpwstr>_Toc363545173</vt:lpwstr>
      </vt:variant>
      <vt:variant>
        <vt:i4>1441845</vt:i4>
      </vt:variant>
      <vt:variant>
        <vt:i4>443</vt:i4>
      </vt:variant>
      <vt:variant>
        <vt:i4>0</vt:i4>
      </vt:variant>
      <vt:variant>
        <vt:i4>5</vt:i4>
      </vt:variant>
      <vt:variant>
        <vt:lpwstr/>
      </vt:variant>
      <vt:variant>
        <vt:lpwstr>_Toc363545172</vt:lpwstr>
      </vt:variant>
      <vt:variant>
        <vt:i4>1441845</vt:i4>
      </vt:variant>
      <vt:variant>
        <vt:i4>437</vt:i4>
      </vt:variant>
      <vt:variant>
        <vt:i4>0</vt:i4>
      </vt:variant>
      <vt:variant>
        <vt:i4>5</vt:i4>
      </vt:variant>
      <vt:variant>
        <vt:lpwstr/>
      </vt:variant>
      <vt:variant>
        <vt:lpwstr>_Toc363545171</vt:lpwstr>
      </vt:variant>
      <vt:variant>
        <vt:i4>1441845</vt:i4>
      </vt:variant>
      <vt:variant>
        <vt:i4>431</vt:i4>
      </vt:variant>
      <vt:variant>
        <vt:i4>0</vt:i4>
      </vt:variant>
      <vt:variant>
        <vt:i4>5</vt:i4>
      </vt:variant>
      <vt:variant>
        <vt:lpwstr/>
      </vt:variant>
      <vt:variant>
        <vt:lpwstr>_Toc363545170</vt:lpwstr>
      </vt:variant>
      <vt:variant>
        <vt:i4>1507381</vt:i4>
      </vt:variant>
      <vt:variant>
        <vt:i4>425</vt:i4>
      </vt:variant>
      <vt:variant>
        <vt:i4>0</vt:i4>
      </vt:variant>
      <vt:variant>
        <vt:i4>5</vt:i4>
      </vt:variant>
      <vt:variant>
        <vt:lpwstr/>
      </vt:variant>
      <vt:variant>
        <vt:lpwstr>_Toc363545169</vt:lpwstr>
      </vt:variant>
      <vt:variant>
        <vt:i4>1507381</vt:i4>
      </vt:variant>
      <vt:variant>
        <vt:i4>419</vt:i4>
      </vt:variant>
      <vt:variant>
        <vt:i4>0</vt:i4>
      </vt:variant>
      <vt:variant>
        <vt:i4>5</vt:i4>
      </vt:variant>
      <vt:variant>
        <vt:lpwstr/>
      </vt:variant>
      <vt:variant>
        <vt:lpwstr>_Toc363545168</vt:lpwstr>
      </vt:variant>
      <vt:variant>
        <vt:i4>1507381</vt:i4>
      </vt:variant>
      <vt:variant>
        <vt:i4>413</vt:i4>
      </vt:variant>
      <vt:variant>
        <vt:i4>0</vt:i4>
      </vt:variant>
      <vt:variant>
        <vt:i4>5</vt:i4>
      </vt:variant>
      <vt:variant>
        <vt:lpwstr/>
      </vt:variant>
      <vt:variant>
        <vt:lpwstr>_Toc363545167</vt:lpwstr>
      </vt:variant>
      <vt:variant>
        <vt:i4>1507381</vt:i4>
      </vt:variant>
      <vt:variant>
        <vt:i4>407</vt:i4>
      </vt:variant>
      <vt:variant>
        <vt:i4>0</vt:i4>
      </vt:variant>
      <vt:variant>
        <vt:i4>5</vt:i4>
      </vt:variant>
      <vt:variant>
        <vt:lpwstr/>
      </vt:variant>
      <vt:variant>
        <vt:lpwstr>_Toc363545166</vt:lpwstr>
      </vt:variant>
      <vt:variant>
        <vt:i4>1507381</vt:i4>
      </vt:variant>
      <vt:variant>
        <vt:i4>401</vt:i4>
      </vt:variant>
      <vt:variant>
        <vt:i4>0</vt:i4>
      </vt:variant>
      <vt:variant>
        <vt:i4>5</vt:i4>
      </vt:variant>
      <vt:variant>
        <vt:lpwstr/>
      </vt:variant>
      <vt:variant>
        <vt:lpwstr>_Toc363545165</vt:lpwstr>
      </vt:variant>
      <vt:variant>
        <vt:i4>1507381</vt:i4>
      </vt:variant>
      <vt:variant>
        <vt:i4>395</vt:i4>
      </vt:variant>
      <vt:variant>
        <vt:i4>0</vt:i4>
      </vt:variant>
      <vt:variant>
        <vt:i4>5</vt:i4>
      </vt:variant>
      <vt:variant>
        <vt:lpwstr/>
      </vt:variant>
      <vt:variant>
        <vt:lpwstr>_Toc363545164</vt:lpwstr>
      </vt:variant>
      <vt:variant>
        <vt:i4>1507381</vt:i4>
      </vt:variant>
      <vt:variant>
        <vt:i4>389</vt:i4>
      </vt:variant>
      <vt:variant>
        <vt:i4>0</vt:i4>
      </vt:variant>
      <vt:variant>
        <vt:i4>5</vt:i4>
      </vt:variant>
      <vt:variant>
        <vt:lpwstr/>
      </vt:variant>
      <vt:variant>
        <vt:lpwstr>_Toc363545163</vt:lpwstr>
      </vt:variant>
      <vt:variant>
        <vt:i4>1507381</vt:i4>
      </vt:variant>
      <vt:variant>
        <vt:i4>383</vt:i4>
      </vt:variant>
      <vt:variant>
        <vt:i4>0</vt:i4>
      </vt:variant>
      <vt:variant>
        <vt:i4>5</vt:i4>
      </vt:variant>
      <vt:variant>
        <vt:lpwstr/>
      </vt:variant>
      <vt:variant>
        <vt:lpwstr>_Toc363545162</vt:lpwstr>
      </vt:variant>
      <vt:variant>
        <vt:i4>1507381</vt:i4>
      </vt:variant>
      <vt:variant>
        <vt:i4>377</vt:i4>
      </vt:variant>
      <vt:variant>
        <vt:i4>0</vt:i4>
      </vt:variant>
      <vt:variant>
        <vt:i4>5</vt:i4>
      </vt:variant>
      <vt:variant>
        <vt:lpwstr/>
      </vt:variant>
      <vt:variant>
        <vt:lpwstr>_Toc363545161</vt:lpwstr>
      </vt:variant>
      <vt:variant>
        <vt:i4>1507381</vt:i4>
      </vt:variant>
      <vt:variant>
        <vt:i4>371</vt:i4>
      </vt:variant>
      <vt:variant>
        <vt:i4>0</vt:i4>
      </vt:variant>
      <vt:variant>
        <vt:i4>5</vt:i4>
      </vt:variant>
      <vt:variant>
        <vt:lpwstr/>
      </vt:variant>
      <vt:variant>
        <vt:lpwstr>_Toc363545160</vt:lpwstr>
      </vt:variant>
      <vt:variant>
        <vt:i4>1310773</vt:i4>
      </vt:variant>
      <vt:variant>
        <vt:i4>365</vt:i4>
      </vt:variant>
      <vt:variant>
        <vt:i4>0</vt:i4>
      </vt:variant>
      <vt:variant>
        <vt:i4>5</vt:i4>
      </vt:variant>
      <vt:variant>
        <vt:lpwstr/>
      </vt:variant>
      <vt:variant>
        <vt:lpwstr>_Toc363545159</vt:lpwstr>
      </vt:variant>
      <vt:variant>
        <vt:i4>1310773</vt:i4>
      </vt:variant>
      <vt:variant>
        <vt:i4>359</vt:i4>
      </vt:variant>
      <vt:variant>
        <vt:i4>0</vt:i4>
      </vt:variant>
      <vt:variant>
        <vt:i4>5</vt:i4>
      </vt:variant>
      <vt:variant>
        <vt:lpwstr/>
      </vt:variant>
      <vt:variant>
        <vt:lpwstr>_Toc363545158</vt:lpwstr>
      </vt:variant>
      <vt:variant>
        <vt:i4>1441854</vt:i4>
      </vt:variant>
      <vt:variant>
        <vt:i4>350</vt:i4>
      </vt:variant>
      <vt:variant>
        <vt:i4>0</vt:i4>
      </vt:variant>
      <vt:variant>
        <vt:i4>5</vt:i4>
      </vt:variant>
      <vt:variant>
        <vt:lpwstr/>
      </vt:variant>
      <vt:variant>
        <vt:lpwstr>_Toc367187215</vt:lpwstr>
      </vt:variant>
      <vt:variant>
        <vt:i4>1441854</vt:i4>
      </vt:variant>
      <vt:variant>
        <vt:i4>344</vt:i4>
      </vt:variant>
      <vt:variant>
        <vt:i4>0</vt:i4>
      </vt:variant>
      <vt:variant>
        <vt:i4>5</vt:i4>
      </vt:variant>
      <vt:variant>
        <vt:lpwstr/>
      </vt:variant>
      <vt:variant>
        <vt:lpwstr>_Toc367187214</vt:lpwstr>
      </vt:variant>
      <vt:variant>
        <vt:i4>1441854</vt:i4>
      </vt:variant>
      <vt:variant>
        <vt:i4>338</vt:i4>
      </vt:variant>
      <vt:variant>
        <vt:i4>0</vt:i4>
      </vt:variant>
      <vt:variant>
        <vt:i4>5</vt:i4>
      </vt:variant>
      <vt:variant>
        <vt:lpwstr/>
      </vt:variant>
      <vt:variant>
        <vt:lpwstr>_Toc367187213</vt:lpwstr>
      </vt:variant>
      <vt:variant>
        <vt:i4>1441854</vt:i4>
      </vt:variant>
      <vt:variant>
        <vt:i4>332</vt:i4>
      </vt:variant>
      <vt:variant>
        <vt:i4>0</vt:i4>
      </vt:variant>
      <vt:variant>
        <vt:i4>5</vt:i4>
      </vt:variant>
      <vt:variant>
        <vt:lpwstr/>
      </vt:variant>
      <vt:variant>
        <vt:lpwstr>_Toc367187212</vt:lpwstr>
      </vt:variant>
      <vt:variant>
        <vt:i4>1441854</vt:i4>
      </vt:variant>
      <vt:variant>
        <vt:i4>326</vt:i4>
      </vt:variant>
      <vt:variant>
        <vt:i4>0</vt:i4>
      </vt:variant>
      <vt:variant>
        <vt:i4>5</vt:i4>
      </vt:variant>
      <vt:variant>
        <vt:lpwstr/>
      </vt:variant>
      <vt:variant>
        <vt:lpwstr>_Toc367187211</vt:lpwstr>
      </vt:variant>
      <vt:variant>
        <vt:i4>1441854</vt:i4>
      </vt:variant>
      <vt:variant>
        <vt:i4>320</vt:i4>
      </vt:variant>
      <vt:variant>
        <vt:i4>0</vt:i4>
      </vt:variant>
      <vt:variant>
        <vt:i4>5</vt:i4>
      </vt:variant>
      <vt:variant>
        <vt:lpwstr/>
      </vt:variant>
      <vt:variant>
        <vt:lpwstr>_Toc367187210</vt:lpwstr>
      </vt:variant>
      <vt:variant>
        <vt:i4>1507390</vt:i4>
      </vt:variant>
      <vt:variant>
        <vt:i4>314</vt:i4>
      </vt:variant>
      <vt:variant>
        <vt:i4>0</vt:i4>
      </vt:variant>
      <vt:variant>
        <vt:i4>5</vt:i4>
      </vt:variant>
      <vt:variant>
        <vt:lpwstr/>
      </vt:variant>
      <vt:variant>
        <vt:lpwstr>_Toc367187209</vt:lpwstr>
      </vt:variant>
      <vt:variant>
        <vt:i4>1507390</vt:i4>
      </vt:variant>
      <vt:variant>
        <vt:i4>308</vt:i4>
      </vt:variant>
      <vt:variant>
        <vt:i4>0</vt:i4>
      </vt:variant>
      <vt:variant>
        <vt:i4>5</vt:i4>
      </vt:variant>
      <vt:variant>
        <vt:lpwstr/>
      </vt:variant>
      <vt:variant>
        <vt:lpwstr>_Toc367187208</vt:lpwstr>
      </vt:variant>
      <vt:variant>
        <vt:i4>1507390</vt:i4>
      </vt:variant>
      <vt:variant>
        <vt:i4>302</vt:i4>
      </vt:variant>
      <vt:variant>
        <vt:i4>0</vt:i4>
      </vt:variant>
      <vt:variant>
        <vt:i4>5</vt:i4>
      </vt:variant>
      <vt:variant>
        <vt:lpwstr/>
      </vt:variant>
      <vt:variant>
        <vt:lpwstr>_Toc367187207</vt:lpwstr>
      </vt:variant>
      <vt:variant>
        <vt:i4>1507390</vt:i4>
      </vt:variant>
      <vt:variant>
        <vt:i4>296</vt:i4>
      </vt:variant>
      <vt:variant>
        <vt:i4>0</vt:i4>
      </vt:variant>
      <vt:variant>
        <vt:i4>5</vt:i4>
      </vt:variant>
      <vt:variant>
        <vt:lpwstr/>
      </vt:variant>
      <vt:variant>
        <vt:lpwstr>_Toc367187206</vt:lpwstr>
      </vt:variant>
      <vt:variant>
        <vt:i4>1507390</vt:i4>
      </vt:variant>
      <vt:variant>
        <vt:i4>290</vt:i4>
      </vt:variant>
      <vt:variant>
        <vt:i4>0</vt:i4>
      </vt:variant>
      <vt:variant>
        <vt:i4>5</vt:i4>
      </vt:variant>
      <vt:variant>
        <vt:lpwstr/>
      </vt:variant>
      <vt:variant>
        <vt:lpwstr>_Toc367187205</vt:lpwstr>
      </vt:variant>
      <vt:variant>
        <vt:i4>1507390</vt:i4>
      </vt:variant>
      <vt:variant>
        <vt:i4>284</vt:i4>
      </vt:variant>
      <vt:variant>
        <vt:i4>0</vt:i4>
      </vt:variant>
      <vt:variant>
        <vt:i4>5</vt:i4>
      </vt:variant>
      <vt:variant>
        <vt:lpwstr/>
      </vt:variant>
      <vt:variant>
        <vt:lpwstr>_Toc367187204</vt:lpwstr>
      </vt:variant>
      <vt:variant>
        <vt:i4>1507390</vt:i4>
      </vt:variant>
      <vt:variant>
        <vt:i4>278</vt:i4>
      </vt:variant>
      <vt:variant>
        <vt:i4>0</vt:i4>
      </vt:variant>
      <vt:variant>
        <vt:i4>5</vt:i4>
      </vt:variant>
      <vt:variant>
        <vt:lpwstr/>
      </vt:variant>
      <vt:variant>
        <vt:lpwstr>_Toc367187203</vt:lpwstr>
      </vt:variant>
      <vt:variant>
        <vt:i4>1507390</vt:i4>
      </vt:variant>
      <vt:variant>
        <vt:i4>272</vt:i4>
      </vt:variant>
      <vt:variant>
        <vt:i4>0</vt:i4>
      </vt:variant>
      <vt:variant>
        <vt:i4>5</vt:i4>
      </vt:variant>
      <vt:variant>
        <vt:lpwstr/>
      </vt:variant>
      <vt:variant>
        <vt:lpwstr>_Toc367187202</vt:lpwstr>
      </vt:variant>
      <vt:variant>
        <vt:i4>1507390</vt:i4>
      </vt:variant>
      <vt:variant>
        <vt:i4>266</vt:i4>
      </vt:variant>
      <vt:variant>
        <vt:i4>0</vt:i4>
      </vt:variant>
      <vt:variant>
        <vt:i4>5</vt:i4>
      </vt:variant>
      <vt:variant>
        <vt:lpwstr/>
      </vt:variant>
      <vt:variant>
        <vt:lpwstr>_Toc367187201</vt:lpwstr>
      </vt:variant>
      <vt:variant>
        <vt:i4>1507390</vt:i4>
      </vt:variant>
      <vt:variant>
        <vt:i4>260</vt:i4>
      </vt:variant>
      <vt:variant>
        <vt:i4>0</vt:i4>
      </vt:variant>
      <vt:variant>
        <vt:i4>5</vt:i4>
      </vt:variant>
      <vt:variant>
        <vt:lpwstr/>
      </vt:variant>
      <vt:variant>
        <vt:lpwstr>_Toc367187200</vt:lpwstr>
      </vt:variant>
      <vt:variant>
        <vt:i4>1966141</vt:i4>
      </vt:variant>
      <vt:variant>
        <vt:i4>254</vt:i4>
      </vt:variant>
      <vt:variant>
        <vt:i4>0</vt:i4>
      </vt:variant>
      <vt:variant>
        <vt:i4>5</vt:i4>
      </vt:variant>
      <vt:variant>
        <vt:lpwstr/>
      </vt:variant>
      <vt:variant>
        <vt:lpwstr>_Toc367187199</vt:lpwstr>
      </vt:variant>
      <vt:variant>
        <vt:i4>1966141</vt:i4>
      </vt:variant>
      <vt:variant>
        <vt:i4>248</vt:i4>
      </vt:variant>
      <vt:variant>
        <vt:i4>0</vt:i4>
      </vt:variant>
      <vt:variant>
        <vt:i4>5</vt:i4>
      </vt:variant>
      <vt:variant>
        <vt:lpwstr/>
      </vt:variant>
      <vt:variant>
        <vt:lpwstr>_Toc367187198</vt:lpwstr>
      </vt:variant>
      <vt:variant>
        <vt:i4>1966141</vt:i4>
      </vt:variant>
      <vt:variant>
        <vt:i4>242</vt:i4>
      </vt:variant>
      <vt:variant>
        <vt:i4>0</vt:i4>
      </vt:variant>
      <vt:variant>
        <vt:i4>5</vt:i4>
      </vt:variant>
      <vt:variant>
        <vt:lpwstr/>
      </vt:variant>
      <vt:variant>
        <vt:lpwstr>_Toc367187197</vt:lpwstr>
      </vt:variant>
      <vt:variant>
        <vt:i4>1966141</vt:i4>
      </vt:variant>
      <vt:variant>
        <vt:i4>236</vt:i4>
      </vt:variant>
      <vt:variant>
        <vt:i4>0</vt:i4>
      </vt:variant>
      <vt:variant>
        <vt:i4>5</vt:i4>
      </vt:variant>
      <vt:variant>
        <vt:lpwstr/>
      </vt:variant>
      <vt:variant>
        <vt:lpwstr>_Toc367187196</vt:lpwstr>
      </vt:variant>
      <vt:variant>
        <vt:i4>1966141</vt:i4>
      </vt:variant>
      <vt:variant>
        <vt:i4>230</vt:i4>
      </vt:variant>
      <vt:variant>
        <vt:i4>0</vt:i4>
      </vt:variant>
      <vt:variant>
        <vt:i4>5</vt:i4>
      </vt:variant>
      <vt:variant>
        <vt:lpwstr/>
      </vt:variant>
      <vt:variant>
        <vt:lpwstr>_Toc367187195</vt:lpwstr>
      </vt:variant>
      <vt:variant>
        <vt:i4>1966141</vt:i4>
      </vt:variant>
      <vt:variant>
        <vt:i4>224</vt:i4>
      </vt:variant>
      <vt:variant>
        <vt:i4>0</vt:i4>
      </vt:variant>
      <vt:variant>
        <vt:i4>5</vt:i4>
      </vt:variant>
      <vt:variant>
        <vt:lpwstr/>
      </vt:variant>
      <vt:variant>
        <vt:lpwstr>_Toc367187194</vt:lpwstr>
      </vt:variant>
      <vt:variant>
        <vt:i4>1966141</vt:i4>
      </vt:variant>
      <vt:variant>
        <vt:i4>218</vt:i4>
      </vt:variant>
      <vt:variant>
        <vt:i4>0</vt:i4>
      </vt:variant>
      <vt:variant>
        <vt:i4>5</vt:i4>
      </vt:variant>
      <vt:variant>
        <vt:lpwstr/>
      </vt:variant>
      <vt:variant>
        <vt:lpwstr>_Toc367187193</vt:lpwstr>
      </vt:variant>
      <vt:variant>
        <vt:i4>1966141</vt:i4>
      </vt:variant>
      <vt:variant>
        <vt:i4>212</vt:i4>
      </vt:variant>
      <vt:variant>
        <vt:i4>0</vt:i4>
      </vt:variant>
      <vt:variant>
        <vt:i4>5</vt:i4>
      </vt:variant>
      <vt:variant>
        <vt:lpwstr/>
      </vt:variant>
      <vt:variant>
        <vt:lpwstr>_Toc367187192</vt:lpwstr>
      </vt:variant>
      <vt:variant>
        <vt:i4>1966141</vt:i4>
      </vt:variant>
      <vt:variant>
        <vt:i4>206</vt:i4>
      </vt:variant>
      <vt:variant>
        <vt:i4>0</vt:i4>
      </vt:variant>
      <vt:variant>
        <vt:i4>5</vt:i4>
      </vt:variant>
      <vt:variant>
        <vt:lpwstr/>
      </vt:variant>
      <vt:variant>
        <vt:lpwstr>_Toc367187191</vt:lpwstr>
      </vt:variant>
      <vt:variant>
        <vt:i4>1966141</vt:i4>
      </vt:variant>
      <vt:variant>
        <vt:i4>200</vt:i4>
      </vt:variant>
      <vt:variant>
        <vt:i4>0</vt:i4>
      </vt:variant>
      <vt:variant>
        <vt:i4>5</vt:i4>
      </vt:variant>
      <vt:variant>
        <vt:lpwstr/>
      </vt:variant>
      <vt:variant>
        <vt:lpwstr>_Toc367187190</vt:lpwstr>
      </vt:variant>
      <vt:variant>
        <vt:i4>2031677</vt:i4>
      </vt:variant>
      <vt:variant>
        <vt:i4>194</vt:i4>
      </vt:variant>
      <vt:variant>
        <vt:i4>0</vt:i4>
      </vt:variant>
      <vt:variant>
        <vt:i4>5</vt:i4>
      </vt:variant>
      <vt:variant>
        <vt:lpwstr/>
      </vt:variant>
      <vt:variant>
        <vt:lpwstr>_Toc367187189</vt:lpwstr>
      </vt:variant>
      <vt:variant>
        <vt:i4>2031677</vt:i4>
      </vt:variant>
      <vt:variant>
        <vt:i4>188</vt:i4>
      </vt:variant>
      <vt:variant>
        <vt:i4>0</vt:i4>
      </vt:variant>
      <vt:variant>
        <vt:i4>5</vt:i4>
      </vt:variant>
      <vt:variant>
        <vt:lpwstr/>
      </vt:variant>
      <vt:variant>
        <vt:lpwstr>_Toc367187188</vt:lpwstr>
      </vt:variant>
      <vt:variant>
        <vt:i4>2031677</vt:i4>
      </vt:variant>
      <vt:variant>
        <vt:i4>182</vt:i4>
      </vt:variant>
      <vt:variant>
        <vt:i4>0</vt:i4>
      </vt:variant>
      <vt:variant>
        <vt:i4>5</vt:i4>
      </vt:variant>
      <vt:variant>
        <vt:lpwstr/>
      </vt:variant>
      <vt:variant>
        <vt:lpwstr>_Toc367187187</vt:lpwstr>
      </vt:variant>
      <vt:variant>
        <vt:i4>2031677</vt:i4>
      </vt:variant>
      <vt:variant>
        <vt:i4>176</vt:i4>
      </vt:variant>
      <vt:variant>
        <vt:i4>0</vt:i4>
      </vt:variant>
      <vt:variant>
        <vt:i4>5</vt:i4>
      </vt:variant>
      <vt:variant>
        <vt:lpwstr/>
      </vt:variant>
      <vt:variant>
        <vt:lpwstr>_Toc367187186</vt:lpwstr>
      </vt:variant>
      <vt:variant>
        <vt:i4>2031677</vt:i4>
      </vt:variant>
      <vt:variant>
        <vt:i4>170</vt:i4>
      </vt:variant>
      <vt:variant>
        <vt:i4>0</vt:i4>
      </vt:variant>
      <vt:variant>
        <vt:i4>5</vt:i4>
      </vt:variant>
      <vt:variant>
        <vt:lpwstr/>
      </vt:variant>
      <vt:variant>
        <vt:lpwstr>_Toc367187185</vt:lpwstr>
      </vt:variant>
      <vt:variant>
        <vt:i4>2031677</vt:i4>
      </vt:variant>
      <vt:variant>
        <vt:i4>164</vt:i4>
      </vt:variant>
      <vt:variant>
        <vt:i4>0</vt:i4>
      </vt:variant>
      <vt:variant>
        <vt:i4>5</vt:i4>
      </vt:variant>
      <vt:variant>
        <vt:lpwstr/>
      </vt:variant>
      <vt:variant>
        <vt:lpwstr>_Toc367187184</vt:lpwstr>
      </vt:variant>
      <vt:variant>
        <vt:i4>2031677</vt:i4>
      </vt:variant>
      <vt:variant>
        <vt:i4>158</vt:i4>
      </vt:variant>
      <vt:variant>
        <vt:i4>0</vt:i4>
      </vt:variant>
      <vt:variant>
        <vt:i4>5</vt:i4>
      </vt:variant>
      <vt:variant>
        <vt:lpwstr/>
      </vt:variant>
      <vt:variant>
        <vt:lpwstr>_Toc367187183</vt:lpwstr>
      </vt:variant>
      <vt:variant>
        <vt:i4>2031677</vt:i4>
      </vt:variant>
      <vt:variant>
        <vt:i4>152</vt:i4>
      </vt:variant>
      <vt:variant>
        <vt:i4>0</vt:i4>
      </vt:variant>
      <vt:variant>
        <vt:i4>5</vt:i4>
      </vt:variant>
      <vt:variant>
        <vt:lpwstr/>
      </vt:variant>
      <vt:variant>
        <vt:lpwstr>_Toc367187182</vt:lpwstr>
      </vt:variant>
      <vt:variant>
        <vt:i4>2031677</vt:i4>
      </vt:variant>
      <vt:variant>
        <vt:i4>146</vt:i4>
      </vt:variant>
      <vt:variant>
        <vt:i4>0</vt:i4>
      </vt:variant>
      <vt:variant>
        <vt:i4>5</vt:i4>
      </vt:variant>
      <vt:variant>
        <vt:lpwstr/>
      </vt:variant>
      <vt:variant>
        <vt:lpwstr>_Toc367187181</vt:lpwstr>
      </vt:variant>
      <vt:variant>
        <vt:i4>2031677</vt:i4>
      </vt:variant>
      <vt:variant>
        <vt:i4>140</vt:i4>
      </vt:variant>
      <vt:variant>
        <vt:i4>0</vt:i4>
      </vt:variant>
      <vt:variant>
        <vt:i4>5</vt:i4>
      </vt:variant>
      <vt:variant>
        <vt:lpwstr/>
      </vt:variant>
      <vt:variant>
        <vt:lpwstr>_Toc367187180</vt:lpwstr>
      </vt:variant>
      <vt:variant>
        <vt:i4>1048637</vt:i4>
      </vt:variant>
      <vt:variant>
        <vt:i4>134</vt:i4>
      </vt:variant>
      <vt:variant>
        <vt:i4>0</vt:i4>
      </vt:variant>
      <vt:variant>
        <vt:i4>5</vt:i4>
      </vt:variant>
      <vt:variant>
        <vt:lpwstr/>
      </vt:variant>
      <vt:variant>
        <vt:lpwstr>_Toc367187179</vt:lpwstr>
      </vt:variant>
      <vt:variant>
        <vt:i4>1048637</vt:i4>
      </vt:variant>
      <vt:variant>
        <vt:i4>128</vt:i4>
      </vt:variant>
      <vt:variant>
        <vt:i4>0</vt:i4>
      </vt:variant>
      <vt:variant>
        <vt:i4>5</vt:i4>
      </vt:variant>
      <vt:variant>
        <vt:lpwstr/>
      </vt:variant>
      <vt:variant>
        <vt:lpwstr>_Toc367187178</vt:lpwstr>
      </vt:variant>
      <vt:variant>
        <vt:i4>1048637</vt:i4>
      </vt:variant>
      <vt:variant>
        <vt:i4>122</vt:i4>
      </vt:variant>
      <vt:variant>
        <vt:i4>0</vt:i4>
      </vt:variant>
      <vt:variant>
        <vt:i4>5</vt:i4>
      </vt:variant>
      <vt:variant>
        <vt:lpwstr/>
      </vt:variant>
      <vt:variant>
        <vt:lpwstr>_Toc367187177</vt:lpwstr>
      </vt:variant>
      <vt:variant>
        <vt:i4>1048637</vt:i4>
      </vt:variant>
      <vt:variant>
        <vt:i4>116</vt:i4>
      </vt:variant>
      <vt:variant>
        <vt:i4>0</vt:i4>
      </vt:variant>
      <vt:variant>
        <vt:i4>5</vt:i4>
      </vt:variant>
      <vt:variant>
        <vt:lpwstr/>
      </vt:variant>
      <vt:variant>
        <vt:lpwstr>_Toc367187176</vt:lpwstr>
      </vt:variant>
      <vt:variant>
        <vt:i4>1048637</vt:i4>
      </vt:variant>
      <vt:variant>
        <vt:i4>110</vt:i4>
      </vt:variant>
      <vt:variant>
        <vt:i4>0</vt:i4>
      </vt:variant>
      <vt:variant>
        <vt:i4>5</vt:i4>
      </vt:variant>
      <vt:variant>
        <vt:lpwstr/>
      </vt:variant>
      <vt:variant>
        <vt:lpwstr>_Toc367187175</vt:lpwstr>
      </vt:variant>
      <vt:variant>
        <vt:i4>1048637</vt:i4>
      </vt:variant>
      <vt:variant>
        <vt:i4>104</vt:i4>
      </vt:variant>
      <vt:variant>
        <vt:i4>0</vt:i4>
      </vt:variant>
      <vt:variant>
        <vt:i4>5</vt:i4>
      </vt:variant>
      <vt:variant>
        <vt:lpwstr/>
      </vt:variant>
      <vt:variant>
        <vt:lpwstr>_Toc367187174</vt:lpwstr>
      </vt:variant>
      <vt:variant>
        <vt:i4>1048637</vt:i4>
      </vt:variant>
      <vt:variant>
        <vt:i4>98</vt:i4>
      </vt:variant>
      <vt:variant>
        <vt:i4>0</vt:i4>
      </vt:variant>
      <vt:variant>
        <vt:i4>5</vt:i4>
      </vt:variant>
      <vt:variant>
        <vt:lpwstr/>
      </vt:variant>
      <vt:variant>
        <vt:lpwstr>_Toc367187173</vt:lpwstr>
      </vt:variant>
      <vt:variant>
        <vt:i4>1048637</vt:i4>
      </vt:variant>
      <vt:variant>
        <vt:i4>92</vt:i4>
      </vt:variant>
      <vt:variant>
        <vt:i4>0</vt:i4>
      </vt:variant>
      <vt:variant>
        <vt:i4>5</vt:i4>
      </vt:variant>
      <vt:variant>
        <vt:lpwstr/>
      </vt:variant>
      <vt:variant>
        <vt:lpwstr>_Toc367187172</vt:lpwstr>
      </vt:variant>
      <vt:variant>
        <vt:i4>1048637</vt:i4>
      </vt:variant>
      <vt:variant>
        <vt:i4>86</vt:i4>
      </vt:variant>
      <vt:variant>
        <vt:i4>0</vt:i4>
      </vt:variant>
      <vt:variant>
        <vt:i4>5</vt:i4>
      </vt:variant>
      <vt:variant>
        <vt:lpwstr/>
      </vt:variant>
      <vt:variant>
        <vt:lpwstr>_Toc367187171</vt:lpwstr>
      </vt:variant>
      <vt:variant>
        <vt:i4>1048637</vt:i4>
      </vt:variant>
      <vt:variant>
        <vt:i4>80</vt:i4>
      </vt:variant>
      <vt:variant>
        <vt:i4>0</vt:i4>
      </vt:variant>
      <vt:variant>
        <vt:i4>5</vt:i4>
      </vt:variant>
      <vt:variant>
        <vt:lpwstr/>
      </vt:variant>
      <vt:variant>
        <vt:lpwstr>_Toc367187170</vt:lpwstr>
      </vt:variant>
      <vt:variant>
        <vt:i4>1114173</vt:i4>
      </vt:variant>
      <vt:variant>
        <vt:i4>74</vt:i4>
      </vt:variant>
      <vt:variant>
        <vt:i4>0</vt:i4>
      </vt:variant>
      <vt:variant>
        <vt:i4>5</vt:i4>
      </vt:variant>
      <vt:variant>
        <vt:lpwstr/>
      </vt:variant>
      <vt:variant>
        <vt:lpwstr>_Toc367187169</vt:lpwstr>
      </vt:variant>
      <vt:variant>
        <vt:i4>1114173</vt:i4>
      </vt:variant>
      <vt:variant>
        <vt:i4>68</vt:i4>
      </vt:variant>
      <vt:variant>
        <vt:i4>0</vt:i4>
      </vt:variant>
      <vt:variant>
        <vt:i4>5</vt:i4>
      </vt:variant>
      <vt:variant>
        <vt:lpwstr/>
      </vt:variant>
      <vt:variant>
        <vt:lpwstr>_Toc367187168</vt:lpwstr>
      </vt:variant>
      <vt:variant>
        <vt:i4>1114173</vt:i4>
      </vt:variant>
      <vt:variant>
        <vt:i4>62</vt:i4>
      </vt:variant>
      <vt:variant>
        <vt:i4>0</vt:i4>
      </vt:variant>
      <vt:variant>
        <vt:i4>5</vt:i4>
      </vt:variant>
      <vt:variant>
        <vt:lpwstr/>
      </vt:variant>
      <vt:variant>
        <vt:lpwstr>_Toc367187167</vt:lpwstr>
      </vt:variant>
      <vt:variant>
        <vt:i4>1114173</vt:i4>
      </vt:variant>
      <vt:variant>
        <vt:i4>56</vt:i4>
      </vt:variant>
      <vt:variant>
        <vt:i4>0</vt:i4>
      </vt:variant>
      <vt:variant>
        <vt:i4>5</vt:i4>
      </vt:variant>
      <vt:variant>
        <vt:lpwstr/>
      </vt:variant>
      <vt:variant>
        <vt:lpwstr>_Toc367187166</vt:lpwstr>
      </vt:variant>
      <vt:variant>
        <vt:i4>1114173</vt:i4>
      </vt:variant>
      <vt:variant>
        <vt:i4>50</vt:i4>
      </vt:variant>
      <vt:variant>
        <vt:i4>0</vt:i4>
      </vt:variant>
      <vt:variant>
        <vt:i4>5</vt:i4>
      </vt:variant>
      <vt:variant>
        <vt:lpwstr/>
      </vt:variant>
      <vt:variant>
        <vt:lpwstr>_Toc367187165</vt:lpwstr>
      </vt:variant>
      <vt:variant>
        <vt:i4>1114173</vt:i4>
      </vt:variant>
      <vt:variant>
        <vt:i4>44</vt:i4>
      </vt:variant>
      <vt:variant>
        <vt:i4>0</vt:i4>
      </vt:variant>
      <vt:variant>
        <vt:i4>5</vt:i4>
      </vt:variant>
      <vt:variant>
        <vt:lpwstr/>
      </vt:variant>
      <vt:variant>
        <vt:lpwstr>_Toc367187164</vt:lpwstr>
      </vt:variant>
      <vt:variant>
        <vt:i4>1114173</vt:i4>
      </vt:variant>
      <vt:variant>
        <vt:i4>38</vt:i4>
      </vt:variant>
      <vt:variant>
        <vt:i4>0</vt:i4>
      </vt:variant>
      <vt:variant>
        <vt:i4>5</vt:i4>
      </vt:variant>
      <vt:variant>
        <vt:lpwstr/>
      </vt:variant>
      <vt:variant>
        <vt:lpwstr>_Toc367187163</vt:lpwstr>
      </vt:variant>
      <vt:variant>
        <vt:i4>1114173</vt:i4>
      </vt:variant>
      <vt:variant>
        <vt:i4>32</vt:i4>
      </vt:variant>
      <vt:variant>
        <vt:i4>0</vt:i4>
      </vt:variant>
      <vt:variant>
        <vt:i4>5</vt:i4>
      </vt:variant>
      <vt:variant>
        <vt:lpwstr/>
      </vt:variant>
      <vt:variant>
        <vt:lpwstr>_Toc367187162</vt:lpwstr>
      </vt:variant>
      <vt:variant>
        <vt:i4>1114173</vt:i4>
      </vt:variant>
      <vt:variant>
        <vt:i4>26</vt:i4>
      </vt:variant>
      <vt:variant>
        <vt:i4>0</vt:i4>
      </vt:variant>
      <vt:variant>
        <vt:i4>5</vt:i4>
      </vt:variant>
      <vt:variant>
        <vt:lpwstr/>
      </vt:variant>
      <vt:variant>
        <vt:lpwstr>_Toc367187161</vt:lpwstr>
      </vt:variant>
      <vt:variant>
        <vt:i4>1114173</vt:i4>
      </vt:variant>
      <vt:variant>
        <vt:i4>20</vt:i4>
      </vt:variant>
      <vt:variant>
        <vt:i4>0</vt:i4>
      </vt:variant>
      <vt:variant>
        <vt:i4>5</vt:i4>
      </vt:variant>
      <vt:variant>
        <vt:lpwstr/>
      </vt:variant>
      <vt:variant>
        <vt:lpwstr>_Toc367187160</vt:lpwstr>
      </vt:variant>
      <vt:variant>
        <vt:i4>1179709</vt:i4>
      </vt:variant>
      <vt:variant>
        <vt:i4>14</vt:i4>
      </vt:variant>
      <vt:variant>
        <vt:i4>0</vt:i4>
      </vt:variant>
      <vt:variant>
        <vt:i4>5</vt:i4>
      </vt:variant>
      <vt:variant>
        <vt:lpwstr/>
      </vt:variant>
      <vt:variant>
        <vt:lpwstr>_Toc367187159</vt:lpwstr>
      </vt:variant>
      <vt:variant>
        <vt:i4>1179709</vt:i4>
      </vt:variant>
      <vt:variant>
        <vt:i4>8</vt:i4>
      </vt:variant>
      <vt:variant>
        <vt:i4>0</vt:i4>
      </vt:variant>
      <vt:variant>
        <vt:i4>5</vt:i4>
      </vt:variant>
      <vt:variant>
        <vt:lpwstr/>
      </vt:variant>
      <vt:variant>
        <vt:lpwstr>_Toc367187158</vt:lpwstr>
      </vt:variant>
      <vt:variant>
        <vt:i4>1179709</vt:i4>
      </vt:variant>
      <vt:variant>
        <vt:i4>2</vt:i4>
      </vt:variant>
      <vt:variant>
        <vt:i4>0</vt:i4>
      </vt:variant>
      <vt:variant>
        <vt:i4>5</vt:i4>
      </vt:variant>
      <vt:variant>
        <vt:lpwstr/>
      </vt:variant>
      <vt:variant>
        <vt:lpwstr>_Toc367187157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Woongarrah, Hamlyn Terrace &amp; Wadalba Development Contributions Plan 2009</dc:title>
  <dc:creator>eliasson</dc:creator>
  <cp:lastModifiedBy>Ryan Adcock</cp:lastModifiedBy>
  <cp:revision>2</cp:revision>
  <cp:lastPrinted>2013-02-19T03:30:00Z</cp:lastPrinted>
  <dcterms:created xsi:type="dcterms:W3CDTF">2018-07-24T04:17:00Z</dcterms:created>
  <dcterms:modified xsi:type="dcterms:W3CDTF">2018-07-24T04:17:00Z</dcterms:modified>
</cp:coreProperties>
</file>